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Y="488"/>
        <w:tblOverlap w:val="never"/>
        <w:tblW w:w="12895" w:type="dxa"/>
        <w:tblLook w:val="04A0" w:firstRow="1" w:lastRow="0" w:firstColumn="1" w:lastColumn="0" w:noHBand="0" w:noVBand="1"/>
      </w:tblPr>
      <w:tblGrid>
        <w:gridCol w:w="1487"/>
        <w:gridCol w:w="5029"/>
        <w:gridCol w:w="6379"/>
      </w:tblGrid>
      <w:tr w:rsidR="00974AD9" w:rsidRPr="00974AD9" w:rsidTr="00974AD9">
        <w:tc>
          <w:tcPr>
            <w:tcW w:w="1487" w:type="dxa"/>
          </w:tcPr>
          <w:p w:rsidR="00974AD9" w:rsidRPr="00974AD9" w:rsidRDefault="00974AD9" w:rsidP="00974AD9">
            <w:pPr>
              <w:spacing w:after="0" w:line="240" w:lineRule="auto"/>
              <w:contextualSpacing/>
              <w:rPr>
                <w:rFonts w:eastAsiaTheme="minorEastAsia" w:cs="Times New Roman"/>
                <w:b/>
                <w:sz w:val="18"/>
                <w:szCs w:val="18"/>
                <w:lang w:val="en-US"/>
              </w:rPr>
            </w:pPr>
            <w:r w:rsidRPr="00974AD9">
              <w:rPr>
                <w:rFonts w:cs="Times New Roman"/>
                <w:b/>
                <w:sz w:val="18"/>
                <w:szCs w:val="18"/>
              </w:rPr>
              <w:t>Organ</w:t>
            </w:r>
          </w:p>
        </w:tc>
        <w:tc>
          <w:tcPr>
            <w:tcW w:w="5029" w:type="dxa"/>
          </w:tcPr>
          <w:p w:rsidR="00974AD9" w:rsidRPr="00974AD9" w:rsidRDefault="00974AD9" w:rsidP="00974AD9">
            <w:pPr>
              <w:spacing w:after="0" w:line="240" w:lineRule="auto"/>
              <w:contextualSpacing/>
              <w:rPr>
                <w:rFonts w:eastAsiaTheme="minorEastAsia" w:cs="Times New Roman"/>
                <w:b/>
                <w:sz w:val="18"/>
                <w:szCs w:val="18"/>
                <w:lang w:val="en-US"/>
              </w:rPr>
            </w:pPr>
            <w:r w:rsidRPr="00974AD9">
              <w:rPr>
                <w:rFonts w:cs="Times New Roman"/>
                <w:b/>
                <w:i/>
                <w:iCs/>
                <w:sz w:val="18"/>
                <w:szCs w:val="18"/>
              </w:rPr>
              <w:t>In vitro</w:t>
            </w:r>
            <w:r w:rsidRPr="00974AD9">
              <w:rPr>
                <w:rFonts w:cs="Times New Roman"/>
                <w:b/>
                <w:sz w:val="18"/>
                <w:szCs w:val="18"/>
              </w:rPr>
              <w:t xml:space="preserve"> assays of TNS4 function</w:t>
            </w:r>
          </w:p>
        </w:tc>
        <w:tc>
          <w:tcPr>
            <w:tcW w:w="6379" w:type="dxa"/>
          </w:tcPr>
          <w:p w:rsidR="00974AD9" w:rsidRPr="00974AD9" w:rsidRDefault="00974AD9" w:rsidP="00974AD9">
            <w:pPr>
              <w:spacing w:after="0" w:line="240" w:lineRule="auto"/>
              <w:contextualSpacing/>
              <w:rPr>
                <w:rFonts w:eastAsiaTheme="minorEastAsia" w:cs="Times New Roman"/>
                <w:b/>
                <w:sz w:val="18"/>
                <w:szCs w:val="18"/>
                <w:lang w:val="en-US"/>
              </w:rPr>
            </w:pPr>
            <w:r w:rsidRPr="00974AD9">
              <w:rPr>
                <w:rFonts w:cs="Times New Roman"/>
                <w:b/>
                <w:sz w:val="18"/>
                <w:szCs w:val="18"/>
              </w:rPr>
              <w:t>TNS4 expression in Clinical samples</w:t>
            </w:r>
          </w:p>
        </w:tc>
      </w:tr>
      <w:tr w:rsidR="00974AD9" w:rsidRPr="00974AD9" w:rsidTr="00974AD9">
        <w:tc>
          <w:tcPr>
            <w:tcW w:w="1487" w:type="dxa"/>
          </w:tcPr>
          <w:p w:rsidR="00974AD9" w:rsidRPr="00974AD9" w:rsidRDefault="00974AD9" w:rsidP="00974AD9">
            <w:pPr>
              <w:spacing w:after="0" w:line="240" w:lineRule="auto"/>
              <w:contextualSpacing/>
              <w:rPr>
                <w:rFonts w:eastAsiaTheme="minorEastAsia" w:cs="Times New Roman"/>
                <w:b/>
                <w:sz w:val="18"/>
                <w:szCs w:val="18"/>
                <w:lang w:val="en-US"/>
              </w:rPr>
            </w:pPr>
            <w:r w:rsidRPr="00974AD9">
              <w:rPr>
                <w:rFonts w:cs="Times New Roman"/>
                <w:b/>
                <w:sz w:val="18"/>
                <w:szCs w:val="18"/>
              </w:rPr>
              <w:t>Normal Prostate</w:t>
            </w:r>
          </w:p>
        </w:tc>
        <w:tc>
          <w:tcPr>
            <w:tcW w:w="5029" w:type="dxa"/>
          </w:tcPr>
          <w:p w:rsidR="00974AD9" w:rsidRPr="00974AD9" w:rsidRDefault="00974AD9" w:rsidP="00974AD9">
            <w:pPr>
              <w:spacing w:after="0" w:line="240" w:lineRule="auto"/>
              <w:contextualSpacing/>
              <w:rPr>
                <w:rFonts w:eastAsiaTheme="minorEastAsia" w:cs="Times New Roman"/>
                <w:sz w:val="18"/>
                <w:szCs w:val="18"/>
                <w:lang w:val="en-US"/>
              </w:rPr>
            </w:pPr>
            <w:r w:rsidRPr="00974AD9">
              <w:rPr>
                <w:rFonts w:cs="Times New Roman"/>
                <w:sz w:val="18"/>
                <w:szCs w:val="18"/>
              </w:rPr>
              <w:t>Cleaved during apoptosis</w:t>
            </w:r>
            <w:r w:rsidRPr="00974AD9">
              <w:rPr>
                <w:rFonts w:cs="Times New Roman"/>
                <w:sz w:val="18"/>
                <w:szCs w:val="18"/>
              </w:rPr>
              <w:fldChar w:fldCharType="begin" w:fldLock="1"/>
            </w:r>
            <w:r w:rsidRPr="00974AD9">
              <w:rPr>
                <w:rFonts w:cs="Times New Roman"/>
                <w:sz w:val="18"/>
                <w:szCs w:val="18"/>
              </w:rPr>
              <w:instrText>ADDIN CSL_CITATION {"citationItems":[{"id":"ITEM-1","itemData":{"DOI":"10.1038/sj.onc.1208571","ISSN":"0950-9232","PMID":"15806167","abstract":"Normal endothelial and epithelial cells undergo apoptosis when cell adhesion and spreading are disrupted, implying a critical role of focal adhesions in cell survival. Cten is a focal adhesion molecule of the tensin family. In contrast to other tensins, cten expression is limited to very few tissues, such as the prostate, and only in epithelial cells. Here, we have explored the potential roles of cten in apoptosis. We found cten was cleaved during apoptosis induced by staurosporine in normal prostate epithelial cells. By using recombinant caspases and site-directed mutagenesis, we have identified caspase-3 as the major protease to digest cten at the DSTD(570 downward arrow)S site. The biological relevance of cten-cleaved fragments was demonstrated by cells ectopically expressing these fragments. Cten fragment (residues 571-715) containing the phosphotyrosine-binding domain significantly reduced the growth rate. Detection of cleaved poly(ADP-ribose) polymerase and annexin binding in cells expressing cten (571-715) indicated that a fraction of cells underwent apoptosis. These results demonstrate that cten is a target of caspase-3 and the resultant fragments could further promote apoptosis.","author":[{"dropping-particle":"","family":"Lo","given":"Su-Shun","non-dropping-particle":"","parse-names":false,"suffix":""},{"dropping-particle":"","family":"Lo","given":"Su Huey","non-dropping-particle":"","parse-names":false,"suffix":""},{"dropping-particle":"","family":"Lo","given":"Su Hao","non-dropping-particle":"","parse-names":false,"suffix":""}],"container-title":"Oncogene","id":"ITEM-1","issue":"26","issued":{"date-parts":[["2005","6","16"]]},"page":"4311-4","title":"Cleavage of cten by caspase-3 during apoptosis.","type":"article-journal","volume":"24"},"uris":["http://www.mendeley.com/documents/?uuid=d5d513a7-1b7d-341d-9fea-65d0a4fac4de"]}],"mendeley":{"formattedCitation":"(Lo, Lo &amp; Lo, 2005)","plainTextFormattedCitation":"(Lo, Lo &amp; Lo, 2005)","previouslyFormattedCitation":"[46]"},"properties":{"noteIndex":0},"schema":"https://github.com/citation-style-language/schema/raw/master/csl-citation.json"}</w:instrText>
            </w:r>
            <w:r w:rsidRPr="00974AD9">
              <w:rPr>
                <w:rFonts w:cs="Times New Roman"/>
                <w:sz w:val="18"/>
                <w:szCs w:val="18"/>
              </w:rPr>
              <w:fldChar w:fldCharType="separate"/>
            </w:r>
            <w:r w:rsidRPr="00974AD9">
              <w:rPr>
                <w:rFonts w:cs="Times New Roman"/>
                <w:noProof/>
                <w:sz w:val="18"/>
                <w:szCs w:val="18"/>
              </w:rPr>
              <w:t>(Lo, Lo &amp; Lo, 2005)</w:t>
            </w:r>
            <w:r w:rsidRPr="00974AD9">
              <w:rPr>
                <w:rFonts w:cs="Times New Roman"/>
                <w:sz w:val="18"/>
                <w:szCs w:val="18"/>
              </w:rPr>
              <w:fldChar w:fldCharType="end"/>
            </w:r>
            <w:r w:rsidRPr="00974AD9">
              <w:rPr>
                <w:rFonts w:cs="Times New Roman"/>
                <w:sz w:val="18"/>
                <w:szCs w:val="18"/>
              </w:rPr>
              <w:t>.</w:t>
            </w:r>
          </w:p>
          <w:p w:rsidR="00974AD9" w:rsidRPr="00974AD9" w:rsidRDefault="00974AD9" w:rsidP="00974AD9">
            <w:pPr>
              <w:spacing w:after="0" w:line="240" w:lineRule="auto"/>
              <w:contextualSpacing/>
              <w:rPr>
                <w:rFonts w:eastAsiaTheme="minorEastAsia" w:cs="Times New Roman"/>
                <w:sz w:val="18"/>
                <w:szCs w:val="18"/>
                <w:lang w:val="en-US"/>
              </w:rPr>
            </w:pPr>
            <w:r w:rsidRPr="00974AD9">
              <w:rPr>
                <w:rFonts w:cs="Times New Roman"/>
                <w:sz w:val="18"/>
                <w:szCs w:val="18"/>
              </w:rPr>
              <w:t>Increases cell adhesion</w:t>
            </w:r>
            <w:r w:rsidRPr="00974AD9">
              <w:rPr>
                <w:rFonts w:cs="Times New Roman"/>
                <w:sz w:val="18"/>
                <w:szCs w:val="18"/>
              </w:rPr>
              <w:fldChar w:fldCharType="begin" w:fldLock="1"/>
            </w:r>
            <w:r w:rsidRPr="00974AD9">
              <w:rPr>
                <w:rFonts w:cs="Times New Roman"/>
                <w:sz w:val="18"/>
                <w:szCs w:val="18"/>
              </w:rPr>
              <w:instrText>ADDIN CSL_CITATION {"citationItems":[{"id":"ITEM-1","itemData":{"DOI":"10.1371/journal.pone.0147542","ISBN":"1932-6203 (Electronic)\r1932-6203 (Linking)","PMID":"26784942","abstract":"p63 is a member of the p53 transcription factor family and a linchpin of epithelial development and homeostasis. p63 drives the expression of many target genes involved in cell survival, adhesion, migration and cancer. In this study, we identify C-terminal tensin-like (CTEN) molecule as a downstream target of DeltaNp63alpha, the predominant p63 isoform expressed in epithelium. CTEN belongs to the tensin family and is mainly localized to focal adhesions, which mediate many biological events such as cell adhesion, migration, proliferation and gene expression. Our study demonstrate that DeltaNp63 and CTEN are both highly expressed in normal prostate epithelial cells and are down-regulated in prostate cancer. In addition, reduced expression of CTEN and DeltaNp63 is correlated with prostate cancer progression from primary tumors to metastatic lesions. Silencing of DeltaNp63 leads to decreased mRNA and protein levels of CTEN. DeltaNp63alpha induces transcriptional activity of the CTEN promoter and a 140-bp fragment upstream of the transcription initiation site is the minimal promoter region required for activation. A putative binding site for p63 is located between -61 and -36 within the CTEN promoter and mutations of the critical nucleotides in this region abolish DeltaNp63alpha-induced promoter activity. The direct interaction of DeltaNp63alpha with the CTEN promoter was demonstrated using a chromatin immunoprecipitation (ChIP) assay. Moreover, impaired cell adhesion caused by DeltaNp63alpha depletion is rescued by over-expression of CTEN, suggesting that CTEN is a downstream effector of DeltaNp63alpha-mediated cell adhesion. In summary, our findings demonstrate that DeltaNp63alpha functions as a trans-activation factor of CTEN promoter and regulates cell adhesion through modulating CTEN. Our study further contributes to the potential regulatory mechanisms of CTEN in prostate cancer progression.","author":[{"dropping-particle":"","family":"Yang","given":"K","non-dropping-particle":"","parse-names":false,"suffix":""},{"dropping-particle":"","family":"Wu","given":"W M","non-dropping-particle":"","parse-names":false,"suffix":""},{"dropping-particle":"","family":"Chen","given":"Y C","non-dropping-particle":"","parse-names":false,"suffix":""},{"dropping-particle":"","family":"Lo","given":"S H","non-dropping-particle":"","parse-names":false,"suffix":""},{"dropping-particle":"","family":"Liao","given":"Y C","non-dropping-particle":"","parse-names":false,"suffix":""}],"container-title":"PLoS One","edition":"2016/01/20","id":"ITEM-1","issue":"1","issued":{"date-parts":[["2016"]]},"page":"e0147542","title":"DeltaNp63alpha Transcriptionally Regulates the Expression of CTEN That Is Associated with Prostate Cell Adhesion","type":"article-journal","volume":"11"},"uris":["http://www.mendeley.com/documents/?uuid=8bf8c93d-5f34-44f4-9cb7-d5ec5c329d8e","http://www.mendeley.com/documents/?uuid=3e616971-e116-4d17-a574-e2d99b93895b"]}],"mendeley":{"formattedCitation":"(Yang et al., 2016b)","plainTextFormattedCitation":"(Yang et al., 2016b)","previouslyFormattedCitation":"[95]"},"properties":{"noteIndex":0},"schema":"https://github.com/citation-style-language/schema/raw/master/csl-citation.json"}</w:instrText>
            </w:r>
            <w:r w:rsidRPr="00974AD9">
              <w:rPr>
                <w:rFonts w:cs="Times New Roman"/>
                <w:sz w:val="18"/>
                <w:szCs w:val="18"/>
              </w:rPr>
              <w:fldChar w:fldCharType="separate"/>
            </w:r>
            <w:r w:rsidRPr="00974AD9">
              <w:rPr>
                <w:rFonts w:cs="Times New Roman"/>
                <w:noProof/>
                <w:sz w:val="18"/>
                <w:szCs w:val="18"/>
              </w:rPr>
              <w:t>(Yang et al., 2016b)</w:t>
            </w:r>
            <w:r w:rsidRPr="00974AD9">
              <w:rPr>
                <w:rFonts w:cs="Times New Roman"/>
                <w:sz w:val="18"/>
                <w:szCs w:val="18"/>
              </w:rPr>
              <w:fldChar w:fldCharType="end"/>
            </w:r>
            <w:r w:rsidRPr="00974AD9">
              <w:rPr>
                <w:rFonts w:cs="Times New Roman"/>
                <w:sz w:val="18"/>
                <w:szCs w:val="18"/>
              </w:rPr>
              <w:t>.</w:t>
            </w:r>
          </w:p>
          <w:p w:rsidR="00974AD9" w:rsidRPr="00974AD9" w:rsidRDefault="00974AD9" w:rsidP="00974AD9">
            <w:pPr>
              <w:spacing w:after="0" w:line="240" w:lineRule="auto"/>
              <w:contextualSpacing/>
              <w:rPr>
                <w:rFonts w:eastAsiaTheme="minorEastAsia" w:cs="Times New Roman"/>
                <w:sz w:val="18"/>
                <w:szCs w:val="18"/>
                <w:lang w:val="en-US"/>
              </w:rPr>
            </w:pPr>
            <w:r w:rsidRPr="00974AD9">
              <w:rPr>
                <w:rFonts w:cs="Times New Roman"/>
                <w:sz w:val="18"/>
                <w:szCs w:val="18"/>
              </w:rPr>
              <w:t>Disturbs acinar formation</w:t>
            </w:r>
            <w:r w:rsidRPr="00974AD9">
              <w:rPr>
                <w:rFonts w:cs="Times New Roman"/>
                <w:sz w:val="18"/>
                <w:szCs w:val="18"/>
              </w:rPr>
              <w:fldChar w:fldCharType="begin" w:fldLock="1"/>
            </w:r>
            <w:r w:rsidRPr="00974AD9">
              <w:rPr>
                <w:rFonts w:cs="Times New Roman"/>
                <w:sz w:val="18"/>
                <w:szCs w:val="18"/>
              </w:rPr>
              <w:instrText>ADDIN CSL_CITATION {"citationItems":[{"id":"ITEM-1","itemData":{"DOI":"10.3390/ijms19103190","ISBN":"1422-0067 (Electronic)\r1422-0067 (Linking)","PMID":"30332774","abstract":"C-terminal tensin-like protein (CTEN) is a member of tensin family, which is crucial for the assembly of cell-matrix adhesome. Unlike other tensins, CTEN is selectively expressed only in a few tissues such as the prostate. However, the biological relevance of CTEN in normal prostate is poorly understood. In this study, we revealed that CTEN is selectively expressed in the prostate epithelial cells and enriched in the basal compartment. Knockdown of CTEN in RWPE-1 cells suppresses cell proliferation and results in G1/S cell cycle arrest as well as the accumulation of cyclin-dependent kinase (CDK) inhibitors, p21 and p27. Moreover, the expression of CTEN is decreased during acinar morphogenesis using Matrigel-based three-dimensional (3D) culture. In the course of acinar formation, induction of CTEN reactivates focal adhesion kinase (FAK) Y(397) phosphorylation and disrupts the acini structure. This study, to our knowledge, is the first report demonstrating that downregulation of CTEN is required for luminal differentiation and acinar formation.","author":[{"dropping-particle":"","family":"Wu","given":"W M","non-dropping-particle":"","parse-names":false,"suffix":""},{"dropping-particle":"","family":"Liao","given":"Y C","non-dropping-particle":"","parse-names":false,"suffix":""}],"container-title":"Int J Mol Sci","edition":"2018/10/20","id":"ITEM-1","issue":"10","issued":{"date-parts":[["2018"]]},"title":"Downregulation of C-Terminal Tensin-Like Protein (CTEN) Suppresses Prostate Cell Proliferation and Contributes to Acinar Morphogenesis","type":"article-journal","volume":"19"},"uris":["http://www.mendeley.com/documents/?uuid=68ca12cd-624d-4cc0-a6be-4812d59aaed1","http://www.mendeley.com/documents/?uuid=e3d7967b-9e60-41f9-a949-616455fb3572"]}],"mendeley":{"formattedCitation":"(Wu &amp; Liao, 2018)","plainTextFormattedCitation":"(Wu &amp; Liao, 2018)","previouslyFormattedCitation":"[96]"},"properties":{"noteIndex":0},"schema":"https://github.com/citation-style-language/schema/raw/master/csl-citation.json"}</w:instrText>
            </w:r>
            <w:r w:rsidRPr="00974AD9">
              <w:rPr>
                <w:rFonts w:cs="Times New Roman"/>
                <w:sz w:val="18"/>
                <w:szCs w:val="18"/>
              </w:rPr>
              <w:fldChar w:fldCharType="separate"/>
            </w:r>
            <w:r w:rsidRPr="00974AD9">
              <w:rPr>
                <w:rFonts w:cs="Times New Roman"/>
                <w:noProof/>
                <w:sz w:val="18"/>
                <w:szCs w:val="18"/>
              </w:rPr>
              <w:t>(Wu &amp; Liao, 2018)</w:t>
            </w:r>
            <w:r w:rsidRPr="00974AD9">
              <w:rPr>
                <w:rFonts w:cs="Times New Roman"/>
                <w:sz w:val="18"/>
                <w:szCs w:val="18"/>
              </w:rPr>
              <w:fldChar w:fldCharType="end"/>
            </w:r>
            <w:r w:rsidRPr="00974AD9">
              <w:rPr>
                <w:rFonts w:cs="Times New Roman"/>
                <w:sz w:val="18"/>
                <w:szCs w:val="18"/>
              </w:rPr>
              <w:t>.</w:t>
            </w:r>
          </w:p>
        </w:tc>
        <w:tc>
          <w:tcPr>
            <w:tcW w:w="6379" w:type="dxa"/>
          </w:tcPr>
          <w:p w:rsidR="00974AD9" w:rsidRPr="00974AD9" w:rsidRDefault="00974AD9" w:rsidP="00974AD9">
            <w:pPr>
              <w:spacing w:after="0" w:line="240" w:lineRule="auto"/>
              <w:contextualSpacing/>
              <w:rPr>
                <w:rFonts w:eastAsiaTheme="minorEastAsia" w:cs="Times New Roman"/>
                <w:sz w:val="18"/>
                <w:szCs w:val="18"/>
                <w:lang w:val="en-US"/>
              </w:rPr>
            </w:pPr>
            <w:r w:rsidRPr="00974AD9">
              <w:rPr>
                <w:rFonts w:eastAsiaTheme="minorEastAsia" w:cs="Times New Roman"/>
                <w:sz w:val="18"/>
                <w:szCs w:val="18"/>
                <w:lang w:val="en-US"/>
              </w:rPr>
              <w:t xml:space="preserve">TNS4 expression was higher in three out of four cases when compared to </w:t>
            </w:r>
            <w:proofErr w:type="spellStart"/>
            <w:r w:rsidRPr="00974AD9">
              <w:rPr>
                <w:rFonts w:eastAsiaTheme="minorEastAsia" w:cs="Times New Roman"/>
                <w:sz w:val="18"/>
                <w:szCs w:val="18"/>
                <w:lang w:val="en-US"/>
              </w:rPr>
              <w:t>tumour</w:t>
            </w:r>
            <w:proofErr w:type="spellEnd"/>
            <w:r w:rsidRPr="00974AD9">
              <w:rPr>
                <w:rFonts w:eastAsiaTheme="minorEastAsia" w:cs="Times New Roman"/>
                <w:sz w:val="18"/>
                <w:szCs w:val="18"/>
                <w:lang w:val="en-US"/>
              </w:rPr>
              <w:t xml:space="preserve"> adjacent tissue </w:t>
            </w:r>
            <w:r w:rsidRPr="00974AD9">
              <w:rPr>
                <w:rFonts w:eastAsiaTheme="minorEastAsia" w:cs="Times New Roman"/>
                <w:sz w:val="18"/>
                <w:szCs w:val="18"/>
                <w:lang w:val="en-US"/>
              </w:rPr>
              <w:fldChar w:fldCharType="begin" w:fldLock="1"/>
            </w:r>
            <w:r w:rsidRPr="00974AD9">
              <w:rPr>
                <w:rFonts w:eastAsiaTheme="minorEastAsia" w:cs="Times New Roman"/>
                <w:sz w:val="18"/>
                <w:szCs w:val="18"/>
                <w:lang w:val="en-US"/>
              </w:rPr>
              <w:instrText>ADDIN CSL_CITATION {"citationItems":[{"id":"ITEM-1","itemData":{"ISBN":"0008-5472 (Print)\r0008-5472 (Linking)","PMID":"12154022","abstract":"Tensin is a signaling molecule that binds to actin filaments and localizes to focal adhesions. Recently, we have discovered that tensin represents a new gene family with related members that are expressed in a variety of tissues. In this study, we report the identification and characterization of a new COOH-terminal tensin-like molecule, cten. Human cten cDNA encodes a 715 amino acid sequence containing the Src homology 2 and phosphotyrosine-binding domains that are similar to the COOH termini of tensin molecules. Although cten is shorter and does not have the actin-binding domain found in other tensins, analysis of the genomic structure has suggested that cten is related to the tensin gene family. In addition, cten also localizes to focal adhesions. In contrast to other tensin members, cten expression is restricted to prostate and placenta by Northern blot analysis. Furthermore, examination of cten expression in prostate cancer/cell lines has revealed its down-regulation in tumor samples. Our studies have suggested that during evolution, cten has preserved its role in mediating signal transduction at focal adhesions through the Src homology 2 and phosphotyrosine-binding domains but has lost its function in binding to actin filaments. The evolutionary divergence has produced the first focal adhesion protein specifically expressed in the prostate and the placenta, which may be involved in preventing prostate tumor formation.","author":[{"dropping-particle":"","family":"Lo","given":"S H","non-dropping-particle":"","parse-names":false,"suffix":""},{"dropping-particle":"","family":"Lo","given":"T B","non-dropping-particle":"","parse-names":false,"suffix":""}],"container-title":"Cancer Res","edition":"2002/08/03","id":"ITEM-1","issue":"15","issued":{"date-parts":[["2002"]]},"page":"4217-4221","title":"Cten, a COOH-terminal tensin-like protein with prostate restricted expression, is down-regulated in prostate cancer","type":"article-journal","volume":"62"},"uris":["http://www.mendeley.com/documents/?uuid=611935ad-e83c-48ff-84a6-868fc47b97e0","http://www.mendeley.com/documents/?uuid=08981264-b1b9-4e30-b64c-b90ed0cafbd2"]}],"mendeley":{"formattedCitation":"(Lo &amp; Lo, 2002b)","plainTextFormattedCitation":"(Lo &amp; Lo, 2002b)","previouslyFormattedCitation":"[97]"},"properties":{"noteIndex":0},"schema":"https://github.com/citation-style-language/schema/raw/master/csl-citation.json"}</w:instrText>
            </w:r>
            <w:r w:rsidRPr="00974AD9">
              <w:rPr>
                <w:rFonts w:eastAsiaTheme="minorEastAsia" w:cs="Times New Roman"/>
                <w:sz w:val="18"/>
                <w:szCs w:val="18"/>
                <w:lang w:val="en-US"/>
              </w:rPr>
              <w:fldChar w:fldCharType="separate"/>
            </w:r>
            <w:r w:rsidRPr="00974AD9">
              <w:rPr>
                <w:rFonts w:eastAsiaTheme="minorEastAsia" w:cs="Times New Roman"/>
                <w:noProof/>
                <w:sz w:val="18"/>
                <w:szCs w:val="18"/>
                <w:lang w:val="en-US"/>
              </w:rPr>
              <w:t>(Lo &amp; Lo, 2002b)</w:t>
            </w:r>
            <w:r w:rsidRPr="00974AD9">
              <w:rPr>
                <w:rFonts w:eastAsiaTheme="minorEastAsia" w:cs="Times New Roman"/>
                <w:sz w:val="18"/>
                <w:szCs w:val="18"/>
                <w:lang w:val="en-US"/>
              </w:rPr>
              <w:fldChar w:fldCharType="end"/>
            </w:r>
            <w:r w:rsidRPr="00974AD9">
              <w:rPr>
                <w:rFonts w:eastAsiaTheme="minorEastAsia" w:cs="Times New Roman"/>
                <w:sz w:val="18"/>
                <w:szCs w:val="18"/>
                <w:lang w:val="en-US"/>
              </w:rPr>
              <w:t>.</w:t>
            </w:r>
          </w:p>
        </w:tc>
      </w:tr>
      <w:tr w:rsidR="00974AD9" w:rsidRPr="00974AD9" w:rsidTr="00974AD9">
        <w:tc>
          <w:tcPr>
            <w:tcW w:w="1487" w:type="dxa"/>
          </w:tcPr>
          <w:p w:rsidR="00974AD9" w:rsidRPr="00974AD9" w:rsidRDefault="00974AD9" w:rsidP="00974AD9">
            <w:pPr>
              <w:spacing w:after="0" w:line="240" w:lineRule="auto"/>
              <w:contextualSpacing/>
              <w:rPr>
                <w:rFonts w:cs="Times New Roman"/>
                <w:b/>
                <w:sz w:val="18"/>
                <w:szCs w:val="18"/>
              </w:rPr>
            </w:pPr>
            <w:r w:rsidRPr="00974AD9">
              <w:rPr>
                <w:rFonts w:cs="Times New Roman"/>
                <w:b/>
                <w:sz w:val="18"/>
                <w:szCs w:val="18"/>
              </w:rPr>
              <w:t>Normal human skin</w:t>
            </w:r>
          </w:p>
        </w:tc>
        <w:tc>
          <w:tcPr>
            <w:tcW w:w="5029" w:type="dxa"/>
          </w:tcPr>
          <w:p w:rsidR="00974AD9" w:rsidRPr="00974AD9" w:rsidRDefault="00974AD9" w:rsidP="00974AD9">
            <w:pPr>
              <w:spacing w:after="0" w:line="240" w:lineRule="auto"/>
              <w:contextualSpacing/>
              <w:rPr>
                <w:rFonts w:cs="Times New Roman"/>
                <w:sz w:val="18"/>
                <w:szCs w:val="18"/>
              </w:rPr>
            </w:pPr>
            <w:r w:rsidRPr="00974AD9">
              <w:rPr>
                <w:rFonts w:cs="Times New Roman"/>
                <w:sz w:val="18"/>
                <w:szCs w:val="18"/>
              </w:rPr>
              <w:t xml:space="preserve">Induces proliferation and possibly differentiation </w:t>
            </w:r>
            <w:r w:rsidRPr="00974AD9">
              <w:rPr>
                <w:rFonts w:cs="Times New Roman"/>
                <w:sz w:val="18"/>
                <w:szCs w:val="18"/>
              </w:rPr>
              <w:fldChar w:fldCharType="begin" w:fldLock="1"/>
            </w:r>
            <w:r w:rsidRPr="00974AD9">
              <w:rPr>
                <w:rFonts w:cs="Times New Roman"/>
                <w:sz w:val="18"/>
                <w:szCs w:val="18"/>
              </w:rPr>
              <w:instrText>ADDIN CSL_CITATION {"citationItems":[{"id":"ITEM-1","itemData":{"DOI":"10.1016/j.jid.2016.10.039","ISBN":"1523-1747 (Electronic)\r0022-202X (Linking)","PMID":"27840236","author":[{"dropping-particle":"","family":"Seo","given":"E Y","non-dropping-particle":"","parse-names":false,"suffix":""},{"dropping-particle":"","family":"Jin","given":"S P","non-dropping-particle":"","parse-names":false,"suffix":""},{"dropping-particle":"","family":"Kim","given":"Y K","non-dropping-particle":"","parse-names":false,"suffix":""},{"dropping-particle":"","family":"Lee","given":"H","non-dropping-particle":"","parse-names":false,"suffix":""},{"dropping-particle":"","family":"Han","given":"S","non-dropping-particle":"","parse-names":false,"suffix":""},{"dropping-particle":"","family":"Lee","given":"D H","non-dropping-particle":"","parse-names":false,"suffix":""},{"dropping-particle":"","family":"Chung","given":"J H","non-dropping-particle":"","parse-names":false,"suffix":""}],"container-title":"J Invest Dermatol","edition":"2016/11/15","id":"ITEM-1","issue":"3","issued":{"date-parts":[["2017"]]},"page":"763-766","title":"Integrin-beta4-TNS4-Focal Adhesion Kinase Signaling Mediates Keratinocyte Proliferation in Human Skin","type":"article-journal","volume":"137"},"uris":["http://www.mendeley.com/documents/?uuid=925bd673-403d-4cd5-82f6-4f8a24986bab","http://www.mendeley.com/documents/?uuid=88b964d1-27b8-4c01-9171-1fc232751c45"]}],"mendeley":{"formattedCitation":"(Seo et al., 2017a)","plainTextFormattedCitation":"(Seo et al., 2017a)","previouslyFormattedCitation":"[98]"},"properties":{"noteIndex":0},"schema":"https://github.com/citation-style-language/schema/raw/master/csl-citation.json"}</w:instrText>
            </w:r>
            <w:r w:rsidRPr="00974AD9">
              <w:rPr>
                <w:rFonts w:cs="Times New Roman"/>
                <w:sz w:val="18"/>
                <w:szCs w:val="18"/>
              </w:rPr>
              <w:fldChar w:fldCharType="separate"/>
            </w:r>
            <w:r w:rsidRPr="00974AD9">
              <w:rPr>
                <w:rFonts w:cs="Times New Roman"/>
                <w:noProof/>
                <w:sz w:val="18"/>
                <w:szCs w:val="18"/>
              </w:rPr>
              <w:t>(Seo et al., 2017a)</w:t>
            </w:r>
            <w:r w:rsidRPr="00974AD9">
              <w:rPr>
                <w:rFonts w:cs="Times New Roman"/>
                <w:sz w:val="18"/>
                <w:szCs w:val="18"/>
              </w:rPr>
              <w:fldChar w:fldCharType="end"/>
            </w:r>
            <w:r w:rsidRPr="00974AD9">
              <w:rPr>
                <w:rFonts w:cs="Times New Roman"/>
                <w:sz w:val="18"/>
                <w:szCs w:val="18"/>
              </w:rPr>
              <w:t>.</w:t>
            </w:r>
          </w:p>
        </w:tc>
        <w:tc>
          <w:tcPr>
            <w:tcW w:w="6379" w:type="dxa"/>
          </w:tcPr>
          <w:p w:rsidR="00974AD9" w:rsidRPr="00974AD9" w:rsidRDefault="00974AD9" w:rsidP="00974AD9">
            <w:pPr>
              <w:spacing w:after="0" w:line="240" w:lineRule="auto"/>
              <w:contextualSpacing/>
              <w:rPr>
                <w:rFonts w:cs="Times New Roman"/>
                <w:sz w:val="18"/>
                <w:szCs w:val="18"/>
              </w:rPr>
            </w:pPr>
            <w:r w:rsidRPr="00974AD9">
              <w:rPr>
                <w:rFonts w:cs="Times New Roman"/>
                <w:sz w:val="18"/>
                <w:szCs w:val="18"/>
                <w:lang w:val="en-US"/>
              </w:rPr>
              <w:t xml:space="preserve">Localized in basal layer keratinocytes. Downregulated in differentiated keratinocytes </w:t>
            </w:r>
            <w:r w:rsidRPr="00974AD9">
              <w:rPr>
                <w:rFonts w:cs="Times New Roman"/>
                <w:sz w:val="18"/>
                <w:szCs w:val="18"/>
                <w:lang w:val="en-US"/>
              </w:rPr>
              <w:fldChar w:fldCharType="begin" w:fldLock="1"/>
            </w:r>
            <w:r w:rsidRPr="00974AD9">
              <w:rPr>
                <w:rFonts w:cs="Times New Roman"/>
                <w:sz w:val="18"/>
                <w:szCs w:val="18"/>
                <w:lang w:val="en-US"/>
              </w:rPr>
              <w:instrText>ADDIN CSL_CITATION {"citationItems":[{"id":"ITEM-1","itemData":{"DOI":"10.1016/j.jid.2016.10.039","ISBN":"1523-1747 (Electronic)\r0022-202X (Linking)","PMID":"27840236","author":[{"dropping-particle":"","family":"Seo","given":"E Y","non-dropping-particle":"","parse-names":false,"suffix":""},{"dropping-particle":"","family":"Jin","given":"S P","non-dropping-particle":"","parse-names":false,"suffix":""},{"dropping-particle":"","family":"Kim","given":"Y K","non-dropping-particle":"","parse-names":false,"suffix":""},{"dropping-particle":"","family":"Lee","given":"H","non-dropping-particle":"","parse-names":false,"suffix":""},{"dropping-particle":"","family":"Han","given":"S","non-dropping-particle":"","parse-names":false,"suffix":""},{"dropping-particle":"","family":"Lee","given":"D H","non-dropping-particle":"","parse-names":false,"suffix":""},{"dropping-particle":"","family":"Chung","given":"J H","non-dropping-particle":"","parse-names":false,"suffix":""}],"container-title":"J Invest Dermatol","edition":"2016/11/15","id":"ITEM-1","issue":"3","issued":{"date-parts":[["2017"]]},"page":"763-766","title":"Integrin-beta4-TNS4-Focal Adhesion Kinase Signaling Mediates Keratinocyte Proliferation in Human Skin","type":"article-journal","volume":"137"},"uris":["http://www.mendeley.com/documents/?uuid=88b964d1-27b8-4c01-9171-1fc232751c45","http://www.mendeley.com/documents/?uuid=925bd673-403d-4cd5-82f6-4f8a24986bab"]}],"mendeley":{"formattedCitation":"(Seo et al., 2017a)","plainTextFormattedCitation":"(Seo et al., 2017a)","previouslyFormattedCitation":"[98]"},"properties":{"noteIndex":0},"schema":"https://github.com/citation-style-language/schema/raw/master/csl-citation.json"}</w:instrText>
            </w:r>
            <w:r w:rsidRPr="00974AD9">
              <w:rPr>
                <w:rFonts w:cs="Times New Roman"/>
                <w:sz w:val="18"/>
                <w:szCs w:val="18"/>
                <w:lang w:val="en-US"/>
              </w:rPr>
              <w:fldChar w:fldCharType="separate"/>
            </w:r>
            <w:r w:rsidRPr="00974AD9">
              <w:rPr>
                <w:rFonts w:cs="Times New Roman"/>
                <w:noProof/>
                <w:sz w:val="18"/>
                <w:szCs w:val="18"/>
                <w:lang w:val="en-US"/>
              </w:rPr>
              <w:t>(Seo et al., 2017a)</w:t>
            </w:r>
            <w:r w:rsidRPr="00974AD9">
              <w:rPr>
                <w:rFonts w:cs="Times New Roman"/>
                <w:sz w:val="18"/>
                <w:szCs w:val="18"/>
                <w:lang w:val="en-US"/>
              </w:rPr>
              <w:fldChar w:fldCharType="end"/>
            </w:r>
            <w:r w:rsidRPr="00974AD9">
              <w:rPr>
                <w:rFonts w:cs="Times New Roman"/>
                <w:sz w:val="18"/>
                <w:szCs w:val="18"/>
                <w:lang w:val="en-US"/>
              </w:rPr>
              <w:t>.</w:t>
            </w:r>
          </w:p>
        </w:tc>
      </w:tr>
      <w:tr w:rsidR="00974AD9" w:rsidRPr="00974AD9" w:rsidTr="00974AD9">
        <w:tc>
          <w:tcPr>
            <w:tcW w:w="1487" w:type="dxa"/>
          </w:tcPr>
          <w:p w:rsidR="00974AD9" w:rsidRPr="00974AD9" w:rsidRDefault="00974AD9" w:rsidP="00974AD9">
            <w:pPr>
              <w:spacing w:after="0" w:line="240" w:lineRule="auto"/>
              <w:contextualSpacing/>
              <w:rPr>
                <w:rFonts w:cs="Times New Roman"/>
                <w:b/>
                <w:sz w:val="18"/>
                <w:szCs w:val="18"/>
              </w:rPr>
            </w:pPr>
            <w:r w:rsidRPr="00974AD9">
              <w:rPr>
                <w:rFonts w:cs="Times New Roman"/>
                <w:b/>
                <w:sz w:val="18"/>
                <w:szCs w:val="18"/>
              </w:rPr>
              <w:t>Normal mammary gland, Breast</w:t>
            </w:r>
          </w:p>
        </w:tc>
        <w:tc>
          <w:tcPr>
            <w:tcW w:w="5029" w:type="dxa"/>
          </w:tcPr>
          <w:p w:rsidR="00974AD9" w:rsidRPr="00974AD9" w:rsidRDefault="00974AD9" w:rsidP="00974AD9">
            <w:pPr>
              <w:spacing w:after="0" w:line="240" w:lineRule="auto"/>
              <w:contextualSpacing/>
              <w:rPr>
                <w:rFonts w:cs="Times New Roman"/>
                <w:sz w:val="18"/>
                <w:szCs w:val="18"/>
              </w:rPr>
            </w:pPr>
            <w:r w:rsidRPr="00974AD9">
              <w:rPr>
                <w:rFonts w:cs="Times New Roman"/>
                <w:sz w:val="18"/>
                <w:szCs w:val="18"/>
              </w:rPr>
              <w:t xml:space="preserve">Induces cell migration </w:t>
            </w:r>
            <w:r w:rsidRPr="00974AD9">
              <w:rPr>
                <w:rFonts w:cs="Times New Roman"/>
                <w:sz w:val="18"/>
                <w:szCs w:val="18"/>
              </w:rPr>
              <w:fldChar w:fldCharType="begin" w:fldLock="1"/>
            </w:r>
            <w:r w:rsidRPr="00974AD9">
              <w:rPr>
                <w:rFonts w:cs="Times New Roman"/>
                <w:sz w:val="18"/>
                <w:szCs w:val="18"/>
              </w:rPr>
              <w:instrText>ADDIN CSL_CITATION {"citationItems":[{"id":"ITEM-1","itemData":{"DOI":"10.1038/ncb1622","ISBN":"1465-7392 (Print)\\r1465-7392 (Linking)","ISSN":"14657392","PMID":"17643115","abstract":"Cell migration driven by the epidermal growth factor receptor (EGFR) propels morphogenesis and involves reorganization of the actin cytoskeleton. Although de novo transcription precedes migration, transcript identity remains largely unknown. Through their actin-binding domains, tensins link the cytoskeleton to integrin-based adhesion sites. Here we report that EGF downregulates tensin-3 expression, and concomitantly upregulates cten, a tensin family member that lacks the actin-binding domain. Knockdown of cten or tensin-3, respectively, impairs or enhances mammary cell migration. Furthermore, cten displaces tensin-3 from the cytoplasmic tail of integrin beta1, thereby instigating actin fibre disassembly. In invasive breast cancer, cten expression correlates not only with high EGFR and HER2, but also with metastasis to lymph nodes. Moreover, treatment of inflammatory breast cancer patients with an EGFR/HER2 dual-specificity kinase inhibitor significantly downregulated cten expression. In conclusion, a transcriptional tensin-3-cten switch may contribute to the metastasis of mammary cancer.","author":[{"dropping-particle":"","family":"Katz","given":"Menachem","non-dropping-particle":"","parse-names":false,"suffix":""},{"dropping-particle":"","family":"Amit","given":"Ido","non-dropping-particle":"","parse-names":false,"suffix":""},{"dropping-particle":"","family":"Citri","given":"Ami","non-dropping-particle":"","parse-names":false,"suffix":""},{"dropping-particle":"","family":"Shay","given":"Tal","non-dropping-particle":"","parse-names":false,"suffix":""},{"dropping-particle":"","family":"Carvalho","given":"Silvia","non-dropping-particle":"","parse-names":false,"suffix":""},{"dropping-particle":"","family":"Lavi","given":"Sara","non-dropping-particle":"","parse-names":false,"suffix":""},{"dropping-particle":"","family":"Milanezi","given":"Fernanda","non-dropping-particle":"","parse-names":false,"suffix":""},{"dropping-particle":"","family":"Lyass","given":"Ljuba","non-dropping-particle":"","parse-names":false,"suffix":""},{"dropping-particle":"","family":"Amariglio","given":"Ninette","non-dropping-particle":"","parse-names":false,"suffix":""},{"dropping-particle":"","family":"Jacob-Hirsch","given":"Jasmine","non-dropping-particle":"","parse-names":false,"suffix":""},{"dropping-particle":"","family":"Ben-Chetrit","given":"Nir","non-dropping-particle":"","parse-names":false,"suffix":""},{"dropping-particle":"","family":"Tarcic","given":"Gabi","non-dropping-particle":"","parse-names":false,"suffix":""},{"dropping-particle":"","family":"Lindzen","given":"Moshit","non-dropping-particle":"","parse-names":false,"suffix":""},{"dropping-particle":"","family":"Avraham","given":"Roi","non-dropping-particle":"","parse-names":false,"suffix":""},{"dropping-particle":"","family":"Liao","given":"Yi Chun","non-dropping-particle":"","parse-names":false,"suffix":""},{"dropping-particle":"","family":"Trusk","given":"Patricia","non-dropping-particle":"","parse-names":false,"suffix":""},{"dropping-particle":"","family":"Lyass","given":"Asya","non-dropping-particle":"","parse-names":false,"suffix":""},{"dropping-particle":"","family":"Rechavi","given":"Gideon","non-dropping-particle":"","parse-names":false,"suffix":""},{"dropping-particle":"","family":"Spector","given":"Neil L.","non-dropping-particle":"","parse-names":false,"suffix":""},{"dropping-particle":"","family":"Lo","given":"Su Hao","non-dropping-particle":"","parse-names":false,"suffix":""},{"dropping-particle":"","family":"Schmitt","given":"Fernando","non-dropping-particle":"","parse-names":false,"suffix":""},{"dropping-particle":"","family":"Bacus","given":"Sarah S.","non-dropping-particle":"","parse-names":false,"suffix":""},{"dropping-particle":"","family":"Yarden","given":"Yosef","non-dropping-particle":"","parse-names":false,"suffix":""}],"container-title":"Nature Cell Biology","id":"ITEM-1","issued":{"date-parts":[["2007"]]},"title":"A reciprocal tensin-3-cten switch mediates EGF-driven mammary cell migration","type":"article-journal"},"uris":["http://www.mendeley.com/documents/?uuid=61316c6d-8de3-3f60-a234-f930de5be839"]}],"mendeley":{"formattedCitation":"(Katz et al., 2007)","plainTextFormattedCitation":"(Katz et al., 2007)","previouslyFormattedCitation":"[25]"},"properties":{"noteIndex":0},"schema":"https://github.com/citation-style-language/schema/raw/master/csl-citation.json"}</w:instrText>
            </w:r>
            <w:r w:rsidRPr="00974AD9">
              <w:rPr>
                <w:rFonts w:cs="Times New Roman"/>
                <w:sz w:val="18"/>
                <w:szCs w:val="18"/>
              </w:rPr>
              <w:fldChar w:fldCharType="separate"/>
            </w:r>
            <w:r w:rsidRPr="00974AD9">
              <w:rPr>
                <w:rFonts w:cs="Times New Roman"/>
                <w:noProof/>
                <w:sz w:val="18"/>
                <w:szCs w:val="18"/>
              </w:rPr>
              <w:t>(Katz et al., 2007)</w:t>
            </w:r>
            <w:r w:rsidRPr="00974AD9">
              <w:rPr>
                <w:rFonts w:cs="Times New Roman"/>
                <w:sz w:val="18"/>
                <w:szCs w:val="18"/>
              </w:rPr>
              <w:fldChar w:fldCharType="end"/>
            </w:r>
            <w:r w:rsidRPr="00974AD9">
              <w:rPr>
                <w:rFonts w:cs="Times New Roman"/>
                <w:sz w:val="18"/>
                <w:szCs w:val="18"/>
              </w:rPr>
              <w:t>.</w:t>
            </w:r>
          </w:p>
        </w:tc>
        <w:tc>
          <w:tcPr>
            <w:tcW w:w="6379" w:type="dxa"/>
          </w:tcPr>
          <w:p w:rsidR="00974AD9" w:rsidRPr="00974AD9" w:rsidRDefault="00974AD9" w:rsidP="00974AD9">
            <w:pPr>
              <w:spacing w:after="0" w:line="240" w:lineRule="auto"/>
              <w:contextualSpacing/>
              <w:rPr>
                <w:rFonts w:cs="Times New Roman"/>
                <w:sz w:val="18"/>
                <w:szCs w:val="18"/>
                <w:lang w:val="en-US"/>
              </w:rPr>
            </w:pPr>
            <w:r w:rsidRPr="00974AD9">
              <w:rPr>
                <w:rFonts w:cs="Times New Roman"/>
                <w:sz w:val="18"/>
                <w:szCs w:val="18"/>
              </w:rPr>
              <w:t xml:space="preserve">TNS4 expression not detected </w:t>
            </w:r>
            <w:r w:rsidRPr="00974AD9">
              <w:rPr>
                <w:rFonts w:cs="Times New Roman"/>
                <w:sz w:val="18"/>
                <w:szCs w:val="18"/>
              </w:rPr>
              <w:fldChar w:fldCharType="begin" w:fldLock="1"/>
            </w:r>
            <w:r w:rsidRPr="00974AD9">
              <w:rPr>
                <w:rFonts w:cs="Times New Roman"/>
                <w:sz w:val="18"/>
                <w:szCs w:val="18"/>
              </w:rPr>
              <w:instrText>ADDIN CSL_CITATION {"citationItems":[{"id":"ITEM-1","itemData":{"DOI":"10.1038/onc.2011.26","ISSN":"1476-5594","PMID":"21339732","abstract":"CTEN/TNS4 is an oncogene in colorectal cancer (CRC), which can induce cell motility although its mechanistic basis of activity and the clinical implications of Cten expression are unknown. As Cten is in complex with integrins at focal adhesions, we hypothesised that it may interact with integrin-linked kinase (ILK). Through forced expression and knockdown of Cten in HCT116 and SW620 (respectively, showing low and high Cten expression), we showed that Cten could regulate ILK. However, inhibition of ILK after forced expression of Cten abrogated the motility-inducing effects of Cten, thereby demonstrating that the Cten-ILK interaction was functionally relevant. Combined knockdown of Cten and ILK had no additive effects on cell motility compared with knockdown of each individually. In order to investigate the clinical implications of Cten expression, a series of 462 CRCs were evaluated by immunohistochemistry. High expression of Cten was associated with advanced Dukes' stage (P&lt;0.001), poor prognosis (P&lt;0.001) and distant metastasis (P=0.008). The role of Cten in metastasis was tested by (a) intrasplenic injection of CRC cells stably transfected with a Cten expression vector into nude mice and (b) testing a series of primary human CRCs and their metastases by immunohistochemistry. Compared with controls, mice injected with cells expressing Cten developed larger tumours in the spleen (P&lt;0.05) and liver (P&lt;0.05). In the human cases, compared with primary tumours, the metastatic deposits had a significantly higher frequency of nuclear localisation of Cten (P=0.002). We conclude that Cten expression is of prognostic significance in CRC, and we delineate a Cten-ILK pathway controlling cell motility and possibly promoting metastasis.","author":[{"dropping-particle":"","family":"Albasri","given":"A","non-dropping-particle":"","parse-names":false,"suffix":""},{"dropping-particle":"","family":"Al-Ghamdi","given":"S","non-dropping-particle":"","parse-names":false,"suffix":""},{"dropping-particle":"","family":"Fadhil","given":"W","non-dropping-particle":"","parse-names":false,"suffix":""},{"dropping-particle":"","family":"Aleskandarany","given":"M","non-dropping-particle":"","parse-names":false,"suffix":""},{"dropping-particle":"","family":"Liao","given":"Y-C","non-dropping-particle":"","parse-names":false,"suffix":""},{"dropping-particle":"","family":"Jackson","given":"D","non-dropping-particle":"","parse-names":false,"suffix":""},{"dropping-particle":"","family":"Lobo","given":"D N","non-dropping-particle":"","parse-names":false,"suffix":""},{"dropping-particle":"","family":"Lo","given":"S H","non-dropping-particle":"","parse-names":false,"suffix":""},{"dropping-particle":"","family":"Kumari","given":"R","non-dropping-particle":"","parse-names":false,"suffix":""},{"dropping-particle":"","family":"Durrant","given":"L","non-dropping-particle":"","parse-names":false,"suffix":""},{"dropping-particle":"","family":"Watson","given":"S","non-dropping-particle":"","parse-names":false,"suffix":""},{"dropping-particle":"","family":"Kindle","given":"K B","non-dropping-particle":"","parse-names":false,"suffix":""},{"dropping-particle":"","family":"Ilyas","given":"M","non-dropping-particle":"","parse-names":false,"suffix":""}],"container-title":"Oncogene","id":"ITEM-1","issue":"26","issued":{"date-parts":[["2011","6","30"]]},"page":"2997-3002","title":"Cten signals through integrin-linked kinase (ILK) and may promote metastasis in colorectal cancer.","type":"article-journal","volume":"30"},"uris":["http://www.mendeley.com/documents/?uuid=5c2c2754-d025-38e4-83a9-75d4d6c07795"]}],"mendeley":{"formattedCitation":"(Albasri et al., 2011a)","plainTextFormattedCitation":"(Albasri et al., 2011a)","previouslyFormattedCitation":"[17]"},"properties":{"noteIndex":0},"schema":"https://github.com/citation-style-language/schema/raw/master/csl-citation.json"}</w:instrText>
            </w:r>
            <w:r w:rsidRPr="00974AD9">
              <w:rPr>
                <w:rFonts w:cs="Times New Roman"/>
                <w:sz w:val="18"/>
                <w:szCs w:val="18"/>
              </w:rPr>
              <w:fldChar w:fldCharType="separate"/>
            </w:r>
            <w:r w:rsidRPr="00974AD9">
              <w:rPr>
                <w:rFonts w:cs="Times New Roman"/>
                <w:noProof/>
                <w:sz w:val="18"/>
                <w:szCs w:val="18"/>
              </w:rPr>
              <w:t>(Albasri et al., 2011a)</w:t>
            </w:r>
            <w:r w:rsidRPr="00974AD9">
              <w:rPr>
                <w:rFonts w:cs="Times New Roman"/>
                <w:sz w:val="18"/>
                <w:szCs w:val="18"/>
              </w:rPr>
              <w:fldChar w:fldCharType="end"/>
            </w:r>
            <w:r w:rsidRPr="00974AD9">
              <w:rPr>
                <w:rFonts w:cs="Times New Roman"/>
                <w:sz w:val="18"/>
                <w:szCs w:val="18"/>
              </w:rPr>
              <w:t>.</w:t>
            </w:r>
          </w:p>
        </w:tc>
      </w:tr>
      <w:tr w:rsidR="00974AD9" w:rsidRPr="00974AD9" w:rsidTr="00974AD9">
        <w:tc>
          <w:tcPr>
            <w:tcW w:w="1487" w:type="dxa"/>
          </w:tcPr>
          <w:p w:rsidR="00974AD9" w:rsidRPr="00974AD9" w:rsidRDefault="00974AD9" w:rsidP="00974AD9">
            <w:pPr>
              <w:spacing w:after="0" w:line="240" w:lineRule="auto"/>
              <w:contextualSpacing/>
              <w:rPr>
                <w:rFonts w:cs="Times New Roman"/>
                <w:b/>
                <w:sz w:val="18"/>
                <w:szCs w:val="18"/>
              </w:rPr>
            </w:pPr>
            <w:r w:rsidRPr="00974AD9">
              <w:rPr>
                <w:rFonts w:cs="Times New Roman"/>
                <w:b/>
                <w:sz w:val="18"/>
                <w:szCs w:val="18"/>
              </w:rPr>
              <w:t>Prostate cancer</w:t>
            </w:r>
          </w:p>
        </w:tc>
        <w:tc>
          <w:tcPr>
            <w:tcW w:w="5029" w:type="dxa"/>
          </w:tcPr>
          <w:p w:rsidR="00974AD9" w:rsidRPr="00974AD9" w:rsidRDefault="00974AD9" w:rsidP="00974AD9">
            <w:pPr>
              <w:spacing w:after="0" w:line="240" w:lineRule="auto"/>
              <w:contextualSpacing/>
              <w:rPr>
                <w:rFonts w:cs="Times New Roman"/>
                <w:sz w:val="18"/>
                <w:szCs w:val="18"/>
              </w:rPr>
            </w:pPr>
            <w:r w:rsidRPr="00974AD9">
              <w:rPr>
                <w:rFonts w:cs="Times New Roman"/>
                <w:sz w:val="18"/>
                <w:szCs w:val="18"/>
              </w:rPr>
              <w:t>No data reported.</w:t>
            </w:r>
          </w:p>
        </w:tc>
        <w:tc>
          <w:tcPr>
            <w:tcW w:w="6379" w:type="dxa"/>
          </w:tcPr>
          <w:p w:rsidR="00974AD9" w:rsidRPr="00974AD9" w:rsidRDefault="00974AD9" w:rsidP="00974AD9">
            <w:pPr>
              <w:spacing w:after="0" w:line="240" w:lineRule="auto"/>
              <w:contextualSpacing/>
              <w:rPr>
                <w:rFonts w:cs="Times New Roman"/>
                <w:sz w:val="18"/>
                <w:szCs w:val="18"/>
                <w:shd w:val="clear" w:color="auto" w:fill="FFFFFF"/>
              </w:rPr>
            </w:pPr>
            <w:r w:rsidRPr="00974AD9">
              <w:rPr>
                <w:rFonts w:eastAsiaTheme="minorEastAsia" w:cs="Times New Roman"/>
                <w:sz w:val="18"/>
                <w:szCs w:val="18"/>
                <w:lang w:val="en-US"/>
              </w:rPr>
              <w:t xml:space="preserve">Downregulated in three out of four  cases when compared to normal adjacent tissue </w:t>
            </w:r>
            <w:r w:rsidRPr="00974AD9">
              <w:rPr>
                <w:rFonts w:eastAsiaTheme="minorEastAsia" w:cs="Times New Roman"/>
                <w:sz w:val="18"/>
                <w:szCs w:val="18"/>
                <w:lang w:val="en-US"/>
              </w:rPr>
              <w:fldChar w:fldCharType="begin" w:fldLock="1"/>
            </w:r>
            <w:r w:rsidRPr="00974AD9">
              <w:rPr>
                <w:rFonts w:eastAsiaTheme="minorEastAsia" w:cs="Times New Roman"/>
                <w:sz w:val="18"/>
                <w:szCs w:val="18"/>
                <w:lang w:val="en-US"/>
              </w:rPr>
              <w:instrText>ADDIN CSL_CITATION {"citationItems":[{"id":"ITEM-1","itemData":{"ISBN":"0008-5472 (Print)\r0008-5472 (Linking)","PMID":"12154022","abstract":"Tensin is a signaling molecule that binds to actin filaments and localizes to focal adhesions. Recently, we have discovered that tensin represents a new gene family with related members that are expressed in a variety of tissues. In this study, we report the identification and characterization of a new COOH-terminal tensin-like molecule, cten. Human cten cDNA encodes a 715 amino acid sequence containing the Src homology 2 and phosphotyrosine-binding domains that are similar to the COOH termini of tensin molecules. Although cten is shorter and does not have the actin-binding domain found in other tensins, analysis of the genomic structure has suggested that cten is related to the tensin gene family. In addition, cten also localizes to focal adhesions. In contrast to other tensin members, cten expression is restricted to prostate and placenta by Northern blot analysis. Furthermore, examination of cten expression in prostate cancer/cell lines has revealed its down-regulation in tumor samples. Our studies have suggested that during evolution, cten has preserved its role in mediating signal transduction at focal adhesions through the Src homology 2 and phosphotyrosine-binding domains but has lost its function in binding to actin filaments. The evolutionary divergence has produced the first focal adhesion protein specifically expressed in the prostate and the placenta, which may be involved in preventing prostate tumor formation.","author":[{"dropping-particle":"","family":"Lo","given":"S H","non-dropping-particle":"","parse-names":false,"suffix":""},{"dropping-particle":"","family":"Lo","given":"T B","non-dropping-particle":"","parse-names":false,"suffix":""}],"container-title":"Cancer Res","edition":"2002/08/03","id":"ITEM-1","issue":"15","issued":{"date-parts":[["2002"]]},"page":"4217-4221","title":"Cten, a COOH-terminal tensin-like protein with prostate restricted expression, is down-regulated in prostate cancer","type":"article-journal","volume":"62"},"uris":["http://www.mendeley.com/documents/?uuid=08981264-b1b9-4e30-b64c-b90ed0cafbd2","http://www.mendeley.com/documents/?uuid=611935ad-e83c-48ff-84a6-868fc47b97e0"]}],"mendeley":{"formattedCitation":"(Lo &amp; Lo, 2002b)","plainTextFormattedCitation":"(Lo &amp; Lo, 2002b)","previouslyFormattedCitation":"[97]"},"properties":{"noteIndex":0},"schema":"https://github.com/citation-style-language/schema/raw/master/csl-citation.json"}</w:instrText>
            </w:r>
            <w:r w:rsidRPr="00974AD9">
              <w:rPr>
                <w:rFonts w:eastAsiaTheme="minorEastAsia" w:cs="Times New Roman"/>
                <w:sz w:val="18"/>
                <w:szCs w:val="18"/>
                <w:lang w:val="en-US"/>
              </w:rPr>
              <w:fldChar w:fldCharType="separate"/>
            </w:r>
            <w:r w:rsidRPr="00974AD9">
              <w:rPr>
                <w:rFonts w:eastAsiaTheme="minorEastAsia" w:cs="Times New Roman"/>
                <w:noProof/>
                <w:sz w:val="18"/>
                <w:szCs w:val="18"/>
                <w:lang w:val="en-US"/>
              </w:rPr>
              <w:t>(Lo &amp; Lo, 2002b)</w:t>
            </w:r>
            <w:r w:rsidRPr="00974AD9">
              <w:rPr>
                <w:rFonts w:eastAsiaTheme="minorEastAsia" w:cs="Times New Roman"/>
                <w:sz w:val="18"/>
                <w:szCs w:val="18"/>
                <w:lang w:val="en-US"/>
              </w:rPr>
              <w:fldChar w:fldCharType="end"/>
            </w:r>
            <w:r w:rsidRPr="00974AD9">
              <w:rPr>
                <w:rFonts w:cs="Times New Roman"/>
                <w:sz w:val="18"/>
                <w:szCs w:val="18"/>
                <w:shd w:val="clear" w:color="auto" w:fill="FFFFFF"/>
              </w:rPr>
              <w:t>.</w:t>
            </w:r>
          </w:p>
          <w:p w:rsidR="00974AD9" w:rsidRPr="00974AD9" w:rsidRDefault="00974AD9" w:rsidP="00974AD9">
            <w:pPr>
              <w:spacing w:after="0" w:line="240" w:lineRule="auto"/>
              <w:contextualSpacing/>
              <w:rPr>
                <w:rFonts w:cs="Times New Roman"/>
                <w:sz w:val="18"/>
                <w:szCs w:val="18"/>
              </w:rPr>
            </w:pPr>
            <w:r w:rsidRPr="00974AD9">
              <w:rPr>
                <w:rFonts w:cs="Times New Roman"/>
                <w:sz w:val="18"/>
                <w:szCs w:val="18"/>
                <w:shd w:val="clear" w:color="auto" w:fill="FFFFFF"/>
              </w:rPr>
              <w:t>TNS4 protein expression correlated inversely with Gleason score</w:t>
            </w:r>
            <w:r w:rsidRPr="00974AD9">
              <w:rPr>
                <w:rFonts w:cs="Times New Roman"/>
                <w:sz w:val="18"/>
                <w:szCs w:val="18"/>
                <w:shd w:val="clear" w:color="auto" w:fill="FFFFFF"/>
              </w:rPr>
              <w:fldChar w:fldCharType="begin" w:fldLock="1"/>
            </w:r>
            <w:r w:rsidRPr="00974AD9">
              <w:rPr>
                <w:rFonts w:cs="Times New Roman"/>
                <w:sz w:val="18"/>
                <w:szCs w:val="18"/>
                <w:shd w:val="clear" w:color="auto" w:fill="FFFFFF"/>
              </w:rPr>
              <w:instrText>ADDIN CSL_CITATION {"citationItems":[{"id":"ITEM-1","itemData":{"DOI":"10.1002/pros.21037","ISSN":"02704137","PMID":"19725034","abstract":"BACKGROUND Recently, we established paclitaxel-resistant prostate cancer cell lines (PC-3-TxR and DU145-TxR). To determine the mechanisms of paclitaxel resistance in PC-3-TxR cells, we compared the gene expression profiles between PC-3 and PC-3-TxR cells. Our results indicated that expression of the C-terminal tensin like protein (CTEN, tensin 4) gene was down-regulated by 10-fold in PC-3-TxR cells. We investigated the possibility that CTEN overexpression restores paclitaxel sensitivity. METHODS We investigated how knockdown and overexpression of CTEN in androgen-independent cell lines affect paclitaxel sensitivity by colony formation assay and growth inhibition assay. To determine the mechanisms by which CTEN affects paclitaxel sensitivity, we investigated the relationships between CTEN and F-actin or epidermal growth factor receptor (EGFR) in PC-3 cells. We also examined the association between expression of CTEN and grade of prostate cancer by immunohistochemistry using tissue microarray analysis. RESULTS Down-regulation of CTEN, which is located in the cytoskeleton, played an important role in paclitaxel resistance in PC-3-TxR cells. Knockdown of CTEN expression in PC-3 cells induced paclitaxel resistance. Overexpression of CTEN in PC-3-TxR and DU145-TxR cells restored paclitaxel sensitivity. CTEN expression was inversely correlated with F-actin and EGFR expression. Then knockdown of actin and EGFR in PC-3-TxR cells recovered paclitaxel sensitivity, indicating that CTEN down-regulation mediates paclitaxel resistance through elevation of EGFR and actin expression. Moreover, CTEN expression was inversely correlated with Gleason score. CONCLUSIONS These results strongly suggested that CTEN plays an important role in paclitaxel sensitivity and that CTEN expression level may be a prognostic predictive factor for PCa patients.","author":[{"dropping-particle":"","family":"Li","given":"YouQiang","non-dropping-particle":"","parse-names":false,"suffix":""},{"dropping-particle":"","family":"Mizokami","given":"Atsushi","non-dropping-particle":"","parse-names":false,"suffix":""},{"dropping-particle":"","family":"Izumi","given":"Kouji","non-dropping-particle":"","parse-names":false,"suffix":""},{"dropping-particle":"","family":"Narimoto","given":"Kazutaka","non-dropping-particle":"","parse-names":false,"suffix":""},{"dropping-particle":"","family":"Shima","given":"Takashi","non-dropping-particle":"","parse-names":false,"suffix":""},{"dropping-particle":"","family":"Zhang","given":"Jian","non-dropping-particle":"","parse-names":false,"suffix":""},{"dropping-particle":"","family":"Dai","given":"Jinlu","non-dropping-particle":"","parse-names":false,"suffix":""},{"dropping-particle":"","family":"Keller","given":"Evan T.","non-dropping-particle":"","parse-names":false,"suffix":""},{"dropping-particle":"","family":"Namiki","given":"Mikio","non-dropping-particle":"","parse-names":false,"suffix":""}],"container-title":"The Prostate","id":"ITEM-1","issue":"1","issued":{"date-parts":[["2010","1","1"]]},"page":"48-60","title":"CTEN/tensin 4 expression induces sensitivity to paclitaxel in prostate cancer","type":"article-journal","volume":"70"},"uris":["http://www.mendeley.com/documents/?uuid=0c1d075b-fe62-3055-bc76-f0fb5a383ea2"]}],"mendeley":{"formattedCitation":"(Li et al., 2010b)","plainTextFormattedCitation":"(Li et al., 2010b)","previouslyFormattedCitation":"[99]"},"properties":{"noteIndex":0},"schema":"https://github.com/citation-style-language/schema/raw/master/csl-citation.json"}</w:instrText>
            </w:r>
            <w:r w:rsidRPr="00974AD9">
              <w:rPr>
                <w:rFonts w:cs="Times New Roman"/>
                <w:sz w:val="18"/>
                <w:szCs w:val="18"/>
                <w:shd w:val="clear" w:color="auto" w:fill="FFFFFF"/>
              </w:rPr>
              <w:fldChar w:fldCharType="separate"/>
            </w:r>
            <w:r w:rsidRPr="00974AD9">
              <w:rPr>
                <w:rFonts w:cs="Times New Roman"/>
                <w:noProof/>
                <w:sz w:val="18"/>
                <w:szCs w:val="18"/>
                <w:shd w:val="clear" w:color="auto" w:fill="FFFFFF"/>
              </w:rPr>
              <w:t>(Li et al., 2010b)</w:t>
            </w:r>
            <w:r w:rsidRPr="00974AD9">
              <w:rPr>
                <w:rFonts w:cs="Times New Roman"/>
                <w:sz w:val="18"/>
                <w:szCs w:val="18"/>
                <w:shd w:val="clear" w:color="auto" w:fill="FFFFFF"/>
              </w:rPr>
              <w:fldChar w:fldCharType="end"/>
            </w:r>
            <w:r w:rsidRPr="00974AD9">
              <w:rPr>
                <w:rFonts w:cs="Times New Roman"/>
                <w:sz w:val="18"/>
                <w:szCs w:val="18"/>
                <w:shd w:val="clear" w:color="auto" w:fill="FFFFFF"/>
              </w:rPr>
              <w:t>.</w:t>
            </w:r>
          </w:p>
        </w:tc>
      </w:tr>
      <w:tr w:rsidR="00974AD9" w:rsidRPr="00974AD9" w:rsidTr="00974AD9">
        <w:tc>
          <w:tcPr>
            <w:tcW w:w="1487" w:type="dxa"/>
          </w:tcPr>
          <w:p w:rsidR="00974AD9" w:rsidRPr="00974AD9" w:rsidRDefault="00974AD9" w:rsidP="00974AD9">
            <w:pPr>
              <w:spacing w:after="0" w:line="240" w:lineRule="auto"/>
              <w:contextualSpacing/>
              <w:rPr>
                <w:rFonts w:cs="Times New Roman"/>
                <w:b/>
                <w:sz w:val="18"/>
                <w:szCs w:val="18"/>
              </w:rPr>
            </w:pPr>
            <w:r w:rsidRPr="00974AD9">
              <w:rPr>
                <w:rFonts w:cs="Times New Roman"/>
                <w:b/>
                <w:sz w:val="18"/>
                <w:szCs w:val="18"/>
              </w:rPr>
              <w:t>Melanoma</w:t>
            </w:r>
          </w:p>
        </w:tc>
        <w:tc>
          <w:tcPr>
            <w:tcW w:w="5029" w:type="dxa"/>
          </w:tcPr>
          <w:p w:rsidR="00974AD9" w:rsidRPr="00974AD9" w:rsidRDefault="00974AD9" w:rsidP="00974AD9">
            <w:pPr>
              <w:spacing w:after="0" w:line="240" w:lineRule="auto"/>
              <w:contextualSpacing/>
              <w:rPr>
                <w:rFonts w:cs="Times New Roman"/>
                <w:sz w:val="18"/>
                <w:szCs w:val="18"/>
              </w:rPr>
            </w:pPr>
            <w:r w:rsidRPr="00974AD9">
              <w:rPr>
                <w:rFonts w:cs="Times New Roman"/>
                <w:sz w:val="18"/>
                <w:szCs w:val="18"/>
              </w:rPr>
              <w:t>No data reported.</w:t>
            </w:r>
          </w:p>
        </w:tc>
        <w:tc>
          <w:tcPr>
            <w:tcW w:w="6379" w:type="dxa"/>
          </w:tcPr>
          <w:p w:rsidR="00974AD9" w:rsidRPr="00974AD9" w:rsidRDefault="00974AD9" w:rsidP="00974AD9">
            <w:pPr>
              <w:spacing w:after="0" w:line="240" w:lineRule="auto"/>
              <w:contextualSpacing/>
              <w:rPr>
                <w:rFonts w:cs="Times New Roman"/>
                <w:sz w:val="18"/>
                <w:szCs w:val="18"/>
              </w:rPr>
            </w:pPr>
            <w:r w:rsidRPr="00974AD9">
              <w:rPr>
                <w:rFonts w:cs="Times New Roman"/>
                <w:sz w:val="18"/>
                <w:szCs w:val="18"/>
              </w:rPr>
              <w:t>TNS4 expression correlated positively with tumour thickness and</w:t>
            </w:r>
            <w:r w:rsidRPr="00974AD9">
              <w:rPr>
                <w:rFonts w:eastAsia="Times New Roman" w:cs="Times New Roman"/>
                <w:sz w:val="18"/>
                <w:szCs w:val="18"/>
                <w:shd w:val="clear" w:color="auto" w:fill="FFFFFF"/>
              </w:rPr>
              <w:t xml:space="preserve"> associated </w:t>
            </w:r>
            <w:r w:rsidRPr="00974AD9">
              <w:rPr>
                <w:rFonts w:cs="Times New Roman"/>
                <w:sz w:val="18"/>
                <w:szCs w:val="18"/>
              </w:rPr>
              <w:t xml:space="preserve">with poorer prognosis and response to treatment </w:t>
            </w:r>
            <w:r w:rsidRPr="00974AD9">
              <w:rPr>
                <w:rFonts w:cs="Times New Roman"/>
                <w:sz w:val="18"/>
                <w:szCs w:val="18"/>
              </w:rPr>
              <w:fldChar w:fldCharType="begin" w:fldLock="1"/>
            </w:r>
            <w:r w:rsidRPr="00974AD9">
              <w:rPr>
                <w:rFonts w:cs="Times New Roman"/>
                <w:sz w:val="18"/>
                <w:szCs w:val="18"/>
              </w:rPr>
              <w:instrText>ADDIN CSL_CITATION {"citationItems":[{"id":"ITEM-1","itemData":{"DOI":"10.1371/journal.pone.0080492","ISBN":"1932-6203 (Electronic)\r1932-6203 (Linking)","PMID":"24244691","abstract":"BACKGROUND: C-terminal tensin-like protein (Cten) is a focal adhesion protein originally identified as a tumor suppressor in prostate cancer. It has since been found to be overexpressed and function as an oncogene in numerous other cancers, but the expression status of Cten in melanoma is still unknown. METHODS: Using tissue microarrays containing 562 melanocytic lesions, we evaluated Cten protein expression by immunohistochemistry. The association between Cten expression and patient survival was examined using Kaplan-Meier survival analysis, and univariate and multivariate Cox regression analyses were used to estimate the crude and adjusted hazard ratios. RESULTS: Strong Cten expression was detected in 7%, 24%, 41%, and 46% of normal nevi, dysplastic nevi, primary melanoma, and metastatic melanoma samples, respectively, and Cten expression was found to be significantly higher in dysplastic nevi compared to normal nevi (P = 0.046), and in primary melanoma compared to dysplastic nevi (P = 0.003), but no difference was observed between metastatic and primary melanoma. Cten staining also correlated with AJCC stages (P = 0.015) and primary tumor thickness (P = 0.002), with Cten expression being induced in the transition from thin (&lt;1 mm) to thick (&gt;/=1 mm) melanomas. Strong Cten expression was significantly associated with a worse 5-year overall (P = 0.008) and disease-specific survival (P = 0.004) for primary melanoma patients, and multivariate Cox regression analysis revealed that Cten expression was an independent prognostic marker for these patients (P = 0.038 for overall survival; P = 0.021 for disease-specific survival). CONCLUSION: Our findings indicate that induction of Cten protein expression is a relatively early event in melanoma progression, and that Cten has the potential to serve as a prognostic marker for primary melanoma patients.","author":[{"dropping-particle":"","family":"Sjoestroem","given":"C","non-dropping-particle":"","parse-names":false,"suffix":""},{"dropping-particle":"","family":"Khosravi","given":"S","non-dropping-particle":"","parse-names":false,"suffix":""},{"dropping-particle":"","family":"Zhang","given":"G","non-dropping-particle":"","parse-names":false,"suffix":""},{"dropping-particle":"","family":"Martinka","given":"M","non-dropping-particle":"","parse-names":false,"suffix":""},{"dropping-particle":"","family":"Li","given":"G","non-dropping-particle":"","parse-names":false,"suffix":""}],"container-title":"PLoS One","edition":"2013/11/19","id":"ITEM-1","issue":"11","issued":{"date-parts":[["2013"]]},"page":"e80492","title":"C-terminal tensin-like protein is a novel prognostic marker for primary melanoma patients","type":"article-journal","volume":"8"},"uris":["http://www.mendeley.com/documents/?uuid=d3e0ad11-5eac-4cfb-9378-2c9838717491","http://www.mendeley.com/documents/?uuid=37be3bea-023d-40de-b20e-33b242a9e9cb"]}],"mendeley":{"formattedCitation":"(Sjoestroem et al., 2013b)","plainTextFormattedCitation":"(Sjoestroem et al., 2013b)","previouslyFormattedCitation":"[100]"},"properties":{"noteIndex":0},"schema":"https://github.com/citation-style-language/schema/raw/master/csl-citation.json"}</w:instrText>
            </w:r>
            <w:r w:rsidRPr="00974AD9">
              <w:rPr>
                <w:rFonts w:cs="Times New Roman"/>
                <w:sz w:val="18"/>
                <w:szCs w:val="18"/>
              </w:rPr>
              <w:fldChar w:fldCharType="separate"/>
            </w:r>
            <w:r w:rsidRPr="00974AD9">
              <w:rPr>
                <w:rFonts w:cs="Times New Roman"/>
                <w:noProof/>
                <w:sz w:val="18"/>
                <w:szCs w:val="18"/>
              </w:rPr>
              <w:t>(Sjoestroem et al., 2013b)</w:t>
            </w:r>
            <w:r w:rsidRPr="00974AD9">
              <w:rPr>
                <w:rFonts w:cs="Times New Roman"/>
                <w:sz w:val="18"/>
                <w:szCs w:val="18"/>
              </w:rPr>
              <w:fldChar w:fldCharType="end"/>
            </w:r>
            <w:r w:rsidRPr="00974AD9">
              <w:rPr>
                <w:rFonts w:cs="Times New Roman"/>
                <w:sz w:val="18"/>
                <w:szCs w:val="18"/>
              </w:rPr>
              <w:t>.</w:t>
            </w:r>
          </w:p>
        </w:tc>
      </w:tr>
      <w:tr w:rsidR="00974AD9" w:rsidRPr="00974AD9" w:rsidTr="00974AD9">
        <w:tc>
          <w:tcPr>
            <w:tcW w:w="1487" w:type="dxa"/>
          </w:tcPr>
          <w:p w:rsidR="00974AD9" w:rsidRPr="00974AD9" w:rsidRDefault="00974AD9" w:rsidP="00974AD9">
            <w:pPr>
              <w:spacing w:after="0" w:line="240" w:lineRule="auto"/>
              <w:contextualSpacing/>
              <w:rPr>
                <w:rFonts w:cs="Times New Roman"/>
                <w:b/>
                <w:sz w:val="18"/>
                <w:szCs w:val="18"/>
              </w:rPr>
            </w:pPr>
            <w:r w:rsidRPr="00974AD9">
              <w:rPr>
                <w:rFonts w:cs="Times New Roman"/>
                <w:b/>
                <w:sz w:val="18"/>
                <w:szCs w:val="18"/>
              </w:rPr>
              <w:t>Breast cancer</w:t>
            </w:r>
          </w:p>
        </w:tc>
        <w:tc>
          <w:tcPr>
            <w:tcW w:w="5029" w:type="dxa"/>
          </w:tcPr>
          <w:p w:rsidR="00974AD9" w:rsidRPr="00974AD9" w:rsidRDefault="00974AD9" w:rsidP="00974AD9">
            <w:pPr>
              <w:spacing w:after="0" w:line="240" w:lineRule="auto"/>
              <w:contextualSpacing/>
              <w:rPr>
                <w:rFonts w:eastAsiaTheme="minorEastAsia" w:cs="Times New Roman"/>
                <w:sz w:val="18"/>
                <w:szCs w:val="18"/>
                <w:lang w:val="en-US"/>
              </w:rPr>
            </w:pPr>
            <w:r w:rsidRPr="00974AD9">
              <w:rPr>
                <w:rFonts w:cs="Times New Roman"/>
                <w:sz w:val="18"/>
                <w:szCs w:val="18"/>
              </w:rPr>
              <w:t xml:space="preserve">Overexpression of TNS4 (571-715) induces apoptosis whereas overexpression of full length TNS4 did not  </w:t>
            </w:r>
            <w:r w:rsidRPr="00974AD9">
              <w:rPr>
                <w:rFonts w:cs="Times New Roman"/>
                <w:sz w:val="18"/>
                <w:szCs w:val="18"/>
              </w:rPr>
              <w:fldChar w:fldCharType="begin" w:fldLock="1"/>
            </w:r>
            <w:r w:rsidRPr="00974AD9">
              <w:rPr>
                <w:rFonts w:cs="Times New Roman"/>
                <w:sz w:val="18"/>
                <w:szCs w:val="18"/>
              </w:rPr>
              <w:instrText>ADDIN CSL_CITATION {"citationItems":[{"id":"ITEM-1","itemData":{"DOI":"10.1038/sj.onc.1208571","ISSN":"0950-9232","PMID":"15806167","abstract":"Normal endothelial and epithelial cells undergo apoptosis when cell adhesion and spreading are disrupted, implying a critical role of focal adhesions in cell survival. Cten is a focal adhesion molecule of the tensin family. In contrast to other tensins, cten expression is limited to very few tissues, such as the prostate, and only in epithelial cells. Here, we have explored the potential roles of cten in apoptosis. We found cten was cleaved during apoptosis induced by staurosporine in normal prostate epithelial cells. By using recombinant caspases and site-directed mutagenesis, we have identified caspase-3 as the major protease to digest cten at the DSTD(570 downward arrow)S site. The biological relevance of cten-cleaved fragments was demonstrated by cells ectopically expressing these fragments. Cten fragment (residues 571-715) containing the phosphotyrosine-binding domain significantly reduced the growth rate. Detection of cleaved poly(ADP-ribose) polymerase and annexin binding in cells expressing cten (571-715) indicated that a fraction of cells underwent apoptosis. These results demonstrate that cten is a target of caspase-3 and the resultant fragments could further promote apoptosis.","author":[{"dropping-particle":"","family":"Lo","given":"Su-Shun","non-dropping-particle":"","parse-names":false,"suffix":""},{"dropping-particle":"","family":"Lo","given":"Su Huey","non-dropping-particle":"","parse-names":false,"suffix":""},{"dropping-particle":"","family":"Lo","given":"Su Hao","non-dropping-particle":"","parse-names":false,"suffix":""}],"container-title":"Oncogene","id":"ITEM-1","issue":"26","issued":{"date-parts":[["2005","6","16"]]},"page":"4311-4","title":"Cleavage of cten by caspase-3 during apoptosis.","type":"article-journal","volume":"24"},"uris":["http://www.mendeley.com/documents/?uuid=d5d513a7-1b7d-341d-9fea-65d0a4fac4de"]}],"mendeley":{"formattedCitation":"(Lo, Lo &amp; Lo, 2005)","plainTextFormattedCitation":"(Lo, Lo &amp; Lo, 2005)","previouslyFormattedCitation":"[46]"},"properties":{"noteIndex":0},"schema":"https://github.com/citation-style-language/schema/raw/master/csl-citation.json"}</w:instrText>
            </w:r>
            <w:r w:rsidRPr="00974AD9">
              <w:rPr>
                <w:rFonts w:cs="Times New Roman"/>
                <w:sz w:val="18"/>
                <w:szCs w:val="18"/>
              </w:rPr>
              <w:fldChar w:fldCharType="separate"/>
            </w:r>
            <w:r w:rsidRPr="00974AD9">
              <w:rPr>
                <w:rFonts w:cs="Times New Roman"/>
                <w:noProof/>
                <w:sz w:val="18"/>
                <w:szCs w:val="18"/>
              </w:rPr>
              <w:t>(Lo, Lo &amp; Lo, 2005)</w:t>
            </w:r>
            <w:r w:rsidRPr="00974AD9">
              <w:rPr>
                <w:rFonts w:cs="Times New Roman"/>
                <w:sz w:val="18"/>
                <w:szCs w:val="18"/>
              </w:rPr>
              <w:fldChar w:fldCharType="end"/>
            </w:r>
            <w:r w:rsidRPr="00974AD9">
              <w:rPr>
                <w:rFonts w:cs="Times New Roman"/>
                <w:sz w:val="18"/>
                <w:szCs w:val="18"/>
              </w:rPr>
              <w:t xml:space="preserve">. </w:t>
            </w:r>
          </w:p>
        </w:tc>
        <w:tc>
          <w:tcPr>
            <w:tcW w:w="6379" w:type="dxa"/>
          </w:tcPr>
          <w:p w:rsidR="00974AD9" w:rsidRPr="00974AD9" w:rsidRDefault="00974AD9" w:rsidP="00974AD9">
            <w:pPr>
              <w:spacing w:after="0" w:line="240" w:lineRule="auto"/>
              <w:contextualSpacing/>
              <w:rPr>
                <w:rFonts w:cs="Times New Roman"/>
                <w:sz w:val="18"/>
                <w:szCs w:val="18"/>
              </w:rPr>
            </w:pPr>
            <w:r w:rsidRPr="00974AD9">
              <w:rPr>
                <w:rFonts w:cs="Times New Roman"/>
                <w:sz w:val="18"/>
                <w:szCs w:val="18"/>
              </w:rPr>
              <w:t xml:space="preserve">High TNS4 expression associated with tumour size, grade, metastasis, upregulation of EGFR and HER, and shorter cancer-specific and metastasis-free survival </w:t>
            </w:r>
            <w:r w:rsidRPr="00974AD9">
              <w:rPr>
                <w:rFonts w:cs="Times New Roman"/>
                <w:sz w:val="18"/>
                <w:szCs w:val="18"/>
              </w:rPr>
              <w:fldChar w:fldCharType="begin" w:fldLock="1"/>
            </w:r>
            <w:r w:rsidRPr="00974AD9">
              <w:rPr>
                <w:rFonts w:cs="Times New Roman"/>
                <w:sz w:val="18"/>
                <w:szCs w:val="18"/>
              </w:rPr>
              <w:instrText>ADDIN CSL_CITATION {"citationItems":[{"id":"ITEM-1","itemData":{"DOI":"10.1038/ncb1622","ISBN":"1465-7392 (Print)\\r1465-7392 (Linking)","ISSN":"14657392","PMID":"17643115","abstract":"Cell migration driven by the epidermal growth factor receptor (EGFR) propels morphogenesis and involves reorganization of the actin cytoskeleton. Although de novo transcription precedes migration, transcript identity remains largely unknown. Through their actin-binding domains, tensins link the cytoskeleton to integrin-based adhesion sites. Here we report that EGF downregulates tensin-3 expression, and concomitantly upregulates cten, a tensin family member that lacks the actin-binding domain. Knockdown of cten or tensin-3, respectively, impairs or enhances mammary cell migration. Furthermore, cten displaces tensin-3 from the cytoplasmic tail of integrin beta1, thereby instigating actin fibre disassembly. In invasive breast cancer, cten expression correlates not only with high EGFR and HER2, but also with metastasis to lymph nodes. Moreover, treatment of inflammatory breast cancer patients with an EGFR/HER2 dual-specificity kinase inhibitor significantly downregulated cten expression. In conclusion, a transcriptional tensin-3-cten switch may contribute to the metastasis of mammary cancer.","author":[{"dropping-particle":"","family":"Katz","given":"Menachem","non-dropping-particle":"","parse-names":false,"suffix":""},{"dropping-particle":"","family":"Amit","given":"Ido","non-dropping-particle":"","parse-names":false,"suffix":""},{"dropping-particle":"","family":"Citri","given":"Ami","non-dropping-particle":"","parse-names":false,"suffix":""},{"dropping-particle":"","family":"Shay","given":"Tal","non-dropping-particle":"","parse-names":false,"suffix":""},{"dropping-particle":"","family":"Carvalho","given":"Silvia","non-dropping-particle":"","parse-names":false,"suffix":""},{"dropping-particle":"","family":"Lavi","given":"Sara","non-dropping-particle":"","parse-names":false,"suffix":""},{"dropping-particle":"","family":"Milanezi","given":"Fernanda","non-dropping-particle":"","parse-names":false,"suffix":""},{"dropping-particle":"","family":"Lyass","given":"Ljuba","non-dropping-particle":"","parse-names":false,"suffix":""},{"dropping-particle":"","family":"Amariglio","given":"Ninette","non-dropping-particle":"","parse-names":false,"suffix":""},{"dropping-particle":"","family":"Jacob-Hirsch","given":"Jasmine","non-dropping-particle":"","parse-names":false,"suffix":""},{"dropping-particle":"","family":"Ben-Chetrit","given":"Nir","non-dropping-particle":"","parse-names":false,"suffix":""},{"dropping-particle":"","family":"Tarcic","given":"Gabi","non-dropping-particle":"","parse-names":false,"suffix":""},{"dropping-particle":"","family":"Lindzen","given":"Moshit","non-dropping-particle":"","parse-names":false,"suffix":""},{"dropping-particle":"","family":"Avraham","given":"Roi","non-dropping-particle":"","parse-names":false,"suffix":""},{"dropping-particle":"","family":"Liao","given":"Yi Chun","non-dropping-particle":"","parse-names":false,"suffix":""},{"dropping-particle":"","family":"Trusk","given":"Patricia","non-dropping-particle":"","parse-names":false,"suffix":""},{"dropping-particle":"","family":"Lyass","given":"Asya","non-dropping-particle":"","parse-names":false,"suffix":""},{"dropping-particle":"","family":"Rechavi","given":"Gideon","non-dropping-particle":"","parse-names":false,"suffix":""},{"dropping-particle":"","family":"Spector","given":"Neil L.","non-dropping-particle":"","parse-names":false,"suffix":""},{"dropping-particle":"","family":"Lo","given":"Su Hao","non-dropping-particle":"","parse-names":false,"suffix":""},{"dropping-particle":"","family":"Schmitt","given":"Fernando","non-dropping-particle":"","parse-names":false,"suffix":""},{"dropping-particle":"","family":"Bacus","given":"Sarah S.","non-dropping-particle":"","parse-names":false,"suffix":""},{"dropping-particle":"","family":"Yarden","given":"Yosef","non-dropping-particle":"","parse-names":false,"suffix":""}],"container-title":"Nature Cell Biology","id":"ITEM-1","issued":{"date-parts":[["2007"]]},"title":"A reciprocal tensin-3-cten switch mediates EGF-driven mammary cell migration","type":"article-journal"},"uris":["http://www.mendeley.com/documents/?uuid=61316c6d-8de3-3f60-a234-f930de5be839"]}],"mendeley":{"formattedCitation":"(Katz et al., 2007)","plainTextFormattedCitation":"(Katz et al., 2007)","previouslyFormattedCitation":"[25]"},"properties":{"noteIndex":0},"schema":"https://github.com/citation-style-language/schema/raw/master/csl-citation.json"}</w:instrText>
            </w:r>
            <w:r w:rsidRPr="00974AD9">
              <w:rPr>
                <w:rFonts w:cs="Times New Roman"/>
                <w:sz w:val="18"/>
                <w:szCs w:val="18"/>
              </w:rPr>
              <w:fldChar w:fldCharType="separate"/>
            </w:r>
            <w:r w:rsidRPr="00974AD9">
              <w:rPr>
                <w:rFonts w:cs="Times New Roman"/>
                <w:noProof/>
                <w:sz w:val="18"/>
                <w:szCs w:val="18"/>
              </w:rPr>
              <w:t>(Katz et al., 2007)</w:t>
            </w:r>
            <w:r w:rsidRPr="00974AD9">
              <w:rPr>
                <w:rFonts w:cs="Times New Roman"/>
                <w:sz w:val="18"/>
                <w:szCs w:val="18"/>
              </w:rPr>
              <w:fldChar w:fldCharType="end"/>
            </w:r>
            <w:r w:rsidRPr="00974AD9">
              <w:rPr>
                <w:rFonts w:cs="Times New Roman"/>
                <w:sz w:val="18"/>
                <w:szCs w:val="18"/>
              </w:rPr>
              <w:t>.</w:t>
            </w:r>
          </w:p>
        </w:tc>
      </w:tr>
      <w:tr w:rsidR="00974AD9" w:rsidRPr="00974AD9" w:rsidTr="00974AD9">
        <w:tc>
          <w:tcPr>
            <w:tcW w:w="1487" w:type="dxa"/>
          </w:tcPr>
          <w:p w:rsidR="00974AD9" w:rsidRPr="00974AD9" w:rsidRDefault="00974AD9" w:rsidP="00974AD9">
            <w:pPr>
              <w:spacing w:after="0" w:line="240" w:lineRule="auto"/>
              <w:contextualSpacing/>
              <w:rPr>
                <w:rFonts w:eastAsiaTheme="minorEastAsia" w:cs="Times New Roman"/>
                <w:b/>
                <w:sz w:val="18"/>
                <w:szCs w:val="18"/>
                <w:lang w:val="en-US"/>
              </w:rPr>
            </w:pPr>
            <w:r w:rsidRPr="00974AD9">
              <w:rPr>
                <w:rFonts w:cs="Times New Roman"/>
                <w:b/>
                <w:sz w:val="18"/>
                <w:szCs w:val="18"/>
              </w:rPr>
              <w:t>Colorectal cancer</w:t>
            </w:r>
          </w:p>
        </w:tc>
        <w:tc>
          <w:tcPr>
            <w:tcW w:w="5029" w:type="dxa"/>
          </w:tcPr>
          <w:p w:rsidR="00974AD9" w:rsidRPr="00974AD9" w:rsidRDefault="00974AD9" w:rsidP="00974AD9">
            <w:pPr>
              <w:pStyle w:val="BodyText"/>
              <w:spacing w:line="240" w:lineRule="auto"/>
              <w:contextualSpacing/>
              <w:jc w:val="left"/>
              <w:rPr>
                <w:rFonts w:ascii="Times New Roman" w:hAnsi="Times New Roman" w:cs="Times New Roman"/>
                <w:sz w:val="18"/>
                <w:szCs w:val="18"/>
              </w:rPr>
            </w:pPr>
            <w:r w:rsidRPr="00974AD9">
              <w:rPr>
                <w:rFonts w:ascii="Times New Roman" w:hAnsi="Times New Roman" w:cs="Times New Roman"/>
                <w:sz w:val="18"/>
                <w:szCs w:val="18"/>
              </w:rPr>
              <w:t xml:space="preserve">Induces the EMT, promotes cell invasion, migration </w:t>
            </w:r>
            <w:r w:rsidRPr="00974AD9">
              <w:rPr>
                <w:rFonts w:ascii="Times New Roman" w:hAnsi="Times New Roman" w:cs="Times New Roman"/>
                <w:sz w:val="18"/>
                <w:szCs w:val="18"/>
              </w:rPr>
              <w:fldChar w:fldCharType="begin" w:fldLock="1"/>
            </w:r>
            <w:r w:rsidRPr="00974AD9">
              <w:rPr>
                <w:rFonts w:ascii="Times New Roman" w:hAnsi="Times New Roman" w:cs="Times New Roman"/>
                <w:sz w:val="18"/>
                <w:szCs w:val="18"/>
              </w:rPr>
              <w:instrText>ADDIN CSL_CITATION {"citationItems":[{"id":"ITEM-1","itemData":{"DOI":"10.1158/0008-5472.CAN-09-0117","ISBN":"1538-7445 (Electronic)\\r0008-5472 (Linking)","ISSN":"00085472","PMID":"19487278","abstract":"C-terminal tensin-like (cten) is a focal adhesion molecule belonging to the tensin family. Previous studies have suggested that cten may function as a prostate-specific tumor suppressor. Here, we show that although cten is expressed at a very low level in normal colon, its expression is significantly up-regulated in colon cancer. Furthermore, a high population of cten is found in the nucleus, where it interacts with beta-catenin, a critical player in the canonical Wnt pathway. This interaction may contribute to the role of cten in enhancing the colony formation, anchorage-independent growth, and invasiveness of colon cancer cells. Our studies have identified cten as a novel nuclear partner of beta-catenin, showed an oncogenic activity of cten in colon cancers, and revealed cten as a potential biomarker and target for colon cancers.","author":[{"dropping-particle":"","family":"Liao","given":"Yi Chun","non-dropping-particle":"","parse-names":false,"suffix":""},{"dropping-particle":"","family":"Chen","given":"Nien Tsu","non-dropping-particle":"","parse-names":false,"suffix":""},{"dropping-particle":"","family":"Shih","given":"Yi Ping","non-dropping-particle":"","parse-names":false,"suffix":""},{"dropping-particle":"","family":"Dong","given":"Ying","non-dropping-particle":"","parse-names":false,"suffix":""},{"dropping-particle":"Lo","family":"Su","given":"Hao","non-dropping-particle":"","parse-names":false,"suffix":""}],"container-title":"Cancer Research","id":"ITEM-1","issued":{"date-parts":[["2009"]]},"title":"Up-regulation of C-terminal tensin-like molecule promotes the tumorigenicity of colon cancer through β-catenin","type":"article-journal"},"uris":["http://www.mendeley.com/documents/?uuid=8f52b098-db49-39b1-b16f-3ece9f531a99"]},{"id":"ITEM-2","itemData":{"DOI":"10.1038/onc.2011.26","ISSN":"1476-5594","PMID":"21339732","abstract":"CTEN/TNS4 is an oncogene in colorectal cancer (CRC), which can induce cell motility although its mechanistic basis of activity and the clinical implications of Cten expression are unknown. As Cten is in complex with integrins at focal adhesions, we hypothesised that it may interact with integrin-linked kinase (ILK). Through forced expression and knockdown of Cten in HCT116 and SW620 (respectively, showing low and high Cten expression), we showed that Cten could regulate ILK. However, inhibition of ILK after forced expression of Cten abrogated the motility-inducing effects of Cten, thereby demonstrating that the Cten-ILK interaction was functionally relevant. Combined knockdown of Cten and ILK had no additive effects on cell motility compared with knockdown of each individually. In order to investigate the clinical implications of Cten expression, a series of 462 CRCs were evaluated by immunohistochemistry. High expression of Cten was associated with advanced Dukes' stage (P&lt;0.001), poor prognosis (P&lt;0.001) and distant metastasis (P=0.008). The role of Cten in metastasis was tested by (a) intrasplenic injection of CRC cells stably transfected with a Cten expression vector into nude mice and (b) testing a series of primary human CRCs and their metastases by immunohistochemistry. Compared with controls, mice injected with cells expressing Cten developed larger tumours in the spleen (P&lt;0.05) and liver (P&lt;0.05). In the human cases, compared with primary tumours, the metastatic deposits had a significantly higher frequency of nuclear localisation of Cten (P=0.002). We conclude that Cten expression is of prognostic significance in CRC, and we delineate a Cten-ILK pathway controlling cell motility and possibly promoting metastasis.","author":[{"dropping-particle":"","family":"Albasri","given":"A","non-dropping-particle":"","parse-names":false,"suffix":""},{"dropping-particle":"","family":"Al-Ghamdi","given":"S","non-dropping-particle":"","parse-names":false,"suffix":""},{"dropping-particle":"","family":"Fadhil","given":"W","non-dropping-particle":"","parse-names":false,"suffix":""},{"dropping-particle":"","family":"Aleskandarany","given":"M","non-dropping-particle":"","parse-names":false,"suffix":""},{"dropping-particle":"","family":"Liao","given":"Y-C","non-dropping-particle":"","parse-names":false,"suffix":""},{"dropping-particle":"","family":"Jackson","given":"D","non-dropping-particle":"","parse-names":false,"suffix":""},{"dropping-particle":"","family":"Lobo","given":"D N","non-dropping-particle":"","parse-names":false,"suffix":""},{"dropping-particle":"","family":"Lo","given":"S H","non-dropping-particle":"","parse-names":false,"suffix":""},{"dropping-particle":"","family":"Kumari","given":"R","non-dropping-particle":"","parse-names":false,"suffix":""},{"dropping-particle":"","family":"Durrant","given":"L","non-dropping-particle":"","parse-names":false,"suffix":""},{"dropping-particle":"","family":"Watson","given":"S","non-dropping-particle":"","parse-names":false,"suffix":""},{"dropping-particle":"","family":"Kindle","given":"K B","non-dropping-particle":"","parse-names":false,"suffix":""},{"dropping-particle":"","family":"Ilyas","given":"M","non-dropping-particle":"","parse-names":false,"suffix":""}],"container-title":"Oncogene","id":"ITEM-2","issue":"26","issued":{"date-parts":[["2011","6","30"]]},"page":"2997-3002","title":"Cten signals through integrin-linked kinase (ILK) and may promote metastasis in colorectal cancer.","type":"article-journal","volume":"30"},"uris":["http://www.mendeley.com/documents/?uuid=5c2c2754-d025-38e4-83a9-75d4d6c07795"]},{"id":"ITEM-3","itemData":{"DOI":"10.1002/path.2508","ISBN":"1096-9896","ISSN":"00223417","PMID":"19214987","abstract":"The Tensin gene family encodes proteins thought to modulate integrin function. C-terminal Tensin-like (CTEN) is a member of the Tensin gene family which lacks the N-terminus actin-binding domain. Cten is reported to have both oncogenic and tumour-suppressor functions. We investigated the role that Cten may play in colorectal cancer (CRC). By quantitative RT-PCR CTEN is up-regulated (i.e. &gt; two-fold increase) in 62% of cell lines and 69% of tumours compared with normal mucosa, consistent with CTEN being a possible oncogene. Stable transfection of HCT116 and SW480 (CRC cell lines with low endogenous Cten expression) with a Cten expression vector gave identical results in both cell lines. Forced Cten expression did not cause change in cell numbers, although it did confer resistance to staurosporine-induced apoptosis (p &lt; 0.005). Cten also induced epithelial-mesenchymal transition (EMT) in tumour cells accompanied by a significant increase in both cell migration (transwell migration and cell wounding assays, p &lt; 0.001 and p &lt; 0.05, respectively) and cell invasion (invasion through Matrigel, p &lt; 0.001). Given the observed EMT, we investigated the levels of E-cadherin. Cten induction was associated with a reduction in E-cadherin protein expression but not levels of E-cadherin mRNA. These data suggest that CTEN is an oncogene in CRC which stimulates EMT, cell migration and invasion and may therefore have a role in tumour invasion/spread. Furthermore, Cten induction is associated with post-transcriptional repression of E-cadherin.","author":[{"dropping-particle":"","family":"Albasri","given":"A","non-dropping-particle":"","parse-names":false,"suffix":""},{"dropping-particle":"","family":"Seth","given":"Rashmi","non-dropping-particle":"","parse-names":false,"suffix":""},{"dropping-particle":"","family":"Jackson","given":"Darryl","non-dropping-particle":"","parse-names":false,"suffix":""},{"dropping-particle":"","family":"Benhasouna","given":"Ahmed","non-dropping-particle":"","parse-names":false,"suffix":""},{"dropping-particle":"","family":"Crook","given":"Simon","non-dropping-particle":"","parse-names":false,"suffix":""},{"dropping-particle":"","family":"Nateri","given":"Abdolrahman S.","non-dropping-particle":"","parse-names":false,"suffix":""},{"dropping-particle":"","family":"Chapman","given":"Roger","non-dropping-particle":"","parse-names":false,"suffix":""},{"dropping-particle":"","family":"Ilyas","given":"Mohammad","non-dropping-particle":"","parse-names":false,"suffix":""}],"container-title":"Journal of Pathology","id":"ITEM-3","issued":{"date-parts":[["2009"]]},"title":"C-terminal Tensin-like (CTEN) is an oncogene which alters cell motility possibly through repression of E-cadherin in colorectal cancer","type":"article-journal"},"uris":["http://www.mendeley.com/documents/?uuid=4b1aef02-3f80-32f7-ad2b-92f888c24e6c"]},{"id":"ITEM-4","itemData":{"DOI":"10.1111/iep.12300","ISSN":"09599673","PMID":"30648319","abstract":"Cten (C-terminal tensin-like) is a member of the tensin protein family found in complex with integrins at focal adhesions. It promotes epithelial-mesenchymal transition (EMT) and cell motility. The precise mechanisms regulating Cten are unknown, although we and others have shown that Cten could be under the regulation of several cytokines and growth factors. Since transforming growth factor beta 1 (TGF-β1) regulates integrin function and promotes EMT/cell motility, we were prompted to investigate whether TGF-β1 induces EMT and cell motility through Cten signalling in colorectal cancer. TGF-β1 signalling was modulated by either stimulation with TGF-β1 or knockdown of TGF-β1 in the CRC cell lines SW620 and HCT116. The effect of this modulation on expression of Cten, EMT markers and on cellular function was tested. The role of Cten as a direct mediator of TGF-β1 signalling was investigated in a CRC cell line in which the Cten gene had been deleted (SW620ΔCten ). When TGF-β1 was stimulated or inhibited, this resulted in, respectively, upregulation and downregulation of Cten expression and EMT markers (Snail, Rock, N-cadherin, Src). Cell migration and cell invasion were significantly increased following TGF-β1 stimulation and lost by TGF-β1 knockdown. TGF-β1 stimulation of the SW620ΔCten cell line resulted in selective loss of the effect of TGF-β1 signalling pathway on EMT and cell motility while the stimulatory effect on cell proliferation was retained. These data suggested Cten may play an essential role in mediating TGF-β1-induced EMT and cell motility and may therefore play a role in metastasis in CRC.","author":[{"dropping-particle":"","family":"Asiri","given":"Abdulaziz","non-dropping-particle":"","parse-names":false,"suffix":""},{"dropping-particle":"","family":"Raposo","given":"Teresa Pereira","non-dropping-particle":"","parse-names":false,"suffix":""},{"dropping-particle":"","family":"Alfahed","given":"Abdulaziz","non-dropping-particle":"","parse-names":false,"suffix":""},{"dropping-particle":"","family":"Ilyas","given":"Mohammad","non-dropping-particle":"","parse-names":false,"suffix":""}],"container-title":"International Journal of Experimental Pathology","id":"ITEM-4","issued":{"date-parts":[["2019","1","15"]]},"title":"TGFβ1-induced cell motility but not cell proliferation is mediated through Cten in colorectal cancer","type":"article-journal"},"uris":["http://www.mendeley.com/documents/?uuid=27fed1a7-5e77-3c95-8445-b842e3db10bb"]}],"mendeley":{"formattedCitation":"(Albasri et al., 2009, 2011a; Liao et al., 2009b; Asiri et al., 2019)","plainTextFormattedCitation":"(Albasri et al., 2009, 2011a; Liao et al., 2009b; Asiri et al., 2019)","previouslyFormattedCitation":"[17,22,70,80]"},"properties":{"noteIndex":0},"schema":"https://github.com/citation-style-language/schema/raw/master/csl-citation.json"}</w:instrText>
            </w:r>
            <w:r w:rsidRPr="00974AD9">
              <w:rPr>
                <w:rFonts w:ascii="Times New Roman" w:hAnsi="Times New Roman" w:cs="Times New Roman"/>
                <w:sz w:val="18"/>
                <w:szCs w:val="18"/>
              </w:rPr>
              <w:fldChar w:fldCharType="separate"/>
            </w:r>
            <w:r w:rsidRPr="00974AD9">
              <w:rPr>
                <w:rFonts w:ascii="Times New Roman" w:hAnsi="Times New Roman" w:cs="Times New Roman"/>
                <w:noProof/>
                <w:sz w:val="18"/>
                <w:szCs w:val="18"/>
              </w:rPr>
              <w:t>(Albasri et al., 2009, 2011a; Liao et al., 2009b; Asiri et al., 2019)</w:t>
            </w:r>
            <w:r w:rsidRPr="00974AD9">
              <w:rPr>
                <w:rFonts w:ascii="Times New Roman" w:hAnsi="Times New Roman" w:cs="Times New Roman"/>
                <w:sz w:val="18"/>
                <w:szCs w:val="18"/>
              </w:rPr>
              <w:fldChar w:fldCharType="end"/>
            </w:r>
            <w:r w:rsidRPr="00974AD9">
              <w:rPr>
                <w:rFonts w:ascii="Times New Roman" w:hAnsi="Times New Roman" w:cs="Times New Roman"/>
                <w:sz w:val="18"/>
                <w:szCs w:val="18"/>
              </w:rPr>
              <w:t xml:space="preserve"> and cancer </w:t>
            </w:r>
            <w:proofErr w:type="spellStart"/>
            <w:r w:rsidRPr="00974AD9">
              <w:rPr>
                <w:rFonts w:ascii="Times New Roman" w:hAnsi="Times New Roman" w:cs="Times New Roman"/>
                <w:sz w:val="18"/>
                <w:szCs w:val="18"/>
              </w:rPr>
              <w:t>stemness</w:t>
            </w:r>
            <w:proofErr w:type="spellEnd"/>
            <w:r w:rsidRPr="00974AD9">
              <w:rPr>
                <w:rFonts w:ascii="Times New Roman" w:hAnsi="Times New Roman" w:cs="Times New Roman"/>
                <w:sz w:val="18"/>
                <w:szCs w:val="18"/>
              </w:rPr>
              <w:t xml:space="preserve"> </w:t>
            </w:r>
            <w:r w:rsidRPr="00974AD9">
              <w:rPr>
                <w:rFonts w:ascii="Times New Roman" w:hAnsi="Times New Roman" w:cs="Times New Roman"/>
                <w:sz w:val="18"/>
                <w:szCs w:val="18"/>
              </w:rPr>
              <w:fldChar w:fldCharType="begin" w:fldLock="1"/>
            </w:r>
            <w:r w:rsidRPr="00974AD9">
              <w:rPr>
                <w:rFonts w:ascii="Times New Roman" w:hAnsi="Times New Roman" w:cs="Times New Roman"/>
                <w:sz w:val="18"/>
                <w:szCs w:val="18"/>
              </w:rPr>
              <w:instrText>ADDIN CSL_CITATION {"citationItems":[{"id":"ITEM-1","itemData":{"DOI":"10.1158/0008-5472.CAN-09-0117","ISBN":"1538-7445 (Electronic)\\r0008-5472 (Linking)","ISSN":"00085472","PMID":"19487278","abstract":"C-terminal tensin-like (cten) is a focal adhesion molecule belonging to the tensin family. Previous studies have suggested that cten may function as a prostate-specific tumor suppressor. Here, we show that although cten is expressed at a very low level in normal colon, its expression is significantly up-regulated in colon cancer. Furthermore, a high population of cten is found in the nucleus, where it interacts with beta-catenin, a critical player in the canonical Wnt pathway. This interaction may contribute to the role of cten in enhancing the colony formation, anchorage-independent growth, and invasiveness of colon cancer cells. Our studies have identified cten as a novel nuclear partner of beta-catenin, showed an oncogenic activity of cten in colon cancers, and revealed cten as a potential biomarker and target for colon cancers.","author":[{"dropping-particle":"","family":"Liao","given":"Yi Chun","non-dropping-particle":"","parse-names":false,"suffix":""},{"dropping-particle":"","family":"Chen","given":"Nien Tsu","non-dropping-particle":"","parse-names":false,"suffix":""},{"dropping-particle":"","family":"Shih","given":"Yi Ping","non-dropping-particle":"","parse-names":false,"suffix":""},{"dropping-particle":"","family":"Dong","given":"Ying","non-dropping-particle":"","parse-names":false,"suffix":""},{"dropping-particle":"Lo","family":"Su","given":"Hao","non-dropping-particle":"","parse-names":false,"suffix":""}],"container-title":"Cancer Research","id":"ITEM-1","issued":{"date-parts":[["2009"]]},"title":"Up-regulation of C-terminal tensin-like molecule promotes the tumorigenicity of colon cancer through β-catenin","type":"article-journal"},"uris":["http://www.mendeley.com/documents/?uuid=8f52b098-db49-39b1-b16f-3ece9f531a99"]}],"mendeley":{"formattedCitation":"(Liao et al., 2009b)","plainTextFormattedCitation":"(Liao et al., 2009b)","previouslyFormattedCitation":"[70]"},"properties":{"noteIndex":0},"schema":"https://github.com/citation-style-language/schema/raw/master/csl-citation.json"}</w:instrText>
            </w:r>
            <w:r w:rsidRPr="00974AD9">
              <w:rPr>
                <w:rFonts w:ascii="Times New Roman" w:hAnsi="Times New Roman" w:cs="Times New Roman"/>
                <w:sz w:val="18"/>
                <w:szCs w:val="18"/>
              </w:rPr>
              <w:fldChar w:fldCharType="separate"/>
            </w:r>
            <w:r w:rsidRPr="00974AD9">
              <w:rPr>
                <w:rFonts w:ascii="Times New Roman" w:hAnsi="Times New Roman" w:cs="Times New Roman"/>
                <w:noProof/>
                <w:sz w:val="18"/>
                <w:szCs w:val="18"/>
              </w:rPr>
              <w:t>(Liao et al., 2009b)</w:t>
            </w:r>
            <w:r w:rsidRPr="00974AD9">
              <w:rPr>
                <w:rFonts w:ascii="Times New Roman" w:hAnsi="Times New Roman" w:cs="Times New Roman"/>
                <w:sz w:val="18"/>
                <w:szCs w:val="18"/>
              </w:rPr>
              <w:fldChar w:fldCharType="end"/>
            </w:r>
            <w:r w:rsidRPr="00974AD9">
              <w:rPr>
                <w:rFonts w:ascii="Times New Roman" w:hAnsi="Times New Roman" w:cs="Times New Roman"/>
                <w:sz w:val="18"/>
                <w:szCs w:val="18"/>
              </w:rPr>
              <w:t>.</w:t>
            </w:r>
          </w:p>
        </w:tc>
        <w:tc>
          <w:tcPr>
            <w:tcW w:w="6379" w:type="dxa"/>
          </w:tcPr>
          <w:p w:rsidR="00974AD9" w:rsidRPr="00974AD9" w:rsidRDefault="00974AD9" w:rsidP="00974AD9">
            <w:pPr>
              <w:spacing w:after="0" w:line="240" w:lineRule="auto"/>
              <w:contextualSpacing/>
              <w:rPr>
                <w:rFonts w:cs="Times New Roman"/>
                <w:sz w:val="18"/>
                <w:szCs w:val="18"/>
              </w:rPr>
            </w:pPr>
            <w:r w:rsidRPr="00974AD9">
              <w:rPr>
                <w:rFonts w:cs="Times New Roman"/>
                <w:sz w:val="18"/>
                <w:szCs w:val="18"/>
              </w:rPr>
              <w:t xml:space="preserve">Overexpressed in early and late stage </w:t>
            </w:r>
            <w:r w:rsidRPr="00974AD9">
              <w:rPr>
                <w:rFonts w:cs="Times New Roman"/>
                <w:sz w:val="18"/>
                <w:szCs w:val="18"/>
              </w:rPr>
              <w:fldChar w:fldCharType="begin" w:fldLock="1"/>
            </w:r>
            <w:r w:rsidRPr="00974AD9">
              <w:rPr>
                <w:rFonts w:cs="Times New Roman"/>
                <w:sz w:val="18"/>
                <w:szCs w:val="18"/>
              </w:rPr>
              <w:instrText>ADDIN CSL_CITATION {"citationItems":[{"id":"ITEM-1","itemData":{"DOI":"10.1158/0008-5472.CAN-09-0117","ISBN":"1538-7445 (Electronic)\\r0008-5472 (Linking)","ISSN":"00085472","PMID":"19487278","abstract":"C-terminal tensin-like (cten) is a focal adhesion molecule belonging to the tensin family. Previous studies have suggested that cten may function as a prostate-specific tumor suppressor. Here, we show that although cten is expressed at a very low level in normal colon, its expression is significantly up-regulated in colon cancer. Furthermore, a high population of cten is found in the nucleus, where it interacts with beta-catenin, a critical player in the canonical Wnt pathway. This interaction may contribute to the role of cten in enhancing the colony formation, anchorage-independent growth, and invasiveness of colon cancer cells. Our studies have identified cten as a novel nuclear partner of beta-catenin, showed an oncogenic activity of cten in colon cancers, and revealed cten as a potential biomarker and target for colon cancers.","author":[{"dropping-particle":"","family":"Liao","given":"Yi Chun","non-dropping-particle":"","parse-names":false,"suffix":""},{"dropping-particle":"","family":"Chen","given":"Nien Tsu","non-dropping-particle":"","parse-names":false,"suffix":""},{"dropping-particle":"","family":"Shih","given":"Yi Ping","non-dropping-particle":"","parse-names":false,"suffix":""},{"dropping-particle":"","family":"Dong","given":"Ying","non-dropping-particle":"","parse-names":false,"suffix":""},{"dropping-particle":"Lo","family":"Su","given":"Hao","non-dropping-particle":"","parse-names":false,"suffix":""}],"container-title":"Cancer Research","id":"ITEM-1","issued":{"date-parts":[["2009"]]},"title":"Up-regulation of C-terminal tensin-like molecule promotes the tumorigenicity of colon cancer through β-catenin","type":"article-journal"},"uris":["http://www.mendeley.com/documents/?uuid=8f52b098-db49-39b1-b16f-3ece9f531a99"]}],"mendeley":{"formattedCitation":"(Liao et al., 2009b)","plainTextFormattedCitation":"(Liao et al., 2009b)","previouslyFormattedCitation":"[70]"},"properties":{"noteIndex":0},"schema":"https://github.com/citation-style-language/schema/raw/master/csl-citation.json"}</w:instrText>
            </w:r>
            <w:r w:rsidRPr="00974AD9">
              <w:rPr>
                <w:rFonts w:cs="Times New Roman"/>
                <w:sz w:val="18"/>
                <w:szCs w:val="18"/>
              </w:rPr>
              <w:fldChar w:fldCharType="separate"/>
            </w:r>
            <w:r w:rsidRPr="00974AD9">
              <w:rPr>
                <w:rFonts w:cs="Times New Roman"/>
                <w:noProof/>
                <w:sz w:val="18"/>
                <w:szCs w:val="18"/>
              </w:rPr>
              <w:t>(Liao et al., 2009b)</w:t>
            </w:r>
            <w:r w:rsidRPr="00974AD9">
              <w:rPr>
                <w:rFonts w:cs="Times New Roman"/>
                <w:sz w:val="18"/>
                <w:szCs w:val="18"/>
              </w:rPr>
              <w:fldChar w:fldCharType="end"/>
            </w:r>
            <w:r w:rsidRPr="00974AD9">
              <w:rPr>
                <w:rFonts w:cs="Times New Roman"/>
                <w:sz w:val="18"/>
                <w:szCs w:val="18"/>
              </w:rPr>
              <w:t>.</w:t>
            </w:r>
          </w:p>
          <w:p w:rsidR="00974AD9" w:rsidRPr="00974AD9" w:rsidRDefault="00974AD9" w:rsidP="00974AD9">
            <w:pPr>
              <w:spacing w:after="0" w:line="240" w:lineRule="auto"/>
              <w:contextualSpacing/>
              <w:rPr>
                <w:rFonts w:eastAsiaTheme="minorEastAsia" w:cs="Times New Roman"/>
                <w:sz w:val="18"/>
                <w:szCs w:val="18"/>
                <w:lang w:val="en-US"/>
              </w:rPr>
            </w:pPr>
            <w:r w:rsidRPr="00974AD9">
              <w:rPr>
                <w:rFonts w:cs="Times New Roman"/>
                <w:sz w:val="18"/>
                <w:szCs w:val="18"/>
              </w:rPr>
              <w:t>High TNS4 expression associated with a poorer survival rate, metastasis, advanced Duke’s stage</w:t>
            </w:r>
            <w:r w:rsidRPr="00974AD9">
              <w:rPr>
                <w:rFonts w:cs="Times New Roman"/>
                <w:sz w:val="18"/>
                <w:szCs w:val="18"/>
              </w:rPr>
              <w:fldChar w:fldCharType="begin" w:fldLock="1"/>
            </w:r>
            <w:r w:rsidRPr="00974AD9">
              <w:rPr>
                <w:rFonts w:cs="Times New Roman"/>
                <w:sz w:val="18"/>
                <w:szCs w:val="18"/>
              </w:rPr>
              <w:instrText>ADDIN CSL_CITATION {"citationItems":[{"id":"ITEM-1","itemData":{"DOI":"10.1038/onc.2011.26","ISSN":"1476-5594","PMID":"21339732","abstract":"CTEN/TNS4 is an oncogene in colorectal cancer (CRC), which can induce cell motility although its mechanistic basis of activity and the clinical implications of Cten expression are unknown. As Cten is in complex with integrins at focal adhesions, we hypothesised that it may interact with integrin-linked kinase (ILK). Through forced expression and knockdown of Cten in HCT116 and SW620 (respectively, showing low and high Cten expression), we showed that Cten could regulate ILK. However, inhibition of ILK after forced expression of Cten abrogated the motility-inducing effects of Cten, thereby demonstrating that the Cten-ILK interaction was functionally relevant. Combined knockdown of Cten and ILK had no additive effects on cell motility compared with knockdown of each individually. In order to investigate the clinical implications of Cten expression, a series of 462 CRCs were evaluated by immunohistochemistry. High expression of Cten was associated with advanced Dukes' stage (P&lt;0.001), poor prognosis (P&lt;0.001) and distant metastasis (P=0.008). The role of Cten in metastasis was tested by (a) intrasplenic injection of CRC cells stably transfected with a Cten expression vector into nude mice and (b) testing a series of primary human CRCs and their metastases by immunohistochemistry. Compared with controls, mice injected with cells expressing Cten developed larger tumours in the spleen (P&lt;0.05) and liver (P&lt;0.05). In the human cases, compared with primary tumours, the metastatic deposits had a significantly higher frequency of nuclear localisation of Cten (P=0.002). We conclude that Cten expression is of prognostic significance in CRC, and we delineate a Cten-ILK pathway controlling cell motility and possibly promoting metastasis.","author":[{"dropping-particle":"","family":"Albasri","given":"A","non-dropping-particle":"","parse-names":false,"suffix":""},{"dropping-particle":"","family":"Al-Ghamdi","given":"S","non-dropping-particle":"","parse-names":false,"suffix":""},{"dropping-particle":"","family":"Fadhil","given":"W","non-dropping-particle":"","parse-names":false,"suffix":""},{"dropping-particle":"","family":"Aleskandarany","given":"M","non-dropping-particle":"","parse-names":false,"suffix":""},{"dropping-particle":"","family":"Liao","given":"Y-C","non-dropping-particle":"","parse-names":false,"suffix":""},{"dropping-particle":"","family":"Jackson","given":"D","non-dropping-particle":"","parse-names":false,"suffix":""},{"dropping-particle":"","family":"Lobo","given":"D N","non-dropping-particle":"","parse-names":false,"suffix":""},{"dropping-particle":"","family":"Lo","given":"S H","non-dropping-particle":"","parse-names":false,"suffix":""},{"dropping-particle":"","family":"Kumari","given":"R","non-dropping-particle":"","parse-names":false,"suffix":""},{"dropping-particle":"","family":"Durrant","given":"L","non-dropping-particle":"","parse-names":false,"suffix":""},{"dropping-particle":"","family":"Watson","given":"S","non-dropping-particle":"","parse-names":false,"suffix":""},{"dropping-particle":"","family":"Kindle","given":"K B","non-dropping-particle":"","parse-names":false,"suffix":""},{"dropping-particle":"","family":"Ilyas","given":"M","non-dropping-particle":"","parse-names":false,"suffix":""}],"container-title":"Oncogene","id":"ITEM-1","issue":"26","issued":{"date-parts":[["2011","6","30"]]},"page":"2997-3002","title":"Cten signals through integrin-linked kinase (ILK) and may promote metastasis in colorectal cancer.","type":"article-journal","volume":"30"},"uris":["http://www.mendeley.com/documents/?uuid=5c2c2754-d025-38e4-83a9-75d4d6c07795"]}],"mendeley":{"formattedCitation":"(Albasri et al., 2011a)","plainTextFormattedCitation":"(Albasri et al., 2011a)","previouslyFormattedCitation":"[17]"},"properties":{"noteIndex":0},"schema":"https://github.com/citation-style-language/schema/raw/master/csl-citation.json"}</w:instrText>
            </w:r>
            <w:r w:rsidRPr="00974AD9">
              <w:rPr>
                <w:rFonts w:cs="Times New Roman"/>
                <w:sz w:val="18"/>
                <w:szCs w:val="18"/>
              </w:rPr>
              <w:fldChar w:fldCharType="separate"/>
            </w:r>
            <w:r w:rsidRPr="00974AD9">
              <w:rPr>
                <w:rFonts w:cs="Times New Roman"/>
                <w:noProof/>
                <w:sz w:val="18"/>
                <w:szCs w:val="18"/>
              </w:rPr>
              <w:t>(</w:t>
            </w:r>
            <w:proofErr w:type="spellStart"/>
            <w:r w:rsidRPr="00974AD9">
              <w:rPr>
                <w:rFonts w:cs="Times New Roman"/>
                <w:noProof/>
                <w:sz w:val="18"/>
                <w:szCs w:val="18"/>
              </w:rPr>
              <w:t>Albasri</w:t>
            </w:r>
            <w:proofErr w:type="spellEnd"/>
            <w:r w:rsidRPr="00974AD9">
              <w:rPr>
                <w:rFonts w:cs="Times New Roman"/>
                <w:noProof/>
                <w:sz w:val="18"/>
                <w:szCs w:val="18"/>
              </w:rPr>
              <w:t xml:space="preserve"> et al., 2011a)</w:t>
            </w:r>
            <w:r w:rsidRPr="00974AD9">
              <w:rPr>
                <w:rFonts w:cs="Times New Roman"/>
                <w:sz w:val="18"/>
                <w:szCs w:val="18"/>
              </w:rPr>
              <w:fldChar w:fldCharType="end"/>
            </w:r>
            <w:r w:rsidRPr="00974AD9">
              <w:rPr>
                <w:rFonts w:cs="Times New Roman"/>
                <w:sz w:val="18"/>
                <w:szCs w:val="18"/>
              </w:rPr>
              <w:t xml:space="preserve">. </w:t>
            </w:r>
          </w:p>
        </w:tc>
      </w:tr>
      <w:tr w:rsidR="00974AD9" w:rsidRPr="00974AD9" w:rsidTr="00974AD9">
        <w:tc>
          <w:tcPr>
            <w:tcW w:w="1487" w:type="dxa"/>
          </w:tcPr>
          <w:p w:rsidR="00974AD9" w:rsidRPr="00974AD9" w:rsidRDefault="00974AD9" w:rsidP="00974AD9">
            <w:pPr>
              <w:spacing w:after="0" w:line="240" w:lineRule="auto"/>
              <w:contextualSpacing/>
              <w:rPr>
                <w:rFonts w:eastAsiaTheme="minorEastAsia" w:cs="Times New Roman"/>
                <w:b/>
                <w:sz w:val="18"/>
                <w:szCs w:val="18"/>
                <w:lang w:val="en-US"/>
              </w:rPr>
            </w:pPr>
            <w:r w:rsidRPr="00974AD9">
              <w:rPr>
                <w:rFonts w:cs="Times New Roman"/>
                <w:b/>
                <w:sz w:val="18"/>
                <w:szCs w:val="18"/>
              </w:rPr>
              <w:t>HCC</w:t>
            </w:r>
          </w:p>
        </w:tc>
        <w:tc>
          <w:tcPr>
            <w:tcW w:w="5029" w:type="dxa"/>
          </w:tcPr>
          <w:p w:rsidR="00974AD9" w:rsidRPr="00974AD9" w:rsidRDefault="00974AD9" w:rsidP="00974AD9">
            <w:pPr>
              <w:spacing w:after="0" w:line="240" w:lineRule="auto"/>
              <w:contextualSpacing/>
              <w:rPr>
                <w:rFonts w:eastAsiaTheme="minorEastAsia" w:cs="Times New Roman"/>
                <w:sz w:val="18"/>
                <w:szCs w:val="18"/>
                <w:lang w:val="en-US"/>
              </w:rPr>
            </w:pPr>
            <w:r w:rsidRPr="00974AD9">
              <w:rPr>
                <w:rFonts w:cs="Times New Roman"/>
                <w:sz w:val="18"/>
                <w:szCs w:val="18"/>
              </w:rPr>
              <w:t xml:space="preserve">Induces proliferation and migration </w:t>
            </w:r>
            <w:r w:rsidRPr="00974AD9">
              <w:rPr>
                <w:rFonts w:cs="Times New Roman"/>
                <w:sz w:val="18"/>
                <w:szCs w:val="18"/>
              </w:rPr>
              <w:fldChar w:fldCharType="begin" w:fldLock="1"/>
            </w:r>
            <w:r w:rsidRPr="00974AD9">
              <w:rPr>
                <w:rFonts w:cs="Times New Roman"/>
                <w:sz w:val="18"/>
                <w:szCs w:val="18"/>
              </w:rPr>
              <w:instrText>ADDIN CSL_CITATION {"citationItems":[{"id":"ITEM-1","itemData":{"DOI":"10.18632/oncotarget.4122","ISSN":"1949-2553","PMID":"26035355","abstract":"The focal adhesion protein Tensin4, also known as cten (c-terminal tensin like), is structurally distinct from the three other members in the Tensin family. Its expression and potential functions in cancers including hepatocellular carcinoma (HCC) are not well understood. With immunohistochemistry, 43% (13/30) of our human HCC cases showed up-regulation of Tensin4 as compared with their corresponding non-tumorous livers. In HCC cells, treatment with epidermal growth factor (EGF) significantly induced Tensin4 transcript and protein expression, while treatment with pharmacological inhibitors against the MEK1/2 kinases abolished such induction, suggesting that Tensin4 expression was dependent on Ras/MAPK signaling. With immunofluorescence microscopy, the focal adhesion localization of Tensin4 was confirmed in HCC cells. Significantly, detailed examination using a panel of Tensin4 deletion constructs revealed that this specific focal adhesion localization required the N-terminal region together with the C-terminal SH2 domain. Up-regulation of ERK signaling by EGF in the HCC cells resulted in a change to a mesenchymal cell-like morphology through modulation of the actin cytoskeleton. Functionally, stable Tensin4 knockdown in SMMC-7721 HCC cells resulted in reduced cell proliferation and migration in vitro. Taken together, our data suggest that Tensin4 may play a pro-oncogenic role in HCC, possibly functioning as a downstream effector of Ras/MAPK signaling.","author":[{"dropping-particle":"","family":"Chan","given":"Lo-Kong","non-dropping-particle":"","parse-names":false,"suffix":""},{"dropping-particle":"","family":"Chiu","given":"Yung-Tuen","non-dropping-particle":"","parse-names":false,"suffix":""},{"dropping-particle":"","family":"Sze","given":"Karen Man-Fong","non-dropping-particle":"","parse-names":false,"suffix":""},{"dropping-particle":"","family":"Ng","given":"Irene Oi-Lin","non-dropping-particle":"","parse-names":false,"suffix":""}],"container-title":"Oncotarget","id":"ITEM-1","issue":"25","issued":{"date-parts":[["2015","8","28"]]},"page":"20964-76","title":"Tensin4 is up-regulated by EGF-induced ERK1/2 activity and promotes cell proliferation and migration in hepatocellular carcinoma","type":"article-journal","volume":"6"},"uris":["http://www.mendeley.com/documents/?uuid=ca7f3307-3ef1-3d73-98b5-e9ba70a7b151"]}],"mendeley":{"formattedCitation":"(Chan et al., 2015)","plainTextFormattedCitation":"(Chan et al., 2015)","previouslyFormattedCitation":"[75]"},"properties":{"noteIndex":0},"schema":"https://github.com/citation-style-language/schema/raw/master/csl-citation.json"}</w:instrText>
            </w:r>
            <w:r w:rsidRPr="00974AD9">
              <w:rPr>
                <w:rFonts w:cs="Times New Roman"/>
                <w:sz w:val="18"/>
                <w:szCs w:val="18"/>
              </w:rPr>
              <w:fldChar w:fldCharType="separate"/>
            </w:r>
            <w:r w:rsidRPr="00974AD9">
              <w:rPr>
                <w:rFonts w:cs="Times New Roman"/>
                <w:noProof/>
                <w:sz w:val="18"/>
                <w:szCs w:val="18"/>
              </w:rPr>
              <w:t>(Chan et al., 2015)</w:t>
            </w:r>
            <w:r w:rsidRPr="00974AD9">
              <w:rPr>
                <w:rFonts w:cs="Times New Roman"/>
                <w:sz w:val="18"/>
                <w:szCs w:val="18"/>
              </w:rPr>
              <w:fldChar w:fldCharType="end"/>
            </w:r>
            <w:r w:rsidRPr="00974AD9">
              <w:rPr>
                <w:rFonts w:cs="Times New Roman"/>
                <w:sz w:val="18"/>
                <w:szCs w:val="18"/>
              </w:rPr>
              <w:t>.</w:t>
            </w:r>
          </w:p>
        </w:tc>
        <w:tc>
          <w:tcPr>
            <w:tcW w:w="6379" w:type="dxa"/>
          </w:tcPr>
          <w:p w:rsidR="00974AD9" w:rsidRPr="00974AD9" w:rsidRDefault="00974AD9" w:rsidP="00974AD9">
            <w:pPr>
              <w:spacing w:after="0" w:line="240" w:lineRule="auto"/>
              <w:contextualSpacing/>
              <w:rPr>
                <w:rFonts w:cs="Times New Roman"/>
                <w:sz w:val="18"/>
                <w:szCs w:val="18"/>
              </w:rPr>
            </w:pPr>
            <w:r w:rsidRPr="00974AD9">
              <w:rPr>
                <w:rFonts w:cs="Times New Roman"/>
                <w:sz w:val="18"/>
                <w:szCs w:val="18"/>
              </w:rPr>
              <w:t xml:space="preserve">Upregulated in 43% of HCC patient samples </w:t>
            </w:r>
            <w:r w:rsidRPr="00974AD9">
              <w:rPr>
                <w:rFonts w:cs="Times New Roman"/>
                <w:sz w:val="18"/>
                <w:szCs w:val="18"/>
              </w:rPr>
              <w:fldChar w:fldCharType="begin" w:fldLock="1"/>
            </w:r>
            <w:r w:rsidRPr="00974AD9">
              <w:rPr>
                <w:rFonts w:cs="Times New Roman"/>
                <w:sz w:val="18"/>
                <w:szCs w:val="18"/>
              </w:rPr>
              <w:instrText>ADDIN CSL_CITATION {"citationItems":[{"id":"ITEM-1","itemData":{"DOI":"10.18632/oncotarget.4122","ISSN":"1949-2553","PMID":"26035355","abstract":"The focal adhesion protein Tensin4, also known as cten (c-terminal tensin like), is structurally distinct from the three other members in the Tensin family. Its expression and potential functions in cancers including hepatocellular carcinoma (HCC) are not well understood. With immunohistochemistry, 43% (13/30) of our human HCC cases showed up-regulation of Tensin4 as compared with their corresponding non-tumorous livers. In HCC cells, treatment with epidermal growth factor (EGF) significantly induced Tensin4 transcript and protein expression, while treatment with pharmacological inhibitors against the MEK1/2 kinases abolished such induction, suggesting that Tensin4 expression was dependent on Ras/MAPK signaling. With immunofluorescence microscopy, the focal adhesion localization of Tensin4 was confirmed in HCC cells. Significantly, detailed examination using a panel of Tensin4 deletion constructs revealed that this specific focal adhesion localization required the N-terminal region together with the C-terminal SH2 domain. Up-regulation of ERK signaling by EGF in the HCC cells resulted in a change to a mesenchymal cell-like morphology through modulation of the actin cytoskeleton. Functionally, stable Tensin4 knockdown in SMMC-7721 HCC cells resulted in reduced cell proliferation and migration in vitro. Taken together, our data suggest that Tensin4 may play a pro-oncogenic role in HCC, possibly functioning as a downstream effector of Ras/MAPK signaling.","author":[{"dropping-particle":"","family":"Chan","given":"Lo-Kong","non-dropping-particle":"","parse-names":false,"suffix":""},{"dropping-particle":"","family":"Chiu","given":"Yung-Tuen","non-dropping-particle":"","parse-names":false,"suffix":""},{"dropping-particle":"","family":"Sze","given":"Karen Man-Fong","non-dropping-particle":"","parse-names":false,"suffix":""},{"dropping-particle":"","family":"Ng","given":"Irene Oi-Lin","non-dropping-particle":"","parse-names":false,"suffix":""}],"container-title":"Oncotarget","id":"ITEM-1","issue":"25","issued":{"date-parts":[["2015","8","28"]]},"page":"20964-76","title":"Tensin4 is up-regulated by EGF-induced ERK1/2 activity and promotes cell proliferation and migration in hepatocellular carcinoma","type":"article-journal","volume":"6"},"uris":["http://www.mendeley.com/documents/?uuid=ca7f3307-3ef1-3d73-98b5-e9ba70a7b151"]}],"mendeley":{"formattedCitation":"(Chan et al., 2015)","plainTextFormattedCitation":"(Chan et al., 2015)","previouslyFormattedCitation":"[75]"},"properties":{"noteIndex":0},"schema":"https://github.com/citation-style-language/schema/raw/master/csl-citation.json"}</w:instrText>
            </w:r>
            <w:r w:rsidRPr="00974AD9">
              <w:rPr>
                <w:rFonts w:cs="Times New Roman"/>
                <w:sz w:val="18"/>
                <w:szCs w:val="18"/>
              </w:rPr>
              <w:fldChar w:fldCharType="separate"/>
            </w:r>
            <w:r w:rsidRPr="00974AD9">
              <w:rPr>
                <w:rFonts w:cs="Times New Roman"/>
                <w:noProof/>
                <w:sz w:val="18"/>
                <w:szCs w:val="18"/>
              </w:rPr>
              <w:t>(Chan et al., 2015)</w:t>
            </w:r>
            <w:r w:rsidRPr="00974AD9">
              <w:rPr>
                <w:rFonts w:cs="Times New Roman"/>
                <w:sz w:val="18"/>
                <w:szCs w:val="18"/>
              </w:rPr>
              <w:fldChar w:fldCharType="end"/>
            </w:r>
            <w:r w:rsidRPr="00974AD9">
              <w:rPr>
                <w:rFonts w:cs="Times New Roman"/>
                <w:sz w:val="18"/>
                <w:szCs w:val="18"/>
              </w:rPr>
              <w:t>.</w:t>
            </w:r>
          </w:p>
          <w:p w:rsidR="00974AD9" w:rsidRPr="00974AD9" w:rsidRDefault="00974AD9" w:rsidP="00974AD9">
            <w:pPr>
              <w:spacing w:after="0" w:line="240" w:lineRule="auto"/>
              <w:contextualSpacing/>
              <w:rPr>
                <w:rFonts w:cs="Times New Roman"/>
                <w:sz w:val="18"/>
                <w:szCs w:val="18"/>
              </w:rPr>
            </w:pPr>
            <w:r w:rsidRPr="00974AD9">
              <w:rPr>
                <w:rFonts w:cs="Times New Roman"/>
                <w:sz w:val="18"/>
                <w:szCs w:val="18"/>
              </w:rPr>
              <w:t xml:space="preserve"> Association between TNS4 expression and patient outcomes was not reported </w:t>
            </w:r>
            <w:r w:rsidRPr="00974AD9">
              <w:rPr>
                <w:rFonts w:cs="Times New Roman"/>
                <w:sz w:val="18"/>
                <w:szCs w:val="18"/>
              </w:rPr>
              <w:fldChar w:fldCharType="begin" w:fldLock="1"/>
            </w:r>
            <w:r w:rsidRPr="00974AD9">
              <w:rPr>
                <w:rFonts w:cs="Times New Roman"/>
                <w:sz w:val="18"/>
                <w:szCs w:val="18"/>
              </w:rPr>
              <w:instrText>ADDIN CSL_CITATION {"citationItems":[{"id":"ITEM-1","itemData":{"DOI":"10.18632/oncotarget.4122","ISSN":"1949-2553","PMID":"26035355","abstract":"The focal adhesion protein Tensin4, also known as cten (c-terminal tensin like), is structurally distinct from the three other members in the Tensin family. Its expression and potential functions in cancers including hepatocellular carcinoma (HCC) are not well understood. With immunohistochemistry, 43% (13/30) of our human HCC cases showed up-regulation of Tensin4 as compared with their corresponding non-tumorous livers. In HCC cells, treatment with epidermal growth factor (EGF) significantly induced Tensin4 transcript and protein expression, while treatment with pharmacological inhibitors against the MEK1/2 kinases abolished such induction, suggesting that Tensin4 expression was dependent on Ras/MAPK signaling. With immunofluorescence microscopy, the focal adhesion localization of Tensin4 was confirmed in HCC cells. Significantly, detailed examination using a panel of Tensin4 deletion constructs revealed that this specific focal adhesion localization required the N-terminal region together with the C-terminal SH2 domain. Up-regulation of ERK signaling by EGF in the HCC cells resulted in a change to a mesenchymal cell-like morphology through modulation of the actin cytoskeleton. Functionally, stable Tensin4 knockdown in SMMC-7721 HCC cells resulted in reduced cell proliferation and migration in vitro. Taken together, our data suggest that Tensin4 may play a pro-oncogenic role in HCC, possibly functioning as a downstream effector of Ras/MAPK signaling.","author":[{"dropping-particle":"","family":"Chan","given":"Lo-Kong","non-dropping-particle":"","parse-names":false,"suffix":""},{"dropping-particle":"","family":"Chiu","given":"Yung-Tuen","non-dropping-particle":"","parse-names":false,"suffix":""},{"dropping-particle":"","family":"Sze","given":"Karen Man-Fong","non-dropping-particle":"","parse-names":false,"suffix":""},{"dropping-particle":"","family":"Ng","given":"Irene Oi-Lin","non-dropping-particle":"","parse-names":false,"suffix":""}],"container-title":"Oncotarget","id":"ITEM-1","issue":"25","issued":{"date-parts":[["2015","8","28"]]},"page":"20964-76","title":"Tensin4 is up-regulated by EGF-induced ERK1/2 activity and promotes cell proliferation and migration in hepatocellular carcinoma","type":"article-journal","volume":"6"},"uris":["http://www.mendeley.com/documents/?uuid=ca7f3307-3ef1-3d73-98b5-e9ba70a7b151"]}],"mendeley":{"formattedCitation":"(Chan et al., 2015)","plainTextFormattedCitation":"(Chan et al., 2015)","previouslyFormattedCitation":"[75]"},"properties":{"noteIndex":0},"schema":"https://github.com/citation-style-language/schema/raw/master/csl-citation.json"}</w:instrText>
            </w:r>
            <w:r w:rsidRPr="00974AD9">
              <w:rPr>
                <w:rFonts w:cs="Times New Roman"/>
                <w:sz w:val="18"/>
                <w:szCs w:val="18"/>
              </w:rPr>
              <w:fldChar w:fldCharType="separate"/>
            </w:r>
            <w:r w:rsidRPr="00974AD9">
              <w:rPr>
                <w:rFonts w:cs="Times New Roman"/>
                <w:noProof/>
                <w:sz w:val="18"/>
                <w:szCs w:val="18"/>
              </w:rPr>
              <w:t>(Chan et al., 2015)</w:t>
            </w:r>
            <w:r w:rsidRPr="00974AD9">
              <w:rPr>
                <w:rFonts w:cs="Times New Roman"/>
                <w:sz w:val="18"/>
                <w:szCs w:val="18"/>
              </w:rPr>
              <w:fldChar w:fldCharType="end"/>
            </w:r>
            <w:r w:rsidRPr="00974AD9">
              <w:rPr>
                <w:rFonts w:cs="Times New Roman"/>
                <w:sz w:val="18"/>
                <w:szCs w:val="18"/>
              </w:rPr>
              <w:t>.</w:t>
            </w:r>
          </w:p>
        </w:tc>
      </w:tr>
      <w:tr w:rsidR="00974AD9" w:rsidRPr="00974AD9" w:rsidTr="00974AD9">
        <w:tc>
          <w:tcPr>
            <w:tcW w:w="1487" w:type="dxa"/>
          </w:tcPr>
          <w:p w:rsidR="00974AD9" w:rsidRPr="00974AD9" w:rsidRDefault="00974AD9" w:rsidP="00974AD9">
            <w:pPr>
              <w:spacing w:after="0" w:line="240" w:lineRule="auto"/>
              <w:contextualSpacing/>
              <w:rPr>
                <w:rFonts w:eastAsiaTheme="minorEastAsia" w:cs="Times New Roman"/>
                <w:b/>
                <w:sz w:val="18"/>
                <w:szCs w:val="18"/>
                <w:lang w:val="en-US"/>
              </w:rPr>
            </w:pPr>
            <w:r w:rsidRPr="00974AD9">
              <w:rPr>
                <w:rFonts w:cs="Times New Roman"/>
                <w:b/>
                <w:sz w:val="18"/>
                <w:szCs w:val="18"/>
              </w:rPr>
              <w:t>Lung cancer</w:t>
            </w:r>
          </w:p>
        </w:tc>
        <w:tc>
          <w:tcPr>
            <w:tcW w:w="5029" w:type="dxa"/>
          </w:tcPr>
          <w:p w:rsidR="00974AD9" w:rsidRPr="00974AD9" w:rsidRDefault="00974AD9" w:rsidP="00974AD9">
            <w:pPr>
              <w:spacing w:after="0" w:line="240" w:lineRule="auto"/>
              <w:contextualSpacing/>
              <w:rPr>
                <w:rFonts w:eastAsiaTheme="minorEastAsia" w:cs="Times New Roman"/>
                <w:sz w:val="18"/>
                <w:szCs w:val="18"/>
                <w:lang w:val="en-US"/>
              </w:rPr>
            </w:pPr>
            <w:r w:rsidRPr="00974AD9">
              <w:rPr>
                <w:rFonts w:cs="Times New Roman"/>
                <w:sz w:val="18"/>
                <w:szCs w:val="18"/>
              </w:rPr>
              <w:t xml:space="preserve">Induces cell proliferation </w:t>
            </w:r>
            <w:r w:rsidRPr="00974AD9">
              <w:rPr>
                <w:rFonts w:cs="Times New Roman"/>
                <w:sz w:val="18"/>
                <w:szCs w:val="18"/>
              </w:rPr>
              <w:fldChar w:fldCharType="begin" w:fldLock="1"/>
            </w:r>
            <w:r w:rsidRPr="00974AD9">
              <w:rPr>
                <w:rFonts w:cs="Times New Roman"/>
                <w:sz w:val="18"/>
                <w:szCs w:val="18"/>
              </w:rPr>
              <w:instrText>ADDIN CSL_CITATION {"citationItems":[{"id":"ITEM-1","itemData":{"DOI":"10.1016/j.devcel.2014.05.018","ISBN":"1878-1551 (Electronic)\r1534-5807 (Linking)","PMID":"28898622","author":[{"dropping-particle":"","family":"Muharram","given":"G","non-dropping-particle":"","parse-names":false,"suffix":""},{"dropping-particle":"","family":"Sahgal","given":"P","non-dropping-particle":"","parse-names":false,"suffix":""},{"dropping-particle":"","family":"Korpela","given":"T","non-dropping-particle":"","parse-names":false,"suffix":""},{"dropping-particle":"","family":"Franceschi","given":"N","non-dropping-particle":"De","parse-names":false,"suffix":""},{"dropping-particle":"","family":"Kaukonen","given":"R","non-dropping-particle":"","parse-names":false,"suffix":""},{"dropping-particle":"","family":"Clark","given":"K","non-dropping-particle":"","parse-names":false,"suffix":""},{"dropping-particle":"","family":"Tulasne","given":"D","non-dropping-particle":"","parse-names":false,"suffix":""},{"dropping-particle":"","family":"Carpen","given":"O","non-dropping-particle":"","parse-names":false,"suffix":""},{"dropping-particle":"","family":"Ivaska","given":"J","non-dropping-particle":"","parse-names":false,"suffix":""}],"container-title":"Dev Cell","edition":"2014/06/09","id":"ITEM-1","issue":"5","issued":{"date-parts":[["2014"]]},"page":"629-630","title":"Tensin-4-Dependent MET Stabilization Is Essential for Survival and Proliferation in Carcinoma Cells","type":"article-journal","volume":"29"},"uris":["http://www.mendeley.com/documents/?uuid=8b51298f-1384-4d3e-bb25-393b41ed18ac","http://www.mendeley.com/documents/?uuid=e6534d3a-9659-4269-b407-d8477b867a46"]}],"mendeley":{"formattedCitation":"(Muharram et al., 2014b)","plainTextFormattedCitation":"(Muharram et al., 2014b)","previouslyFormattedCitation":"[60]"},"properties":{"noteIndex":0},"schema":"https://github.com/citation-style-language/schema/raw/master/csl-citation.json"}</w:instrText>
            </w:r>
            <w:r w:rsidRPr="00974AD9">
              <w:rPr>
                <w:rFonts w:cs="Times New Roman"/>
                <w:sz w:val="18"/>
                <w:szCs w:val="18"/>
              </w:rPr>
              <w:fldChar w:fldCharType="separate"/>
            </w:r>
            <w:r w:rsidRPr="00974AD9">
              <w:rPr>
                <w:rFonts w:cs="Times New Roman"/>
                <w:noProof/>
                <w:sz w:val="18"/>
                <w:szCs w:val="18"/>
              </w:rPr>
              <w:t>(Muharram et al., 2014b)</w:t>
            </w:r>
            <w:r w:rsidRPr="00974AD9">
              <w:rPr>
                <w:rFonts w:cs="Times New Roman"/>
                <w:sz w:val="18"/>
                <w:szCs w:val="18"/>
              </w:rPr>
              <w:fldChar w:fldCharType="end"/>
            </w:r>
            <w:r w:rsidRPr="00974AD9">
              <w:rPr>
                <w:rFonts w:cs="Times New Roman"/>
                <w:sz w:val="18"/>
                <w:szCs w:val="18"/>
              </w:rPr>
              <w:t xml:space="preserve">, EMT, invasion and migration </w:t>
            </w:r>
            <w:r w:rsidRPr="00974AD9">
              <w:rPr>
                <w:rFonts w:cs="Times New Roman"/>
                <w:sz w:val="18"/>
                <w:szCs w:val="18"/>
              </w:rPr>
              <w:fldChar w:fldCharType="begin" w:fldLock="1"/>
            </w:r>
            <w:r w:rsidRPr="00974AD9">
              <w:rPr>
                <w:rFonts w:cs="Times New Roman"/>
                <w:sz w:val="18"/>
                <w:szCs w:val="18"/>
              </w:rPr>
              <w:instrText>ADDIN CSL_CITATION {"citationItems":[{"id":"ITEM-1","itemData":{"DOI":"10.1371/journal.pone.0198823","ISSN":"1932-6203","PMID":"29985912","abstract":"To explore the effects and mechanism of CTEN (COOH-terminus tensin-like molecule) on EMT, cell migration and invasion of Human lung adenocarcinoma cells. The pCMV-vector, pCMV-CTEN, Control-shRNA, and CTEN-shRNA were transfected into A549 and NCI-H1299 cells by Lipofectamine 2000. Transforming growth factor-β1(TGF-β1)and epithelial-mesenchymal transition (EMT) -related biomarkers were detected by eliseand western blot. The migration and invasion ability of A549 cells and NCI-H1299 were examined by scratch-wound assay and transwell assay respectively. We found compare with control group, the expression of TGF-β and mesenchymal markers in CTEN overexpression group were increased, and the epithelial marker was decreased, which induced the EMT process. Meanwhile, scratch-woundassay showed that the migration efficiency of A549 and NCI-H1299 cells in CTEN overexpression group were higher than that in control group.Transwell assay demonstrated that the number of cells that migrated and invaded through the membrane were obviously more than those in control group.Furthermore, Knockdown of CTEN partially reversed transforming growth factor-β1(TGF-β1)-induced changes in EMT markers. In conclusion, CTEN activated the expression of TGF-β1, thereby prompting EMT in lung adenocareinma cancer cells.","author":[{"dropping-particle":"","family":"Lu","given":"Xiangdong","non-dropping-particle":"","parse-names":false,"suffix":""},{"dropping-particle":"","family":"Gao","given":"Juan","non-dropping-particle":"","parse-names":false,"suffix":""},{"dropping-particle":"","family":"Zhang","given":"Yao","non-dropping-particle":"","parse-names":false,"suffix":""},{"dropping-particle":"","family":"Zhao","given":"Tao","non-dropping-particle":"","parse-names":false,"suffix":""},{"dropping-particle":"","family":"Cai","given":"Hongchuan","non-dropping-particle":"","parse-names":false,"suffix":""},{"dropping-particle":"","family":"Zhang","given":"Tingrong","non-dropping-particle":"","parse-names":false,"suffix":""}],"container-title":"PLOS ONE","editor":[{"dropping-particle":"","family":"Ahmad","given":"Aamir","non-dropping-particle":"","parse-names":false,"suffix":""}],"id":"ITEM-1","issue":"7","issued":{"date-parts":[["2018","7","9"]]},"page":"e0198823","title":"CTEN induces epithelial-mesenchymal transition (EMT) and metastasis in non small cell lung cancer cells","type":"article-journal","volume":"13"},"uris":["http://www.mendeley.com/documents/?uuid=acf2b0ed-b559-33e8-a612-1c9fe30be651"]},{"id":"ITEM-2","itemData":{"DOI":"10.1016/j.jtcvs.2014.08.087","ISBN":"1097-685X (Electronic)\r0022-5223 (Linking)","PMID":"25439778","abstract":"OBJECTIVES: C-terminal tensin-like (Cten) protein, a component of focal adhesions, contributes to cell motility and invasion in multiple human cancers. Epidermal growth factor can activate signal transducer and activator of transcription 3, and both contribute to invasion through focal adhesion interactions. We hypothesize that Cten may mediate invasion of lung cancer cells provided by epidermal growth factor via signal transducer and activator of transcription 3. METHODS: Four human non-small cell lung cancer cell lines were treated with epidermal growth factor to evaluate activation of the signal transducer and activator of transcription 3 pathway and induction of Cten expression. Chemical inhibition of signal transducer and activator of transcription 3 was used to evaluate the effect on epidermal growth factor-induced Cten expression. Protein expression was quantified by Western blot. H125 and A549 cells were transduced with short-hairpin RNA via lentiviral vector to knockdown expression of Cten. An in vitro transwell invasion assay was used to assess the effects of Cten knockdown on cell invasion (n = 3 for all experiments). RESULTS: Stimulation of lung cancer cells with epidermal growth factor activated the signal transducer and activator of transcription 3 pathway and induced expression of Cten in all cell lines. Signal transducer and activator of transcription 3 inhibition significantly reduced epidermal growth factor-induced expression of Cten in H125 (P &lt; .0001), H358 (P = .006), and H441 (P = .014) cells in a dose-dependent manner. Knockdown of Cten expression resulted in significant decreases in cellular invasion in both H125 (P = .0036) and A549 (P = .0006) cells. CONCLUSIONS: These are the first findings in lung cancer to demonstrate that Cten expression mediates invasion of human lung cancer cells and is upregulated by epidermal growth factor via signal transducer and activator of transcription 3 pathway. Cten should be considered a potential therapeutic target for lung cancer.","author":[{"dropping-particle":"","family":"Bennett","given":"D T","non-dropping-particle":"","parse-names":false,"suffix":""},{"dropping-particle":"","family":"Reece","given":"T B","non-dropping-particle":"","parse-names":false,"suffix":""},{"dropping-particle":"","family":"Foley","given":"L S","non-dropping-particle":"","parse-names":false,"suffix":""},{"dropping-particle":"","family":"Sjoberg","given":"A","non-dropping-particle":"","parse-names":false,"suffix":""},{"dropping-particle":"","family":"Meng","given":"X","non-dropping-particle":"","parse-names":false,"suffix":""},{"dropping-particle":"","family":"Fullerton","given":"D A","non-dropping-particle":"","parse-names":false,"suffix":""},{"dropping-particle":"","family":"Weyant","given":"M J","non-dropping-particle":"","parse-names":false,"suffix":""}],"container-title":"J Thorac Cardiovasc Surg","edition":"2014/12/03","id":"ITEM-2","issue":"1","issued":{"date-parts":[["2015"]]},"page":"369-375","title":"C-terminal tensin-like protein mediates invasion of human lung cancer cells and is regulated by signal transducer and activator of transcription 3","type":"article-journal","volume":"149"},"uris":["http://www.mendeley.com/documents/?uuid=fdbb7c9c-15c0-407b-b713-c8001c5bed3a","http://www.mendeley.com/documents/?uuid=2c5c781c-e125-4c31-96fa-0628c2d69bcb","http://www.mendeley.com/documents/?uuid=c26d4618-9a3c-4abd-8b35-367669891d0b"]}],"mendeley":{"formattedCitation":"(Bennett et al., 2015; Lu et al., 2018)","plainTextFormattedCitation":"(Bennett et al., 2015; Lu et al., 2018)","previouslyFormattedCitation":"[89,92]"},"properties":{"noteIndex":0},"schema":"https://github.com/citation-style-language/schema/raw/master/csl-citation.json"}</w:instrText>
            </w:r>
            <w:r w:rsidRPr="00974AD9">
              <w:rPr>
                <w:rFonts w:cs="Times New Roman"/>
                <w:sz w:val="18"/>
                <w:szCs w:val="18"/>
              </w:rPr>
              <w:fldChar w:fldCharType="separate"/>
            </w:r>
            <w:r w:rsidRPr="00974AD9">
              <w:rPr>
                <w:rFonts w:cs="Times New Roman"/>
                <w:noProof/>
                <w:sz w:val="18"/>
                <w:szCs w:val="18"/>
              </w:rPr>
              <w:t>(Bennett et al., 2015; Lu et al., 2018)</w:t>
            </w:r>
            <w:r w:rsidRPr="00974AD9">
              <w:rPr>
                <w:rFonts w:cs="Times New Roman"/>
                <w:sz w:val="18"/>
                <w:szCs w:val="18"/>
              </w:rPr>
              <w:fldChar w:fldCharType="end"/>
            </w:r>
            <w:r w:rsidRPr="00974AD9">
              <w:rPr>
                <w:rFonts w:cs="Times New Roman"/>
                <w:sz w:val="18"/>
                <w:szCs w:val="18"/>
              </w:rPr>
              <w:t>.</w:t>
            </w:r>
          </w:p>
        </w:tc>
        <w:tc>
          <w:tcPr>
            <w:tcW w:w="6379" w:type="dxa"/>
          </w:tcPr>
          <w:p w:rsidR="00974AD9" w:rsidRPr="00974AD9" w:rsidRDefault="00974AD9" w:rsidP="00974AD9">
            <w:pPr>
              <w:spacing w:after="0" w:line="240" w:lineRule="auto"/>
              <w:contextualSpacing/>
              <w:rPr>
                <w:rFonts w:cs="Times New Roman"/>
                <w:sz w:val="18"/>
                <w:szCs w:val="18"/>
              </w:rPr>
            </w:pPr>
            <w:r w:rsidRPr="00974AD9">
              <w:rPr>
                <w:rFonts w:cs="Times New Roman"/>
                <w:sz w:val="18"/>
                <w:szCs w:val="18"/>
              </w:rPr>
              <w:t xml:space="preserve">Significantly upregulated in stage II, III and IV compared to adjacent normal tissue </w:t>
            </w:r>
            <w:r w:rsidRPr="00974AD9">
              <w:rPr>
                <w:rFonts w:cs="Times New Roman"/>
                <w:sz w:val="18"/>
                <w:szCs w:val="18"/>
              </w:rPr>
              <w:fldChar w:fldCharType="begin" w:fldLock="1"/>
            </w:r>
            <w:r w:rsidRPr="00974AD9">
              <w:rPr>
                <w:rFonts w:cs="Times New Roman"/>
                <w:sz w:val="18"/>
                <w:szCs w:val="18"/>
              </w:rPr>
              <w:instrText>ADDIN CSL_CITATION {"citationItems":[{"id":"ITEM-1","itemData":{"ISSN":"0169-5002","PMID":"12711115","abstract":"Cten is a recently isolated gene, which has homology with tensin suggesting that it is a focal adhesion molecule. Tensin family proteins play an important role in cell motility. We attempted to determine the influence of cten expression on clinicopathological features in patients with lung cancer who had undergone surgery. Expression of cten messenger RNA was evaluated by reverse transcription-polymerase chain reaction (RT-PCR) in 89 lung carcinomas and adjacent histological normal lung samples using LightCycler. Cten/glyceraldehyde-3-phosphate dehydrogenase (GAPDH) mRNA expression was not significantly different between lung cancer tissue (1.479+/-2.060) and normal lung tissue (1.528+/-1.592, P=0.8267). There was no relationship between cten/GAPDH expression and age, gender or N-status. However, tumor/normal ratio (T/N ratio) of cten/GAPDH expression was significantly higher in stage II-IV lung cancer (3.113+/-6.493) when compared with stage I lung cancer (1.237+/-1.820, P=0.0316). T/N ratio of cten/GAPDH expression was significantly higher in T4 lung cancer (4.612+/-9.726) when compared with T1 lung cancer (0.896+/-0.860, P=0.0252), and T2 lung cancer (1.636+/-2.066, P=0.0470), respectively. Thus cten/GAPDH mRNA expression has been correlated with evidence of tumor progression in terms of T and overall stage of lung cancer. Alternatively, cell motility or migration might play a role in progression of lung cancer.","author":[{"dropping-particle":"","family":"Sasaki","given":"Hidefumi","non-dropping-particle":"","parse-names":false,"suffix":""},{"dropping-particle":"","family":"Moriyama","given":"Satoru","non-dropping-particle":"","parse-names":false,"suffix":""},{"dropping-particle":"","family":"Mizuno","given":"Kotaro","non-dropping-particle":"","parse-names":false,"suffix":""},{"dropping-particle":"","family":"Yukiue","given":"Haruhiro","non-dropping-particle":"","parse-names":false,"suffix":""},{"dropping-particle":"","family":"Konishi","given":"Akimitsu","non-dropping-particle":"","parse-names":false,"suffix":""},{"dropping-particle":"","family":"Yano","given":"Motoki","non-dropping-particle":"","parse-names":false,"suffix":""},{"dropping-particle":"","family":"Kaji","given":"Masahiro","non-dropping-particle":"","parse-names":false,"suffix":""},{"dropping-particle":"","family":"Fukai","given":"Ichiro","non-dropping-particle":"","parse-names":false,"suffix":""},{"dropping-particle":"","family":"Kiriyama","given":"Masanobu","non-dropping-particle":"","parse-names":false,"suffix":""},{"dropping-particle":"","family":"Yamakawa","given":"Yosuke","non-dropping-particle":"","parse-names":false,"suffix":""},{"dropping-particle":"","family":"Fujii","given":"Yoshitaka","non-dropping-particle":"","parse-names":false,"suffix":""}],"container-title":"Lung cancer (Amsterdam, Netherlands)","id":"ITEM-1","issue":"2","issued":{"date-parts":[["2003","5"]]},"page":"151-5","title":"Cten mRNA expression was correlated with tumor progression in lung cancers.","type":"article-journal","volume":"40"},"uris":["http://www.mendeley.com/documents/?uuid=d9446b87-5c03-3857-a7f9-ceb73a737060"]}],"mendeley":{"formattedCitation":"(Sasaki et al., 2003a)","plainTextFormattedCitation":"(Sasaki et al., 2003a)","previouslyFormattedCitation":"[66]"},"properties":{"noteIndex":0},"schema":"https://github.com/citation-style-language/schema/raw/master/csl-citation.json"}</w:instrText>
            </w:r>
            <w:r w:rsidRPr="00974AD9">
              <w:rPr>
                <w:rFonts w:cs="Times New Roman"/>
                <w:sz w:val="18"/>
                <w:szCs w:val="18"/>
              </w:rPr>
              <w:fldChar w:fldCharType="separate"/>
            </w:r>
            <w:r w:rsidRPr="00974AD9">
              <w:rPr>
                <w:rFonts w:cs="Times New Roman"/>
                <w:noProof/>
                <w:sz w:val="18"/>
                <w:szCs w:val="18"/>
              </w:rPr>
              <w:t>(Sasaki et al., 2003a)</w:t>
            </w:r>
            <w:r w:rsidRPr="00974AD9">
              <w:rPr>
                <w:rFonts w:cs="Times New Roman"/>
                <w:sz w:val="18"/>
                <w:szCs w:val="18"/>
              </w:rPr>
              <w:fldChar w:fldCharType="end"/>
            </w:r>
            <w:r w:rsidRPr="00974AD9">
              <w:rPr>
                <w:rFonts w:cs="Times New Roman"/>
                <w:sz w:val="18"/>
                <w:szCs w:val="18"/>
              </w:rPr>
              <w:t>.</w:t>
            </w:r>
          </w:p>
          <w:p w:rsidR="00974AD9" w:rsidRPr="00974AD9" w:rsidRDefault="00974AD9" w:rsidP="00974AD9">
            <w:pPr>
              <w:spacing w:after="0" w:line="240" w:lineRule="auto"/>
              <w:contextualSpacing/>
              <w:rPr>
                <w:rFonts w:eastAsiaTheme="minorEastAsia" w:cs="Times New Roman"/>
                <w:sz w:val="18"/>
                <w:szCs w:val="18"/>
                <w:lang w:val="en-US"/>
              </w:rPr>
            </w:pPr>
            <w:r w:rsidRPr="00974AD9">
              <w:rPr>
                <w:rFonts w:eastAsiaTheme="minorEastAsia" w:cs="Times New Roman"/>
                <w:sz w:val="18"/>
                <w:szCs w:val="18"/>
                <w:lang w:val="en-US"/>
              </w:rPr>
              <w:t xml:space="preserve"> </w:t>
            </w:r>
            <w:r w:rsidRPr="00974AD9">
              <w:rPr>
                <w:rFonts w:cs="Times New Roman"/>
                <w:sz w:val="18"/>
                <w:szCs w:val="18"/>
              </w:rPr>
              <w:t xml:space="preserve">Upregulated in adenocarcinoma compared to normal lung </w:t>
            </w:r>
            <w:r w:rsidRPr="00974AD9">
              <w:rPr>
                <w:rFonts w:cs="Times New Roman"/>
                <w:sz w:val="18"/>
                <w:szCs w:val="18"/>
              </w:rPr>
              <w:fldChar w:fldCharType="begin" w:fldLock="1"/>
            </w:r>
            <w:r w:rsidRPr="00974AD9">
              <w:rPr>
                <w:rFonts w:cs="Times New Roman"/>
                <w:sz w:val="18"/>
                <w:szCs w:val="18"/>
              </w:rPr>
              <w:instrText>ADDIN CSL_CITATION {"citationItems":[{"id":"ITEM-1","itemData":{"DOI":"10.3390/cancers11050601","ISBN":"2072-6694 (Print)\r2072-6694 (Linking)","PMID":"31052206","abstract":"Based on our miRNA expression signatures, we focused on miR-150-5p (the guide strand) and miR-150-3p (the passenger strand) to investigate their functional significance in lung adenocarcinoma (LUAD). Downregulation of miR-150 duplex was confirmed in LUAD clinical specimens. In vitro assays revealed that ectopic expression of miR-150-5p and miR-150-3p inhibited cancer cell malignancy. We performed genome-wide gene expression analyses and in silico database searches to identify their oncogenic targets in LUAD cells. A total of 41 and 26 genes were identified as miR-150-5p and miR-150-3p targets, respectively, and they were closely involved in LUAD pathogenesis. Among the targets, we investigated the oncogenic roles of tensin 4 (TNS4) because high expression of TNS4 was strongly related to poorer prognosis of LUAD patients (disease-free survival: p = 0.0213 and overall survival: p = 0.0003). Expression of TNS4 was directly regulated by miR-150-3p in LUAD cells. Aberrant expression of TNS4 was detected in LUAD clinical specimens and its aberrant expression increased the aggressiveness of LUAD cells. Furthermore, we identified genes downstream from TNS4 that were associated with critical regulators of genomic stability. Our approach (discovery of anti-tumor miRNAs and their target RNAs for LUAD) will contribute to the elucidation of molecular networks involved in the malignant transformation of LUAD.","author":[{"dropping-particle":"","family":"Misono","given":"S","non-dropping-particle":"","parse-names":false,"suffix":""},{"dropping-particle":"","family":"Seki","given":"N","non-dropping-particle":"","parse-names":false,"suffix":""},{"dropping-particle":"","family":"Mizuno","given":"K","non-dropping-particle":"","parse-names":false,"suffix":""},{"dropping-particle":"","family":"Yamada","given":"Y","non-dropping-particle":"","parse-names":false,"suffix":""},{"dropping-particle":"","family":"Uchida","given":"A","non-dropping-particle":"","parse-names":false,"suffix":""},{"dropping-particle":"","family":"Sanada","given":"H","non-dropping-particle":"","parse-names":false,"suffix":""},{"dropping-particle":"","family":"Moriya","given":"S","non-dropping-particle":"","parse-names":false,"suffix":""},{"dropping-particle":"","family":"Kikkawa","given":"N","non-dropping-particle":"","parse-names":false,"suffix":""},{"dropping-particle":"","family":"Kumamoto","given":"T","non-dropping-particle":"","parse-names":false,"suffix":""},{"dropping-particle":"","family":"Suetsugu","given":"T","non-dropping-particle":"","parse-names":false,"suffix":""},{"dropping-particle":"","family":"Inoue","given":"H","non-dropping-particle":"","parse-names":false,"suffix":""}],"container-title":"Cancers (Basel)","edition":"2019/05/06","id":"ITEM-1","issue":"5","issued":{"date-parts":[["2019"]]},"title":"Molecular Pathogenesis of Gene Regulation by the miR-150 Duplex: miR-150-3p Regulates TNS4 in Lung Adenocarcinoma","type":"article-journal","volume":"11"},"uris":["http://www.mendeley.com/documents/?uuid=5c94dbaf-f7f1-4996-b1a7-68ebbece8738","http://www.mendeley.com/documents/?uuid=fa9c756a-532b-441f-8f5d-3264229e55ab"]}],"mendeley":{"formattedCitation":"(Misono et al., 2019)","plainTextFormattedCitation":"(Misono et al., 2019)","previouslyFormattedCitation":"[101]"},"properties":{"noteIndex":0},"schema":"https://github.com/citation-style-language/schema/raw/master/csl-citation.json"}</w:instrText>
            </w:r>
            <w:r w:rsidRPr="00974AD9">
              <w:rPr>
                <w:rFonts w:cs="Times New Roman"/>
                <w:sz w:val="18"/>
                <w:szCs w:val="18"/>
              </w:rPr>
              <w:fldChar w:fldCharType="separate"/>
            </w:r>
            <w:r w:rsidRPr="00974AD9">
              <w:rPr>
                <w:rFonts w:cs="Times New Roman"/>
                <w:noProof/>
                <w:sz w:val="18"/>
                <w:szCs w:val="18"/>
              </w:rPr>
              <w:t>(Misono et al., 2019)</w:t>
            </w:r>
            <w:r w:rsidRPr="00974AD9">
              <w:rPr>
                <w:rFonts w:cs="Times New Roman"/>
                <w:sz w:val="18"/>
                <w:szCs w:val="18"/>
              </w:rPr>
              <w:fldChar w:fldCharType="end"/>
            </w:r>
            <w:r w:rsidRPr="00974AD9">
              <w:rPr>
                <w:rFonts w:cs="Times New Roman"/>
                <w:sz w:val="18"/>
                <w:szCs w:val="18"/>
              </w:rPr>
              <w:t>.</w:t>
            </w:r>
          </w:p>
          <w:p w:rsidR="00974AD9" w:rsidRPr="00974AD9" w:rsidRDefault="00974AD9" w:rsidP="00974AD9">
            <w:pPr>
              <w:spacing w:after="0" w:line="240" w:lineRule="auto"/>
              <w:contextualSpacing/>
              <w:rPr>
                <w:rFonts w:eastAsiaTheme="minorEastAsia" w:cs="Times New Roman"/>
                <w:sz w:val="18"/>
                <w:szCs w:val="18"/>
                <w:lang w:val="en-US"/>
              </w:rPr>
            </w:pPr>
            <w:r w:rsidRPr="00974AD9">
              <w:rPr>
                <w:rFonts w:cs="Times New Roman"/>
                <w:sz w:val="18"/>
                <w:szCs w:val="18"/>
              </w:rPr>
              <w:t xml:space="preserve">High TNS4 expression associated with poorer disease-free and overall survival </w:t>
            </w:r>
            <w:r w:rsidRPr="00974AD9">
              <w:rPr>
                <w:rFonts w:cs="Times New Roman"/>
                <w:sz w:val="18"/>
                <w:szCs w:val="18"/>
              </w:rPr>
              <w:fldChar w:fldCharType="begin" w:fldLock="1"/>
            </w:r>
            <w:r w:rsidRPr="00974AD9">
              <w:rPr>
                <w:rFonts w:cs="Times New Roman"/>
                <w:sz w:val="18"/>
                <w:szCs w:val="18"/>
              </w:rPr>
              <w:instrText>ADDIN CSL_CITATION {"citationItems":[{"id":"ITEM-1","itemData":{"DOI":"10.3390/cancers11050601","ISBN":"2072-6694 (Print)\r2072-6694 (Linking)","PMID":"31052206","abstract":"Based on our miRNA expression signatures, we focused on miR-150-5p (the guide strand) and miR-150-3p (the passenger strand) to investigate their functional significance in lung adenocarcinoma (LUAD). Downregulation of miR-150 duplex was confirmed in LUAD clinical specimens. In vitro assays revealed that ectopic expression of miR-150-5p and miR-150-3p inhibited cancer cell malignancy. We performed genome-wide gene expression analyses and in silico database searches to identify their oncogenic targets in LUAD cells. A total of 41 and 26 genes were identified as miR-150-5p and miR-150-3p targets, respectively, and they were closely involved in LUAD pathogenesis. Among the targets, we investigated the oncogenic roles of tensin 4 (TNS4) because high expression of TNS4 was strongly related to poorer prognosis of LUAD patients (disease-free survival: p = 0.0213 and overall survival: p = 0.0003). Expression of TNS4 was directly regulated by miR-150-3p in LUAD cells. Aberrant expression of TNS4 was detected in LUAD clinical specimens and its aberrant expression increased the aggressiveness of LUAD cells. Furthermore, we identified genes downstream from TNS4 that were associated with critical regulators of genomic stability. Our approach (discovery of anti-tumor miRNAs and their target RNAs for LUAD) will contribute to the elucidation of molecular networks involved in the malignant transformation of LUAD.","author":[{"dropping-particle":"","family":"Misono","given":"S","non-dropping-particle":"","parse-names":false,"suffix":""},{"dropping-particle":"","family":"Seki","given":"N","non-dropping-particle":"","parse-names":false,"suffix":""},{"dropping-particle":"","family":"Mizuno","given":"K","non-dropping-particle":"","parse-names":false,"suffix":""},{"dropping-particle":"","family":"Yamada","given":"Y","non-dropping-particle":"","parse-names":false,"suffix":""},{"dropping-particle":"","family":"Uchida","given":"A","non-dropping-particle":"","parse-names":false,"suffix":""},{"dropping-particle":"","family":"Sanada","given":"H","non-dropping-particle":"","parse-names":false,"suffix":""},{"dropping-particle":"","family":"Moriya","given":"S","non-dropping-particle":"","parse-names":false,"suffix":""},{"dropping-particle":"","family":"Kikkawa","given":"N","non-dropping-particle":"","parse-names":false,"suffix":""},{"dropping-particle":"","family":"Kumamoto","given":"T","non-dropping-particle":"","parse-names":false,"suffix":""},{"dropping-particle":"","family":"Suetsugu","given":"T","non-dropping-particle":"","parse-names":false,"suffix":""},{"dropping-particle":"","family":"Inoue","given":"H","non-dropping-particle":"","parse-names":false,"suffix":""}],"container-title":"Cancers (Basel)","edition":"2019/05/06","id":"ITEM-1","issue":"5","issued":{"date-parts":[["2019"]]},"title":"Molecular Pathogenesis of Gene Regulation by the miR-150 Duplex: miR-150-3p Regulates TNS4 in Lung Adenocarcinoma","type":"article-journal","volume":"11"},"uris":["http://www.mendeley.com/documents/?uuid=fa9c756a-532b-441f-8f5d-3264229e55ab","http://www.mendeley.com/documents/?uuid=5c94dbaf-f7f1-4996-b1a7-68ebbece8738"]}],"mendeley":{"formattedCitation":"(Misono et al., 2019)","plainTextFormattedCitation":"(Misono et al., 2019)","previouslyFormattedCitation":"[101]"},"properties":{"noteIndex":0},"schema":"https://github.com/citation-style-language/schema/raw/master/csl-citation.json"}</w:instrText>
            </w:r>
            <w:r w:rsidRPr="00974AD9">
              <w:rPr>
                <w:rFonts w:cs="Times New Roman"/>
                <w:sz w:val="18"/>
                <w:szCs w:val="18"/>
              </w:rPr>
              <w:fldChar w:fldCharType="separate"/>
            </w:r>
            <w:r w:rsidRPr="00974AD9">
              <w:rPr>
                <w:rFonts w:cs="Times New Roman"/>
                <w:noProof/>
                <w:sz w:val="18"/>
                <w:szCs w:val="18"/>
              </w:rPr>
              <w:t>(Misono et al., 2019)</w:t>
            </w:r>
            <w:r w:rsidRPr="00974AD9">
              <w:rPr>
                <w:rFonts w:cs="Times New Roman"/>
                <w:sz w:val="18"/>
                <w:szCs w:val="18"/>
              </w:rPr>
              <w:fldChar w:fldCharType="end"/>
            </w:r>
            <w:r w:rsidRPr="00974AD9">
              <w:rPr>
                <w:rFonts w:cs="Times New Roman"/>
                <w:sz w:val="18"/>
                <w:szCs w:val="18"/>
              </w:rPr>
              <w:t>.</w:t>
            </w:r>
          </w:p>
        </w:tc>
      </w:tr>
      <w:tr w:rsidR="00974AD9" w:rsidRPr="00974AD9" w:rsidTr="00974AD9">
        <w:tc>
          <w:tcPr>
            <w:tcW w:w="1487" w:type="dxa"/>
          </w:tcPr>
          <w:p w:rsidR="00974AD9" w:rsidRPr="00974AD9" w:rsidRDefault="00974AD9" w:rsidP="00974AD9">
            <w:pPr>
              <w:spacing w:after="0" w:line="240" w:lineRule="auto"/>
              <w:contextualSpacing/>
              <w:rPr>
                <w:rFonts w:eastAsiaTheme="minorEastAsia" w:cs="Times New Roman"/>
                <w:b/>
                <w:sz w:val="18"/>
                <w:szCs w:val="18"/>
                <w:lang w:val="en-US"/>
              </w:rPr>
            </w:pPr>
            <w:r w:rsidRPr="00974AD9">
              <w:rPr>
                <w:rFonts w:cs="Times New Roman"/>
                <w:b/>
                <w:sz w:val="18"/>
                <w:szCs w:val="18"/>
              </w:rPr>
              <w:t>Gastric cancer</w:t>
            </w:r>
          </w:p>
        </w:tc>
        <w:tc>
          <w:tcPr>
            <w:tcW w:w="5029" w:type="dxa"/>
          </w:tcPr>
          <w:p w:rsidR="00974AD9" w:rsidRPr="00974AD9" w:rsidRDefault="00974AD9" w:rsidP="00974AD9">
            <w:pPr>
              <w:spacing w:after="0" w:line="240" w:lineRule="auto"/>
              <w:contextualSpacing/>
              <w:rPr>
                <w:rFonts w:eastAsiaTheme="minorEastAsia" w:cs="Times New Roman"/>
                <w:sz w:val="18"/>
                <w:szCs w:val="18"/>
                <w:lang w:val="en-US"/>
              </w:rPr>
            </w:pPr>
            <w:r w:rsidRPr="00974AD9">
              <w:rPr>
                <w:rFonts w:cs="Times New Roman"/>
                <w:sz w:val="18"/>
                <w:szCs w:val="18"/>
              </w:rPr>
              <w:t>Inhibits apoptosis, induces cell proliferation</w:t>
            </w:r>
            <w:r w:rsidRPr="00974AD9">
              <w:rPr>
                <w:rFonts w:cs="Times New Roman"/>
                <w:sz w:val="18"/>
                <w:szCs w:val="18"/>
              </w:rPr>
              <w:fldChar w:fldCharType="begin" w:fldLock="1"/>
            </w:r>
            <w:r w:rsidRPr="00974AD9">
              <w:rPr>
                <w:rFonts w:cs="Times New Roman"/>
                <w:sz w:val="18"/>
                <w:szCs w:val="18"/>
              </w:rPr>
              <w:instrText>ADDIN CSL_CITATION {"citationItems":[{"id":"ITEM-1","itemData":{"DOI":"10.1016/j.devcel.2014.05.018","ISBN":"1878-1551 (Electronic)\r1534-5807 (Linking)","PMID":"28898622","author":[{"dropping-particle":"","family":"Muharram","given":"G","non-dropping-particle":"","parse-names":false,"suffix":""},{"dropping-particle":"","family":"Sahgal","given":"P","non-dropping-particle":"","parse-names":false,"suffix":""},{"dropping-particle":"","family":"Korpela","given":"T","non-dropping-particle":"","parse-names":false,"suffix":""},{"dropping-particle":"","family":"Franceschi","given":"N","non-dropping-particle":"De","parse-names":false,"suffix":""},{"dropping-particle":"","family":"Kaukonen","given":"R","non-dropping-particle":"","parse-names":false,"suffix":""},{"dropping-particle":"","family":"Clark","given":"K","non-dropping-particle":"","parse-names":false,"suffix":""},{"dropping-particle":"","family":"Tulasne","given":"D","non-dropping-particle":"","parse-names":false,"suffix":""},{"dropping-particle":"","family":"Carpen","given":"O","non-dropping-particle":"","parse-names":false,"suffix":""},{"dropping-particle":"","family":"Ivaska","given":"J","non-dropping-particle":"","parse-names":false,"suffix":""}],"container-title":"Dev Cell","edition":"2014/06/09","id":"ITEM-1","issue":"5","issued":{"date-parts":[["2014"]]},"page":"629-630","title":"Tensin-4-Dependent MET Stabilization Is Essential for Survival and Proliferation in Carcinoma Cells","type":"article-journal","volume":"29"},"uris":["http://www.mendeley.com/documents/?uuid=8b51298f-1384-4d3e-bb25-393b41ed18ac","http://www.mendeley.com/documents/?uuid=e6534d3a-9659-4269-b407-d8477b867a46"]}],"mendeley":{"formattedCitation":"(Muharram et al., 2014b)","plainTextFormattedCitation":"(Muharram et al., 2014b)","previouslyFormattedCitation":"[60]"},"properties":{"noteIndex":0},"schema":"https://github.com/citation-style-language/schema/raw/master/csl-citation.json"}</w:instrText>
            </w:r>
            <w:r w:rsidRPr="00974AD9">
              <w:rPr>
                <w:rFonts w:cs="Times New Roman"/>
                <w:sz w:val="18"/>
                <w:szCs w:val="18"/>
              </w:rPr>
              <w:fldChar w:fldCharType="separate"/>
            </w:r>
            <w:r w:rsidRPr="00974AD9">
              <w:rPr>
                <w:rFonts w:cs="Times New Roman"/>
                <w:noProof/>
                <w:sz w:val="18"/>
                <w:szCs w:val="18"/>
              </w:rPr>
              <w:t>(Muharram et al., 2014b)</w:t>
            </w:r>
            <w:r w:rsidRPr="00974AD9">
              <w:rPr>
                <w:rFonts w:cs="Times New Roman"/>
                <w:sz w:val="18"/>
                <w:szCs w:val="18"/>
              </w:rPr>
              <w:fldChar w:fldCharType="end"/>
            </w:r>
            <w:r w:rsidRPr="00974AD9">
              <w:rPr>
                <w:rFonts w:cs="Times New Roman"/>
                <w:sz w:val="18"/>
                <w:szCs w:val="18"/>
              </w:rPr>
              <w:t xml:space="preserve">, migration and invasion </w:t>
            </w:r>
            <w:r w:rsidRPr="00974AD9">
              <w:rPr>
                <w:rFonts w:cs="Times New Roman"/>
                <w:sz w:val="18"/>
                <w:szCs w:val="18"/>
              </w:rPr>
              <w:fldChar w:fldCharType="begin" w:fldLock="1"/>
            </w:r>
            <w:r w:rsidRPr="00974AD9">
              <w:rPr>
                <w:rFonts w:cs="Times New Roman"/>
                <w:sz w:val="18"/>
                <w:szCs w:val="18"/>
              </w:rPr>
              <w:instrText>ADDIN CSL_CITATION {"citationItems":[{"id":"ITEM-1","itemData":{"DOI":"10.18632/oncotarget.21109","ISBN":"1949-2553 (Electronic)\r1949-2553 (Linking)","PMID":"29137409","abstract":"Background: To detect a novel treatment target for adenocarcinoma of the esophagogastric junction (AEG), we tested whether C-terminal tensin-like (CTEN), a member of the tensin gene family and frequently overexpressed in various cancers, acts as a cancer-promoting gene through overexpression in AEG. Materials and Methods: We analyzed 5 gastric adenocarcinoma (GC) cell lines and 104 primary AEG tumors curatively resected in our hospital between 2000 and 2010. Results: CTEN overexpression was detected in GC cell lines (2/5 cell lines; 40%) and primary AEG tumor samples (35/104 cases; 34%). CTEN knockdown using several specific siRNAs inhibited the proliferation, migration, and invasion of CTEN-overexpressing cells. CTEN overexpression was significantly correlated with more aggressive venous and lymphatic invasion, deeper tumor depth, and higher rates of lymph node metastasis and recurrence. Patients with CTEN-overexpressing tumors had a worse overall rate of survival than those with non-expressing tumors (P &lt; 0.0001, log-rank test) in an expression-dependent manner. CTEN positivity was independently associated with a worse outcome in the multivariate analysis (P = 0.0423, hazard ratio 3.54 [1.04-16.4]). Conclusions: CTEN plays a crucial role in tumor cell proliferation, migration, and invasion through its overexpression, which highlights its usefulness as a prognosticator and potential therapeutic target in AEG.","author":[{"dropping-particle":"","family":"Aratani","given":"K","non-dropping-particle":"","parse-names":false,"suffix":""},{"dropping-particle":"","family":"Komatsu","given":"S","non-dropping-particle":"","parse-names":false,"suffix":""},{"dropping-particle":"","family":"Ichikawa","given":"D","non-dropping-particle":"","parse-names":false,"suffix":""},{"dropping-particle":"","family":"Ohashi","given":"T","non-dropping-particle":"","parse-names":false,"suffix":""},{"dropping-particle":"","family":"Miyamae","given":"M","non-dropping-particle":"","parse-names":false,"suffix":""},{"dropping-particle":"","family":"Okajima","given":"W","non-dropping-particle":"","parse-names":false,"suffix":""},{"dropping-particle":"","family":"Imamura","given":"T","non-dropping-particle":"","parse-names":false,"suffix":""},{"dropping-particle":"","family":"Kiuchi","given":"J","non-dropping-particle":"","parse-names":false,"suffix":""},{"dropping-particle":"","family":"Nishibeppu","given":"K","non-dropping-particle":"","parse-names":false,"suffix":""},{"dropping-particle":"","family":"Kosuga","given":"T","non-dropping-particle":"","parse-names":false,"suffix":""},{"dropping-particle":"","family":"Konishi","given":"H","non-dropping-particle":"","parse-names":false,"suffix":""},{"dropping-particle":"","family":"Shiozaki","given":"A","non-dropping-particle":"","parse-names":false,"suffix":""},{"dropping-particle":"","family":"Fujiwara","given":"H","non-dropping-particle":"","parse-names":false,"suffix":""},{"dropping-particle":"","family":"Okamoto","given":"K","non-dropping-particle":"","parse-names":false,"suffix":""},{"dropping-particle":"","family":"Tsuda","given":"H","non-dropping-particle":"","parse-names":false,"suffix":""},{"dropping-particle":"","family":"Otsuji","given":"E","non-dropping-particle":"","parse-names":false,"suffix":""}],"container-title":"Oncotarget","edition":"2017/11/16","id":"ITEM-1","issue":"48","issued":{"date-parts":[["2017"]]},"page":"84112-84122","title":"Overexpression of CTEN relates to tumor malignant potential and poor outcomes of adenocarcinoma of the esophagogastric junction","type":"article-journal","volume":"8"},"uris":["http://www.mendeley.com/documents/?uuid=30442f32-115e-473d-9b49-a8866182f7ab","http://www.mendeley.com/documents/?uuid=4f3f816b-8a3d-4755-b82a-fbe3231ff379"]}],"mendeley":{"formattedCitation":"(Aratani et al., 2017a)","plainTextFormattedCitation":"(Aratani et al., 2017a)","previouslyFormattedCitation":"[102]"},"properties":{"noteIndex":0},"schema":"https://github.com/citation-style-language/schema/raw/master/csl-citation.json"}</w:instrText>
            </w:r>
            <w:r w:rsidRPr="00974AD9">
              <w:rPr>
                <w:rFonts w:cs="Times New Roman"/>
                <w:sz w:val="18"/>
                <w:szCs w:val="18"/>
              </w:rPr>
              <w:fldChar w:fldCharType="separate"/>
            </w:r>
            <w:r w:rsidRPr="00974AD9">
              <w:rPr>
                <w:rFonts w:cs="Times New Roman"/>
                <w:noProof/>
                <w:sz w:val="18"/>
                <w:szCs w:val="18"/>
              </w:rPr>
              <w:t>(Aratani et al., 2017a)</w:t>
            </w:r>
            <w:r w:rsidRPr="00974AD9">
              <w:rPr>
                <w:rFonts w:cs="Times New Roman"/>
                <w:sz w:val="18"/>
                <w:szCs w:val="18"/>
              </w:rPr>
              <w:fldChar w:fldCharType="end"/>
            </w:r>
            <w:r w:rsidRPr="00974AD9">
              <w:rPr>
                <w:rFonts w:cs="Times New Roman"/>
                <w:sz w:val="18"/>
                <w:szCs w:val="18"/>
              </w:rPr>
              <w:t>.</w:t>
            </w:r>
          </w:p>
        </w:tc>
        <w:tc>
          <w:tcPr>
            <w:tcW w:w="6379" w:type="dxa"/>
          </w:tcPr>
          <w:p w:rsidR="00974AD9" w:rsidRPr="00974AD9" w:rsidRDefault="00974AD9" w:rsidP="00974AD9">
            <w:pPr>
              <w:spacing w:after="0" w:line="240" w:lineRule="auto"/>
              <w:contextualSpacing/>
              <w:rPr>
                <w:rFonts w:cs="Times New Roman"/>
                <w:sz w:val="18"/>
                <w:szCs w:val="18"/>
                <w:shd w:val="clear" w:color="auto" w:fill="FFFFFF"/>
                <w:lang w:val="en-US"/>
              </w:rPr>
            </w:pPr>
            <w:r w:rsidRPr="00974AD9">
              <w:rPr>
                <w:rFonts w:cs="Times New Roman"/>
                <w:sz w:val="18"/>
                <w:szCs w:val="18"/>
                <w:shd w:val="clear" w:color="auto" w:fill="FFFFFF"/>
              </w:rPr>
              <w:t xml:space="preserve">Upregulated in tumour tissues compared to adjacent normal mucosa. High TNS4 expression associated with poorer 5-year overall survival </w:t>
            </w:r>
            <w:r w:rsidRPr="00974AD9">
              <w:rPr>
                <w:rFonts w:cs="Times New Roman"/>
                <w:sz w:val="18"/>
                <w:szCs w:val="18"/>
                <w:shd w:val="clear" w:color="auto" w:fill="FFFFFF"/>
              </w:rPr>
              <w:fldChar w:fldCharType="begin" w:fldLock="1"/>
            </w:r>
            <w:r w:rsidRPr="00974AD9">
              <w:rPr>
                <w:rFonts w:cs="Times New Roman"/>
                <w:sz w:val="18"/>
                <w:szCs w:val="18"/>
                <w:shd w:val="clear" w:color="auto" w:fill="FFFFFF"/>
              </w:rPr>
              <w:instrText>ADDIN CSL_CITATION {"citationItems":[{"id":"ITEM-1","itemData":{"DOI":"10.21873/invivo.11171","ISSN":"17917549","PMID":"29102927","abstract":"BACKGROUND Overall survival remains unsatisfactory in stage II/III gastric cancer, even after curative resection and adjuvant chemotherapy. Tensin 4 (TNS4), a cell adhesion factor, is associated with cancer-cell motility and migration. PATIENTS AND METHODS We examined the clinical significance of TNS4 gene expression in 134 patients with stage II/III gastric cancer who underwent adjuvant chemotherapy with S-1. TNS4 gene expression in surgical specimens was measured by quantitative reverse-transcription polymerase chain reaction (RT-PCR). RESULTS TNS4 gene expression levels were significantly higher in cancer tissue than in adjacent normal mucosa. High TNS4 gene expression was associated with significantly poorer 5-year overall survival than was low expression. On multivariate analysis, TNS4 gene expression was an independent prognostic factor. CONCLUSION Overexpression of the TNS4 gene is a useful independent predictor of outcomes in patients with stage II/III gastric cancer who undergo surgery and receive adjuvant chemotherapy with S-1.","author":[{"dropping-particle":"","family":"Sawazaki","given":"Sho","non-dropping-particle":"","parse-names":false,"suffix":""},{"dropping-particle":"","family":"Oshima","given":"Takashi","non-dropping-particle":"","parse-names":false,"suffix":""},{"dropping-particle":"","family":"Sakamaki","given":"Kentaro","non-dropping-particle":"","parse-names":false,"suffix":""},{"dropping-particle":"","family":"Aoyama","given":"Toru","non-dropping-particle":"","parse-names":false,"suffix":""},{"dropping-particle":"","family":"Sato","given":"Tsutomu","non-dropping-particle":"","parse-names":false,"suffix":""},{"dropping-particle":"","family":"Shiozawa","given":"Manabu","non-dropping-particle":"","parse-names":false,"suffix":""},{"dropping-particle":"","family":"Yoshikawa","given":"Takaki","non-dropping-particle":"","parse-names":false,"suffix":""},{"dropping-particle":"","family":"Rino","given":"Yasushi","non-dropping-particle":"","parse-names":false,"suffix":""},{"dropping-particle":"","family":"Imada","given":"Toshio","non-dropping-particle":"","parse-names":false,"suffix":""},{"dropping-particle":"","family":"Masuda","given":"Munetaka","non-dropping-particle":"","parse-names":false,"suffix":""}],"container-title":"In Vivo","id":"ITEM-1","issue":"6","issued":{"date-parts":[["2017","11","5"]]},"page":"1065-1071","title":"Clinical Significance of Tensin 4 Gene Expression in Patients with Gastric Cancer","type":"article-journal","volume":"31"},"uris":["http://www.mendeley.com/documents/?uuid=6f890ab7-3836-3426-8692-31ca86078767"]}],"mendeley":{"formattedCitation":"(Sawazaki et al., 2017)","plainTextFormattedCitation":"(Sawazaki et al., 2017)","previouslyFormattedCitation":"[85]"},"properties":{"noteIndex":0},"schema":"https://github.com/citation-style-language/schema/raw/master/csl-citation.json"}</w:instrText>
            </w:r>
            <w:r w:rsidRPr="00974AD9">
              <w:rPr>
                <w:rFonts w:cs="Times New Roman"/>
                <w:sz w:val="18"/>
                <w:szCs w:val="18"/>
                <w:shd w:val="clear" w:color="auto" w:fill="FFFFFF"/>
              </w:rPr>
              <w:fldChar w:fldCharType="separate"/>
            </w:r>
            <w:r w:rsidRPr="00974AD9">
              <w:rPr>
                <w:rFonts w:cs="Times New Roman"/>
                <w:noProof/>
                <w:sz w:val="18"/>
                <w:szCs w:val="18"/>
                <w:shd w:val="clear" w:color="auto" w:fill="FFFFFF"/>
              </w:rPr>
              <w:t>(Sawazaki et al., 2017)</w:t>
            </w:r>
            <w:r w:rsidRPr="00974AD9">
              <w:rPr>
                <w:rFonts w:cs="Times New Roman"/>
                <w:sz w:val="18"/>
                <w:szCs w:val="18"/>
                <w:shd w:val="clear" w:color="auto" w:fill="FFFFFF"/>
              </w:rPr>
              <w:fldChar w:fldCharType="end"/>
            </w:r>
            <w:r w:rsidRPr="00974AD9">
              <w:rPr>
                <w:rFonts w:cs="Times New Roman"/>
                <w:sz w:val="18"/>
                <w:szCs w:val="18"/>
                <w:shd w:val="clear" w:color="auto" w:fill="FFFFFF"/>
              </w:rPr>
              <w:t>.</w:t>
            </w:r>
          </w:p>
        </w:tc>
      </w:tr>
      <w:tr w:rsidR="00974AD9" w:rsidRPr="00974AD9" w:rsidTr="00974AD9">
        <w:tc>
          <w:tcPr>
            <w:tcW w:w="1487" w:type="dxa"/>
          </w:tcPr>
          <w:p w:rsidR="00974AD9" w:rsidRPr="00974AD9" w:rsidRDefault="00974AD9" w:rsidP="00974AD9">
            <w:pPr>
              <w:spacing w:after="0" w:line="240" w:lineRule="auto"/>
              <w:contextualSpacing/>
              <w:rPr>
                <w:rFonts w:eastAsiaTheme="minorEastAsia" w:cs="Times New Roman"/>
                <w:b/>
                <w:sz w:val="18"/>
                <w:szCs w:val="18"/>
                <w:lang w:val="en-US"/>
              </w:rPr>
            </w:pPr>
            <w:r w:rsidRPr="00974AD9">
              <w:rPr>
                <w:rFonts w:cs="Times New Roman"/>
                <w:b/>
                <w:sz w:val="18"/>
                <w:szCs w:val="18"/>
              </w:rPr>
              <w:t>Cervical cancer</w:t>
            </w:r>
          </w:p>
        </w:tc>
        <w:tc>
          <w:tcPr>
            <w:tcW w:w="5029" w:type="dxa"/>
          </w:tcPr>
          <w:p w:rsidR="00974AD9" w:rsidRPr="00974AD9" w:rsidRDefault="00974AD9" w:rsidP="00974AD9">
            <w:pPr>
              <w:spacing w:after="0" w:line="240" w:lineRule="auto"/>
              <w:contextualSpacing/>
              <w:rPr>
                <w:rFonts w:eastAsiaTheme="minorEastAsia" w:cs="Times New Roman"/>
                <w:sz w:val="18"/>
                <w:szCs w:val="18"/>
                <w:lang w:val="en-US"/>
              </w:rPr>
            </w:pPr>
            <w:r w:rsidRPr="00974AD9">
              <w:rPr>
                <w:rFonts w:cs="Times New Roman"/>
                <w:sz w:val="18"/>
                <w:szCs w:val="18"/>
              </w:rPr>
              <w:t xml:space="preserve">Nuclear TNS4 induces cell proliferation </w:t>
            </w:r>
            <w:r w:rsidRPr="00974AD9">
              <w:rPr>
                <w:rFonts w:cs="Times New Roman"/>
                <w:sz w:val="18"/>
                <w:szCs w:val="18"/>
              </w:rPr>
              <w:fldChar w:fldCharType="begin" w:fldLock="1"/>
            </w:r>
            <w:r w:rsidRPr="00974AD9">
              <w:rPr>
                <w:rFonts w:cs="Times New Roman"/>
                <w:sz w:val="18"/>
                <w:szCs w:val="18"/>
              </w:rPr>
              <w:instrText>ADDIN CSL_CITATION {"citationItems":[{"id":"ITEM-1","itemData":{"DOI":"10.1016/j.bbamcr.2018.10.008","ISBN":"1879-2596 (Electronic)\r0167-4889 (Linking)","PMID":"30321615","abstract":"Spatial and temporal subcellular localization plays critical roles in regulating protein function. Cten (C-terminal tensin like) is a member of the tensin family. Cten recruits signaling molecules, such as DLC1, to focal adhesions, modulates homeostasis of receptor tyrosine kinases, including EGFR and c-Met, and promotes cell migration. These functions are likely controlled by Cten localization at focal adhesions and/or in the cytoplasm. In addition, Cten has been detected in the nucleus by which mechanism is unknown. To this end, we have examined the distribution of Cten in various cell lines, determined primary sequence requirements for its nuclear and focal adhesion localizations, and analyzed potential roles of nuclear Cten. Our results show that a proportion of Cten translocates to nuclei in cancer cell lines and that nuclear exporting of Cten is a CRM1-dependent process. A nuclear localization sequence and a nuclear export sequence are identified within Cten. In addition, like other tensins, Cten contains two independent focal adhesion binding sites. Although further expression of recombinant Cten showed no effect on cancer cell proliferation, silencing of Cten significantly reduced cell growth. Furthermore, expression of Cten mutants either with defective nuclear export sequence or tagged with SV40 nuclear localization sequence promoted cell growth. These results suggest that nuclear Cten contributes to cancer cell proliferation. Our findings identify a molecular mechanism for regulating Cten protein trafficking in mammalian cells and provide new insights into the dynamics of focal adhesion complexes in health and disease.","author":[{"dropping-particle":"","family":"Hong","given":"S Y","non-dropping-particle":"","parse-names":false,"suffix":""},{"dropping-particle":"","family":"Shih","given":"Y P","non-dropping-particle":"","parse-names":false,"suffix":""},{"dropping-particle":"","family":"Lo","given":"A","non-dropping-particle":"","parse-names":false,"suffix":""},{"dropping-particle":"","family":"Lo","given":"S H","non-dropping-particle":"","parse-names":false,"suffix":""}],"container-title":"Biochim Biophys Acta Mol Cell Res","edition":"2018/10/16","id":"ITEM-1","issue":"3","issued":{"date-parts":[["2019"]]},"page":"450-458","title":"Identification of subcellular targeting sequences of Cten reveals its role in cell proliferation","type":"article-journal","volume":"1866"},"uris":["http://www.mendeley.com/documents/?uuid=eefc8ac1-fcf2-4639-a85d-47a678cd1098","http://www.mendeley.com/documents/?uuid=3a35e128-4cc7-4280-96bc-9f3c76f13483"]}],"mendeley":{"formattedCitation":"(Hong et al., 2019a)","plainTextFormattedCitation":"(Hong et al., 2019a)","previouslyFormattedCitation":"[103]"},"properties":{"noteIndex":0},"schema":"https://github.com/citation-style-language/schema/raw/master/csl-citation.json"}</w:instrText>
            </w:r>
            <w:r w:rsidRPr="00974AD9">
              <w:rPr>
                <w:rFonts w:cs="Times New Roman"/>
                <w:sz w:val="18"/>
                <w:szCs w:val="18"/>
              </w:rPr>
              <w:fldChar w:fldCharType="separate"/>
            </w:r>
            <w:r w:rsidRPr="00974AD9">
              <w:rPr>
                <w:rFonts w:cs="Times New Roman"/>
                <w:noProof/>
                <w:sz w:val="18"/>
                <w:szCs w:val="18"/>
              </w:rPr>
              <w:t>(Hong et al., 2019a)</w:t>
            </w:r>
            <w:r w:rsidRPr="00974AD9">
              <w:rPr>
                <w:rFonts w:cs="Times New Roman"/>
                <w:sz w:val="18"/>
                <w:szCs w:val="18"/>
              </w:rPr>
              <w:fldChar w:fldCharType="end"/>
            </w:r>
            <w:r w:rsidRPr="00974AD9">
              <w:rPr>
                <w:rFonts w:cs="Times New Roman"/>
                <w:sz w:val="18"/>
                <w:szCs w:val="18"/>
              </w:rPr>
              <w:t>.</w:t>
            </w:r>
          </w:p>
        </w:tc>
        <w:tc>
          <w:tcPr>
            <w:tcW w:w="6379" w:type="dxa"/>
          </w:tcPr>
          <w:p w:rsidR="00974AD9" w:rsidRPr="00974AD9" w:rsidRDefault="00974AD9" w:rsidP="00974AD9">
            <w:pPr>
              <w:spacing w:after="0" w:line="240" w:lineRule="auto"/>
              <w:contextualSpacing/>
              <w:rPr>
                <w:rFonts w:eastAsiaTheme="minorEastAsia" w:cs="Times New Roman"/>
                <w:sz w:val="18"/>
                <w:szCs w:val="18"/>
                <w:lang w:val="en-US"/>
              </w:rPr>
            </w:pPr>
            <w:r w:rsidRPr="00974AD9">
              <w:rPr>
                <w:rFonts w:cs="Times New Roman"/>
                <w:sz w:val="18"/>
                <w:szCs w:val="18"/>
              </w:rPr>
              <w:t>No data reported yet.</w:t>
            </w:r>
          </w:p>
        </w:tc>
      </w:tr>
      <w:tr w:rsidR="00974AD9" w:rsidRPr="00974AD9" w:rsidTr="00974AD9">
        <w:tc>
          <w:tcPr>
            <w:tcW w:w="1487" w:type="dxa"/>
          </w:tcPr>
          <w:p w:rsidR="00974AD9" w:rsidRPr="00974AD9" w:rsidRDefault="00974AD9" w:rsidP="00974AD9">
            <w:pPr>
              <w:spacing w:after="0" w:line="240" w:lineRule="auto"/>
              <w:contextualSpacing/>
              <w:rPr>
                <w:rFonts w:eastAsiaTheme="minorEastAsia" w:cs="Times New Roman"/>
                <w:b/>
                <w:sz w:val="18"/>
                <w:szCs w:val="18"/>
                <w:lang w:val="en-US"/>
              </w:rPr>
            </w:pPr>
            <w:proofErr w:type="spellStart"/>
            <w:r w:rsidRPr="00974AD9">
              <w:rPr>
                <w:rFonts w:cs="Times New Roman"/>
                <w:b/>
                <w:sz w:val="18"/>
                <w:szCs w:val="18"/>
              </w:rPr>
              <w:t>Esophagogastric</w:t>
            </w:r>
            <w:proofErr w:type="spellEnd"/>
            <w:r w:rsidRPr="00974AD9">
              <w:rPr>
                <w:rFonts w:cs="Times New Roman"/>
                <w:b/>
                <w:sz w:val="18"/>
                <w:szCs w:val="18"/>
              </w:rPr>
              <w:t xml:space="preserve"> cancer</w:t>
            </w:r>
          </w:p>
        </w:tc>
        <w:tc>
          <w:tcPr>
            <w:tcW w:w="5029" w:type="dxa"/>
          </w:tcPr>
          <w:p w:rsidR="00974AD9" w:rsidRPr="00974AD9" w:rsidRDefault="00974AD9" w:rsidP="00974AD9">
            <w:pPr>
              <w:spacing w:after="0" w:line="240" w:lineRule="auto"/>
              <w:contextualSpacing/>
              <w:rPr>
                <w:rFonts w:eastAsiaTheme="minorEastAsia" w:cs="Times New Roman"/>
                <w:sz w:val="18"/>
                <w:szCs w:val="18"/>
                <w:lang w:val="en-US"/>
              </w:rPr>
            </w:pPr>
            <w:r w:rsidRPr="00974AD9">
              <w:rPr>
                <w:rFonts w:cs="Times New Roman"/>
                <w:sz w:val="18"/>
                <w:szCs w:val="18"/>
              </w:rPr>
              <w:t xml:space="preserve">No data reported. </w:t>
            </w:r>
          </w:p>
        </w:tc>
        <w:tc>
          <w:tcPr>
            <w:tcW w:w="6379" w:type="dxa"/>
          </w:tcPr>
          <w:p w:rsidR="00974AD9" w:rsidRPr="00974AD9" w:rsidRDefault="00974AD9" w:rsidP="00974AD9">
            <w:pPr>
              <w:spacing w:after="0" w:line="240" w:lineRule="auto"/>
              <w:contextualSpacing/>
              <w:rPr>
                <w:rFonts w:eastAsiaTheme="minorEastAsia" w:cs="Times New Roman"/>
                <w:sz w:val="18"/>
                <w:szCs w:val="18"/>
                <w:lang w:val="en-US"/>
              </w:rPr>
            </w:pPr>
            <w:r w:rsidRPr="00974AD9">
              <w:rPr>
                <w:rFonts w:cs="Times New Roman"/>
                <w:sz w:val="18"/>
                <w:szCs w:val="18"/>
                <w:shd w:val="clear" w:color="auto" w:fill="FFFFFF"/>
              </w:rPr>
              <w:t xml:space="preserve">Upregulated in 34% of 104 primary tumour samples. TNS4 expression is associated with lymphatic invasion, lymph node metastasis, and poorer overall and disease-free survival </w:t>
            </w:r>
            <w:r w:rsidRPr="00974AD9">
              <w:rPr>
                <w:rFonts w:cs="Times New Roman"/>
                <w:sz w:val="18"/>
                <w:szCs w:val="18"/>
                <w:shd w:val="clear" w:color="auto" w:fill="FFFFFF"/>
              </w:rPr>
              <w:fldChar w:fldCharType="begin" w:fldLock="1"/>
            </w:r>
            <w:r w:rsidRPr="00974AD9">
              <w:rPr>
                <w:rFonts w:cs="Times New Roman"/>
                <w:sz w:val="18"/>
                <w:szCs w:val="18"/>
                <w:shd w:val="clear" w:color="auto" w:fill="FFFFFF"/>
              </w:rPr>
              <w:instrText>ADDIN CSL_CITATION {"citationItems":[{"id":"ITEM-1","itemData":{"DOI":"10.18632/oncotarget.21109","ISBN":"1949-2553 (Electronic)\r1949-2553 (Linking)","PMID":"29137409","abstract":"Background: To detect a novel treatment target for adenocarcinoma of the esophagogastric junction (AEG), we tested whether C-terminal tensin-like (CTEN), a member of the tensin gene family and frequently overexpressed in various cancers, acts as a cancer-promoting gene through overexpression in AEG. Materials and Methods: We analyzed 5 gastric adenocarcinoma (GC) cell lines and 104 primary AEG tumors curatively resected in our hospital between 2000 and 2010. Results: CTEN overexpression was detected in GC cell lines (2/5 cell lines; 40%) and primary AEG tumor samples (35/104 cases; 34%). CTEN knockdown using several specific siRNAs inhibited the proliferation, migration, and invasion of CTEN-overexpressing cells. CTEN overexpression was significantly correlated with more aggressive venous and lymphatic invasion, deeper tumor depth, and higher rates of lymph node metastasis and recurrence. Patients with CTEN-overexpressing tumors had a worse overall rate of survival than those with non-expressing tumors (P &lt; 0.0001, log-rank test) in an expression-dependent manner. CTEN positivity was independently associated with a worse outcome in the multivariate analysis (P = 0.0423, hazard ratio 3.54 [1.04-16.4]). Conclusions: CTEN plays a crucial role in tumor cell proliferation, migration, and invasion through its overexpression, which highlights its usefulness as a prognosticator and potential therapeutic target in AEG.","author":[{"dropping-particle":"","family":"Aratani","given":"K","non-dropping-particle":"","parse-names":false,"suffix":""},{"dropping-particle":"","family":"Komatsu","given":"S","non-dropping-particle":"","parse-names":false,"suffix":""},{"dropping-particle":"","family":"Ichikawa","given":"D","non-dropping-particle":"","parse-names":false,"suffix":""},{"dropping-particle":"","family":"Ohashi","given":"T","non-dropping-particle":"","parse-names":false,"suffix":""},{"dropping-particle":"","family":"Miyamae","given":"M","non-dropping-particle":"","parse-names":false,"suffix":""},{"dropping-particle":"","family":"Okajima","given":"W","non-dropping-particle":"","parse-names":false,"suffix":""},{"dropping-particle":"","family":"Imamura","given":"T","non-dropping-particle":"","parse-names":false,"suffix":""},{"dropping-particle":"","family":"Kiuchi","given":"J","non-dropping-particle":"","parse-names":false,"suffix":""},{"dropping-particle":"","family":"Nishibeppu","given":"K","non-dropping-particle":"","parse-names":false,"suffix":""},{"dropping-particle":"","family":"Kosuga","given":"T","non-dropping-particle":"","parse-names":false,"suffix":""},{"dropping-particle":"","family":"Konishi","given":"H","non-dropping-particle":"","parse-names":false,"suffix":""},{"dropping-particle":"","family":"Shiozaki","given":"A","non-dropping-particle":"","parse-names":false,"suffix":""},{"dropping-particle":"","family":"Fujiwara","given":"H","non-dropping-particle":"","parse-names":false,"suffix":""},{"dropping-particle":"","family":"Okamoto","given":"K","non-dropping-particle":"","parse-names":false,"suffix":""},{"dropping-particle":"","family":"Tsuda","given":"H","non-dropping-particle":"","parse-names":false,"suffix":""},{"dropping-particle":"","family":"Otsuji","given":"E","non-dropping-particle":"","parse-names":false,"suffix":""}],"container-title":"Oncotarget","edition":"2017/11/16","id":"ITEM-1","issue":"48","issued":{"date-parts":[["2017"]]},"page":"84112-84122","title":"Overexpression of CTEN relates to tumor malignant potential and poor outcomes of adenocarcinoma of the esophagogastric junction","type":"article-journal","volume":"8"},"uris":["http://www.mendeley.com/documents/?uuid=4f3f816b-8a3d-4755-b82a-fbe3231ff379","http://www.mendeley.com/documents/?uuid=30442f32-115e-473d-9b49-a8866182f7ab"]}],"mendeley":{"formattedCitation":"(Aratani et al., 2017a)","plainTextFormattedCitation":"(Aratani et al., 2017a)","previouslyFormattedCitation":"[102]"},"properties":{"noteIndex":0},"schema":"https://github.com/citation-style-language/schema/raw/master/csl-citation.json"}</w:instrText>
            </w:r>
            <w:r w:rsidRPr="00974AD9">
              <w:rPr>
                <w:rFonts w:cs="Times New Roman"/>
                <w:sz w:val="18"/>
                <w:szCs w:val="18"/>
                <w:shd w:val="clear" w:color="auto" w:fill="FFFFFF"/>
              </w:rPr>
              <w:fldChar w:fldCharType="separate"/>
            </w:r>
            <w:r w:rsidRPr="00974AD9">
              <w:rPr>
                <w:rFonts w:cs="Times New Roman"/>
                <w:noProof/>
                <w:sz w:val="18"/>
                <w:szCs w:val="18"/>
                <w:shd w:val="clear" w:color="auto" w:fill="FFFFFF"/>
              </w:rPr>
              <w:t>(Aratani et al., 2017a)</w:t>
            </w:r>
            <w:r w:rsidRPr="00974AD9">
              <w:rPr>
                <w:rFonts w:cs="Times New Roman"/>
                <w:sz w:val="18"/>
                <w:szCs w:val="18"/>
                <w:shd w:val="clear" w:color="auto" w:fill="FFFFFF"/>
              </w:rPr>
              <w:fldChar w:fldCharType="end"/>
            </w:r>
            <w:r w:rsidRPr="00974AD9">
              <w:rPr>
                <w:rFonts w:cs="Times New Roman"/>
                <w:sz w:val="18"/>
                <w:szCs w:val="18"/>
              </w:rPr>
              <w:t xml:space="preserve">. </w:t>
            </w:r>
            <w:r w:rsidRPr="00974AD9">
              <w:rPr>
                <w:rFonts w:cs="Times New Roman"/>
                <w:sz w:val="18"/>
                <w:szCs w:val="18"/>
                <w:shd w:val="clear" w:color="auto" w:fill="FFFFFF"/>
              </w:rPr>
              <w:t xml:space="preserve"> </w:t>
            </w:r>
          </w:p>
        </w:tc>
      </w:tr>
      <w:tr w:rsidR="00974AD9" w:rsidRPr="00974AD9" w:rsidTr="00974AD9">
        <w:tc>
          <w:tcPr>
            <w:tcW w:w="1487" w:type="dxa"/>
          </w:tcPr>
          <w:p w:rsidR="00974AD9" w:rsidRPr="00974AD9" w:rsidRDefault="00974AD9" w:rsidP="00974AD9">
            <w:pPr>
              <w:spacing w:after="0" w:line="240" w:lineRule="auto"/>
              <w:contextualSpacing/>
              <w:rPr>
                <w:rFonts w:cs="Times New Roman"/>
                <w:b/>
                <w:sz w:val="18"/>
                <w:szCs w:val="18"/>
              </w:rPr>
            </w:pPr>
            <w:proofErr w:type="spellStart"/>
            <w:r w:rsidRPr="00974AD9">
              <w:rPr>
                <w:rFonts w:cs="Times New Roman"/>
                <w:b/>
                <w:sz w:val="18"/>
                <w:szCs w:val="18"/>
              </w:rPr>
              <w:t>Thymoma</w:t>
            </w:r>
            <w:proofErr w:type="spellEnd"/>
          </w:p>
        </w:tc>
        <w:tc>
          <w:tcPr>
            <w:tcW w:w="5029" w:type="dxa"/>
          </w:tcPr>
          <w:p w:rsidR="00974AD9" w:rsidRPr="00974AD9" w:rsidRDefault="00974AD9" w:rsidP="00974AD9">
            <w:pPr>
              <w:spacing w:after="0" w:line="240" w:lineRule="auto"/>
              <w:contextualSpacing/>
              <w:rPr>
                <w:rFonts w:cs="Times New Roman"/>
                <w:sz w:val="18"/>
                <w:szCs w:val="18"/>
              </w:rPr>
            </w:pPr>
            <w:r w:rsidRPr="00974AD9">
              <w:rPr>
                <w:rFonts w:cs="Times New Roman"/>
                <w:sz w:val="18"/>
                <w:szCs w:val="18"/>
              </w:rPr>
              <w:t>No data reported.</w:t>
            </w:r>
          </w:p>
        </w:tc>
        <w:tc>
          <w:tcPr>
            <w:tcW w:w="6379" w:type="dxa"/>
          </w:tcPr>
          <w:p w:rsidR="00974AD9" w:rsidRPr="00974AD9" w:rsidRDefault="00974AD9" w:rsidP="00974AD9">
            <w:pPr>
              <w:spacing w:after="0" w:line="240" w:lineRule="auto"/>
              <w:contextualSpacing/>
              <w:rPr>
                <w:rFonts w:cs="Times New Roman"/>
                <w:sz w:val="18"/>
                <w:szCs w:val="18"/>
              </w:rPr>
            </w:pPr>
            <w:r w:rsidRPr="00974AD9">
              <w:rPr>
                <w:rFonts w:cs="Times New Roman"/>
                <w:sz w:val="18"/>
                <w:szCs w:val="18"/>
              </w:rPr>
              <w:t xml:space="preserve">TNS4 mRNA expression was significantly higher in stage IV when compared to stage I </w:t>
            </w:r>
            <w:r w:rsidRPr="00974AD9">
              <w:rPr>
                <w:rFonts w:cs="Times New Roman"/>
                <w:sz w:val="18"/>
                <w:szCs w:val="18"/>
              </w:rPr>
              <w:fldChar w:fldCharType="begin" w:fldLock="1"/>
            </w:r>
            <w:r w:rsidRPr="00974AD9">
              <w:rPr>
                <w:rFonts w:cs="Times New Roman"/>
                <w:sz w:val="18"/>
                <w:szCs w:val="18"/>
              </w:rPr>
              <w:instrText>ADDIN CSL_CITATION {"citationItems":[{"id":"ITEM-1","itemData":{"DOI":"10.1159/000076141","ISBN":"1010-4283 (Print)\r1010-4283 (Linking)","PMID":"15001839","abstract":"Cten is a recently isolated gene which has homology with tensin, suggesting that it is a focal adhesion molecule. Tensin family proteins play an important role in cell motility. We attempted to determine the influence of cten expression on clinicopathological features in patients with thymoma who had undergone surgery. Expression of cten messenger RNA was evaluated by reverse-transcription polymerase chain reaction in 45 thymoma samples using a LightCycler. There was no relationship between cten/glyceraldehyde-3-phosphate dehydrogenase (GAPDH) mRNA expression and age, gender or pathological subtypes. However, cten/GAPDH expression was significantly higher in stage IV thymoma (5.463 +/- 7.730) when compared to stage I thymoma (0.905 +/- 0.811; p = 0.0187). Cten/GAPDH mRNA expression was correlated with evidence of tumor progression in thymoma. Consequently, cell motility or migration might play a role in progression of thymoma.","author":[{"dropping-particle":"","family":"Sasaki","given":"H","non-dropping-particle":"","parse-names":false,"suffix":""},{"dropping-particle":"","family":"Yukiue","given":"H","non-dropping-particle":"","parse-names":false,"suffix":""},{"dropping-particle":"","family":"Kobayashi","given":"Y","non-dropping-particle":"","parse-names":false,"suffix":""},{"dropping-particle":"","family":"Fukai","given":"I","non-dropping-particle":"","parse-names":false,"suffix":""},{"dropping-particle":"","family":"Fujii","given":"Y","non-dropping-particle":"","parse-names":false,"suffix":""}],"container-title":"Tumour Biol","edition":"2004/03/06","id":"ITEM-1","issue":"5","issued":{"date-parts":[["2003"]]},"page":"271-274","title":"Cten mRNA expression is correlated with tumor progression in thymoma","type":"article-journal","volume":"24"},"uris":["http://www.mendeley.com/documents/?uuid=2487fcde-010e-4897-af22-22d42b6a8d25","http://www.mendeley.com/documents/?uuid=490e0dcb-8feb-4f81-8e9d-15a3bf0fe146"]}],"mendeley":{"formattedCitation":"(Sasaki et al., 2003c)","plainTextFormattedCitation":"(Sasaki et al., 2003c)","previouslyFormattedCitation":"[104]"},"properties":{"noteIndex":0},"schema":"https://github.com/citation-style-language/schema/raw/master/csl-citation.json"}</w:instrText>
            </w:r>
            <w:r w:rsidRPr="00974AD9">
              <w:rPr>
                <w:rFonts w:cs="Times New Roman"/>
                <w:sz w:val="18"/>
                <w:szCs w:val="18"/>
              </w:rPr>
              <w:fldChar w:fldCharType="separate"/>
            </w:r>
            <w:r w:rsidRPr="00974AD9">
              <w:rPr>
                <w:rFonts w:cs="Times New Roman"/>
                <w:noProof/>
                <w:sz w:val="18"/>
                <w:szCs w:val="18"/>
              </w:rPr>
              <w:t>(Sasaki et al., 2003c)</w:t>
            </w:r>
            <w:r w:rsidRPr="00974AD9">
              <w:rPr>
                <w:rFonts w:cs="Times New Roman"/>
                <w:sz w:val="18"/>
                <w:szCs w:val="18"/>
              </w:rPr>
              <w:fldChar w:fldCharType="end"/>
            </w:r>
            <w:r w:rsidRPr="00974AD9">
              <w:rPr>
                <w:rFonts w:cs="Times New Roman"/>
                <w:sz w:val="18"/>
                <w:szCs w:val="18"/>
              </w:rPr>
              <w:t>.</w:t>
            </w:r>
          </w:p>
        </w:tc>
      </w:tr>
      <w:tr w:rsidR="00974AD9" w:rsidRPr="00974AD9" w:rsidTr="00974AD9">
        <w:tc>
          <w:tcPr>
            <w:tcW w:w="1487" w:type="dxa"/>
          </w:tcPr>
          <w:p w:rsidR="00974AD9" w:rsidRPr="00974AD9" w:rsidRDefault="00974AD9" w:rsidP="00974AD9">
            <w:pPr>
              <w:spacing w:after="0" w:line="240" w:lineRule="auto"/>
              <w:contextualSpacing/>
              <w:rPr>
                <w:rFonts w:cs="Times New Roman"/>
                <w:b/>
                <w:sz w:val="18"/>
                <w:szCs w:val="18"/>
              </w:rPr>
            </w:pPr>
            <w:r w:rsidRPr="00974AD9">
              <w:rPr>
                <w:rFonts w:cs="Times New Roman"/>
                <w:b/>
                <w:sz w:val="18"/>
                <w:szCs w:val="18"/>
              </w:rPr>
              <w:t>Pancreatic cancer</w:t>
            </w:r>
          </w:p>
        </w:tc>
        <w:tc>
          <w:tcPr>
            <w:tcW w:w="5029" w:type="dxa"/>
          </w:tcPr>
          <w:p w:rsidR="00974AD9" w:rsidRPr="00974AD9" w:rsidRDefault="00974AD9" w:rsidP="00974AD9">
            <w:pPr>
              <w:spacing w:after="0" w:line="240" w:lineRule="auto"/>
              <w:contextualSpacing/>
              <w:rPr>
                <w:rFonts w:cs="Times New Roman"/>
                <w:sz w:val="18"/>
                <w:szCs w:val="18"/>
              </w:rPr>
            </w:pPr>
            <w:r w:rsidRPr="00974AD9">
              <w:rPr>
                <w:rFonts w:cs="Times New Roman"/>
                <w:sz w:val="18"/>
                <w:szCs w:val="18"/>
              </w:rPr>
              <w:t xml:space="preserve">Induce cell migration </w:t>
            </w:r>
            <w:r w:rsidRPr="00974AD9">
              <w:rPr>
                <w:rFonts w:cs="Times New Roman"/>
                <w:sz w:val="18"/>
                <w:szCs w:val="18"/>
              </w:rPr>
              <w:fldChar w:fldCharType="begin" w:fldLock="1"/>
            </w:r>
            <w:r w:rsidRPr="00974AD9">
              <w:rPr>
                <w:rFonts w:cs="Times New Roman"/>
                <w:sz w:val="18"/>
                <w:szCs w:val="18"/>
              </w:rPr>
              <w:instrText>ADDIN CSL_CITATION {"citationItems":[{"id":"ITEM-1","itemData":{"DOI":"10.1371/journal.pone.0020919","ISBN":"1932-6203 (Electronic)\r1932-6203 (Linking)","PMID":"21698197","abstract":"CTEN/TNS4 is an oncogene in colorectal cancer (CRC) which enhances cell motility although the mechanism of Cten regulation is unknown. We found an association between high Cten expression and KRAS/BRAF mutation in a series of CRC cell lines (p = 0.03) and hypothesised that Kras may regulate Cten. To test this, Kras was knocked-down (using small interfering (si)RNA) in CRC cell lines SW620 and DLD1 (high Cten expressors and mutant for KRAS). In each cell line, Kras knockdown was mirrored by down-regulation of Cten Since Kras signals through Braf, we tested the effect of Kras knockdown in CRC cell line Colo205 (which shows high Cten expression and is mutant for BRAF but wild type for KRAS). Cten levels were unaffected by Kras knockdown whilst Braf knockdown resulted in reduced Cten expression suggesting that Kras signals via Braf to regulate Cten. Quantification of Cten mRNA and protein analysis following proteasome inhibition suggested that regulation was of Cten transcription. Kras knockdown inhibited cell motility. To test whether this could be mediated through Cten, SW620 cells were co-transfected with Kras specific siRNAs and a Cten expression vector. Restoring Cten expression was able to restore cell motility despite Kras knockdown (transwell migration and wounding assay, p&lt;0.001 for both). Since KRAS is mutated in many cancers, we investigated whether this relationship could be demonstrated in other tumour models. The experiments were repeated in the pancreatic cancer cell lines Colo357 &amp; PSN-1(both high Cten expressors and mutant for KRAS). In both cell lines, Kras was shown to regulate Cten and forced expression of Cten was able to rescue loss of cell motility following Kras knockdown in PSN-1 (transwell migration assay, p&lt;0.001). We conclude that, in the colon and pancreas, Cten is a downstream target of Kras and may be a mechanism through which Kras regulates of cell motility.","author":[{"dropping-particle":"","family":"Al-Ghamdi","given":"S","non-dropping-particle":"","parse-names":false,"suffix":""},{"dropping-particle":"","family":"Albasri","given":"A","non-dropping-particle":"","parse-names":false,"suffix":""},{"dropping-particle":"","family":"Cachat","given":"J","non-dropping-particle":"","parse-names":false,"suffix":""},{"dropping-particle":"","family":"Ibrahem","given":"S","non-dropping-particle":"","parse-names":false,"suffix":""},{"dropping-particle":"","family":"Muhammad","given":"B A","non-dropping-particle":"","parse-names":false,"suffix":""},{"dropping-particle":"","family":"Jackson","given":"D","non-dropping-particle":"","parse-names":false,"suffix":""},{"dropping-particle":"","family":"Nateri","given":"A S","non-dropping-particle":"","parse-names":false,"suffix":""},{"dropping-particle":"","family":"Kindle","given":"K B","non-dropping-particle":"","parse-names":false,"suffix":""},{"dropping-particle":"","family":"Ilyas","given":"M","non-dropping-particle":"","parse-names":false,"suffix":""}],"container-title":"PLoS One","edition":"2011/06/24","id":"ITEM-1","issue":"6","issued":{"date-parts":[["2011"]]},"page":"e20919","title":"Cten is targeted by Kras signalling to regulate cell motility in the colon and pancreas","type":"article-journal","volume":"6"},"uris":["http://www.mendeley.com/documents/?uuid=bd7b857e-4a4e-49b5-bf29-7bb59db84c6a","http://www.mendeley.com/documents/?uuid=34a4367b-44a6-4530-8520-ccc1c82541b8"]}],"mendeley":{"formattedCitation":"(Al-Ghamdi et al., 2011a)","plainTextFormattedCitation":"(Al-Ghamdi et al., 2011a)","previouslyFormattedCitation":"[105]"},"properties":{"noteIndex":0},"schema":"https://github.com/citation-style-language/schema/raw/master/csl-citation.json"}</w:instrText>
            </w:r>
            <w:r w:rsidRPr="00974AD9">
              <w:rPr>
                <w:rFonts w:cs="Times New Roman"/>
                <w:sz w:val="18"/>
                <w:szCs w:val="18"/>
              </w:rPr>
              <w:fldChar w:fldCharType="separate"/>
            </w:r>
            <w:r w:rsidRPr="00974AD9">
              <w:rPr>
                <w:rFonts w:cs="Times New Roman"/>
                <w:noProof/>
                <w:sz w:val="18"/>
                <w:szCs w:val="18"/>
              </w:rPr>
              <w:t>(Al-Ghamdi et al., 2011a)</w:t>
            </w:r>
            <w:r w:rsidRPr="00974AD9">
              <w:rPr>
                <w:rFonts w:cs="Times New Roman"/>
                <w:sz w:val="18"/>
                <w:szCs w:val="18"/>
              </w:rPr>
              <w:fldChar w:fldCharType="end"/>
            </w:r>
            <w:r w:rsidRPr="00974AD9">
              <w:rPr>
                <w:rFonts w:cs="Times New Roman"/>
                <w:sz w:val="18"/>
                <w:szCs w:val="18"/>
              </w:rPr>
              <w:t>.</w:t>
            </w:r>
          </w:p>
        </w:tc>
        <w:tc>
          <w:tcPr>
            <w:tcW w:w="6379" w:type="dxa"/>
          </w:tcPr>
          <w:p w:rsidR="00974AD9" w:rsidRPr="00974AD9" w:rsidRDefault="00974AD9" w:rsidP="00974AD9">
            <w:pPr>
              <w:spacing w:after="0" w:line="240" w:lineRule="auto"/>
              <w:contextualSpacing/>
              <w:rPr>
                <w:rFonts w:cs="Times New Roman"/>
                <w:sz w:val="18"/>
                <w:szCs w:val="18"/>
              </w:rPr>
            </w:pPr>
            <w:r w:rsidRPr="00974AD9">
              <w:rPr>
                <w:rFonts w:cs="Times New Roman"/>
                <w:sz w:val="18"/>
                <w:szCs w:val="18"/>
              </w:rPr>
              <w:t>No data reported.</w:t>
            </w:r>
          </w:p>
        </w:tc>
      </w:tr>
    </w:tbl>
    <w:p w:rsidR="003936CB" w:rsidRDefault="00974AD9" w:rsidP="00974AD9">
      <w:pPr>
        <w:tabs>
          <w:tab w:val="left" w:pos="2970"/>
        </w:tabs>
        <w:spacing w:line="240" w:lineRule="auto"/>
        <w:rPr>
          <w:sz w:val="18"/>
          <w:szCs w:val="20"/>
        </w:rPr>
      </w:pPr>
      <w:r>
        <w:rPr>
          <w:sz w:val="18"/>
          <w:szCs w:val="20"/>
        </w:rPr>
        <w:tab/>
      </w:r>
      <w:bookmarkStart w:id="0" w:name="_GoBack"/>
      <w:bookmarkEnd w:id="0"/>
    </w:p>
    <w:p w:rsidR="00974AD9" w:rsidRDefault="00974AD9" w:rsidP="00974AD9">
      <w:pPr>
        <w:spacing w:line="240" w:lineRule="auto"/>
        <w:rPr>
          <w:sz w:val="18"/>
          <w:szCs w:val="20"/>
        </w:rPr>
      </w:pPr>
    </w:p>
    <w:p w:rsidR="00974AD9" w:rsidRPr="00974AD9" w:rsidRDefault="00974AD9" w:rsidP="00974AD9">
      <w:pPr>
        <w:spacing w:line="240" w:lineRule="auto"/>
        <w:rPr>
          <w:sz w:val="18"/>
          <w:szCs w:val="20"/>
        </w:rPr>
      </w:pPr>
    </w:p>
    <w:sectPr w:rsidR="00974AD9" w:rsidRPr="00974AD9" w:rsidSect="00974AD9">
      <w:pgSz w:w="15842" w:h="12242" w:orient="landscape" w:code="1"/>
      <w:pgMar w:top="1418" w:right="1100"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520"/>
    <w:rsid w:val="003936CB"/>
    <w:rsid w:val="00790AF8"/>
    <w:rsid w:val="008541C8"/>
    <w:rsid w:val="00974AD9"/>
    <w:rsid w:val="00AF3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638430-1BC4-4821-8D11-C55F54BB9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520"/>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F3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F3520"/>
    <w:pPr>
      <w:widowControl w:val="0"/>
      <w:tabs>
        <w:tab w:val="left" w:pos="9072"/>
      </w:tabs>
      <w:autoSpaceDE w:val="0"/>
      <w:autoSpaceDN w:val="0"/>
      <w:spacing w:after="0" w:line="480" w:lineRule="auto"/>
      <w:jc w:val="both"/>
    </w:pPr>
    <w:rPr>
      <w:rFonts w:ascii="Verdana" w:eastAsia="Verdana" w:hAnsi="Verdana" w:cs="Verdana"/>
      <w:szCs w:val="24"/>
      <w:lang w:bidi="en-US"/>
    </w:rPr>
  </w:style>
  <w:style w:type="character" w:customStyle="1" w:styleId="BodyTextChar">
    <w:name w:val="Body Text Char"/>
    <w:basedOn w:val="DefaultParagraphFont"/>
    <w:link w:val="BodyText"/>
    <w:uiPriority w:val="1"/>
    <w:rsid w:val="00AF3520"/>
    <w:rPr>
      <w:rFonts w:ascii="Verdana" w:eastAsia="Verdana" w:hAnsi="Verdana" w:cs="Verdana"/>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16790</Words>
  <Characters>95704</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112270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Pereira Raposo Teresa</dc:creator>
  <cp:keywords/>
  <dc:description/>
  <cp:lastModifiedBy>Teresa Pereira Raposo</cp:lastModifiedBy>
  <cp:revision>1</cp:revision>
  <dcterms:created xsi:type="dcterms:W3CDTF">2019-09-26T14:23:00Z</dcterms:created>
  <dcterms:modified xsi:type="dcterms:W3CDTF">2019-09-26T14:37:00Z</dcterms:modified>
</cp:coreProperties>
</file>