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D7" w:rsidRPr="00E930A8" w:rsidRDefault="00F136D7" w:rsidP="00F1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Material, Table 8</w:t>
      </w:r>
      <w:r w:rsidRPr="00E930A8">
        <w:rPr>
          <w:rFonts w:ascii="Times New Roman" w:hAnsi="Times New Roman" w:cs="Times New Roman"/>
          <w:sz w:val="24"/>
          <w:szCs w:val="24"/>
        </w:rPr>
        <w:t xml:space="preserve">: Results of the negative binomial count model of breakdown duration, with DVO omitted from the random effects and </w:t>
      </w:r>
      <w:r w:rsidRPr="00E930A8">
        <w:rPr>
          <w:rFonts w:ascii="Times New Roman" w:hAnsi="Times New Roman" w:cs="Times New Roman"/>
          <w:i/>
          <w:sz w:val="24"/>
          <w:szCs w:val="24"/>
        </w:rPr>
        <w:t>log</w:t>
      </w:r>
      <w:r w:rsidRPr="00E930A8">
        <w:rPr>
          <w:rFonts w:ascii="Times New Roman" w:hAnsi="Times New Roman" w:cs="Times New Roman"/>
          <w:sz w:val="24"/>
          <w:szCs w:val="24"/>
        </w:rPr>
        <w:t xml:space="preserve"> patch prevalence</w:t>
      </w:r>
      <w:r w:rsidRPr="00E930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included in </w:t>
      </w:r>
      <w:r w:rsidRPr="00E930A8">
        <w:rPr>
          <w:rFonts w:ascii="Times New Roman" w:hAnsi="Times New Roman" w:cs="Times New Roman"/>
          <w:sz w:val="24"/>
          <w:szCs w:val="24"/>
        </w:rPr>
        <w:t>the fixed effects</w:t>
      </w:r>
      <w:r w:rsidRPr="00E930A8">
        <w:rPr>
          <w:rFonts w:ascii="Times New Roman" w:hAnsi="Times New Roman" w:cs="Times New Roman"/>
          <w:i/>
          <w:sz w:val="24"/>
          <w:szCs w:val="24"/>
        </w:rPr>
        <w:t>. Log</w:t>
      </w:r>
      <w:r w:rsidRPr="00E930A8">
        <w:rPr>
          <w:rFonts w:ascii="Times New Roman" w:hAnsi="Times New Roman" w:cs="Times New Roman"/>
          <w:sz w:val="24"/>
          <w:szCs w:val="24"/>
        </w:rPr>
        <w:t xml:space="preserve"> main sett is included as a fixed effect</w:t>
      </w:r>
      <w:r w:rsidR="00624BA3">
        <w:rPr>
          <w:rFonts w:ascii="Times New Roman" w:hAnsi="Times New Roman" w:cs="Times New Roman"/>
          <w:sz w:val="24"/>
          <w:szCs w:val="24"/>
        </w:rPr>
        <w:t xml:space="preserve"> </w:t>
      </w:r>
      <w:r w:rsidR="00624BA3">
        <w:rPr>
          <w:rFonts w:ascii="Times New Roman" w:hAnsi="Times New Roman" w:cs="Times New Roman"/>
          <w:sz w:val="24"/>
          <w:szCs w:val="24"/>
        </w:rPr>
        <w:t>(un</w:t>
      </w:r>
      <w:r w:rsidR="00624BA3">
        <w:rPr>
          <w:rFonts w:ascii="Times New Roman" w:hAnsi="Times New Roman" w:cs="Times New Roman"/>
          <w:sz w:val="24"/>
          <w:szCs w:val="24"/>
        </w:rPr>
        <w:t>transformed model coefficients)</w:t>
      </w:r>
      <w:bookmarkStart w:id="0" w:name="_GoBack"/>
      <w:bookmarkEnd w:id="0"/>
      <w:r w:rsidRPr="00E93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6D7" w:rsidRPr="00E930A8" w:rsidRDefault="00F136D7" w:rsidP="00F1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1"/>
        <w:gridCol w:w="1435"/>
        <w:gridCol w:w="1533"/>
        <w:gridCol w:w="1197"/>
        <w:gridCol w:w="1190"/>
      </w:tblGrid>
      <w:tr w:rsidR="00F136D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Random Effects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Variance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Std.Dev</w:t>
            </w:r>
            <w:proofErr w:type="spellEnd"/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136D7" w:rsidRPr="00952A6D" w:rsidTr="004F6EBF">
        <w:trPr>
          <w:trHeight w:val="288"/>
        </w:trPr>
        <w:tc>
          <w:tcPr>
            <w:tcW w:w="2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herd_id</w:t>
            </w:r>
            <w:proofErr w:type="spellEnd"/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(Intercept)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0.047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136D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year    (Intercept)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136D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136D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136D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136D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Fixed effects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Estimate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Std. Error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z value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952A6D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136D7" w:rsidRPr="00E930A8" w:rsidTr="004F6EBF">
        <w:trPr>
          <w:trHeight w:val="288"/>
        </w:trPr>
        <w:tc>
          <w:tcPr>
            <w:tcW w:w="2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E930A8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(Intercept)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5.002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105.459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321F49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F136D7" w:rsidRPr="00E930A8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E930A8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log(herd_size)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10.099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321F49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F136D7" w:rsidRPr="00E930A8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E930A8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log(</w:t>
            </w:r>
            <w:proofErr w:type="spellStart"/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outbreak_reactors</w:t>
            </w:r>
            <w:proofErr w:type="spellEnd"/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8.707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321F49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F136D7" w:rsidRPr="00E930A8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E930A8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log(</w:t>
            </w:r>
            <w:proofErr w:type="spellStart"/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mean_patch_prev</w:t>
            </w:r>
            <w:proofErr w:type="spellEnd"/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1.009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0.313</w:t>
            </w:r>
          </w:p>
        </w:tc>
      </w:tr>
      <w:tr w:rsidR="00F136D7" w:rsidRPr="00E930A8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E930A8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log(main_sett)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6.189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321F49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F136D7" w:rsidRPr="00E930A8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E930A8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log(</w:t>
            </w:r>
            <w:proofErr w:type="spellStart"/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MLVA_Richness</w:t>
            </w:r>
            <w:proofErr w:type="spellEnd"/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0.521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36.690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321F49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F136D7" w:rsidRPr="00E930A8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E930A8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LRS_binary1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11.670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321F49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F136D7" w:rsidRPr="00E930A8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E930A8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associated_herds_binary1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8.196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321F49" w:rsidRDefault="00F136D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F136D7" w:rsidRPr="00E930A8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D7" w:rsidRPr="00E930A8" w:rsidRDefault="00F136D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0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previous_breakdown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1.568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D7" w:rsidRPr="00E930A8" w:rsidRDefault="00F136D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</w:p>
        </w:tc>
      </w:tr>
    </w:tbl>
    <w:p w:rsidR="008D4F33" w:rsidRDefault="008D4F33"/>
    <w:sectPr w:rsidR="008D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D7"/>
    <w:rsid w:val="00624BA3"/>
    <w:rsid w:val="008D4F33"/>
    <w:rsid w:val="00F1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D4B77-2634-48DE-AFC0-6475B9AD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NICS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Milne</dc:creator>
  <cp:keywords/>
  <dc:description/>
  <cp:lastModifiedBy>Georgina Milne</cp:lastModifiedBy>
  <cp:revision>2</cp:revision>
  <dcterms:created xsi:type="dcterms:W3CDTF">2019-08-09T14:25:00Z</dcterms:created>
  <dcterms:modified xsi:type="dcterms:W3CDTF">2019-08-12T13:49:00Z</dcterms:modified>
</cp:coreProperties>
</file>