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98A2" w14:textId="2CBDAED2" w:rsidR="005A0754" w:rsidRDefault="00F10D5E" w:rsidP="00F10D5E">
      <w:pPr>
        <w:pStyle w:val="Title"/>
        <w:rPr>
          <w:b/>
          <w:u w:val="single"/>
        </w:rPr>
      </w:pPr>
      <w:r>
        <w:rPr>
          <w:b/>
          <w:u w:val="single"/>
        </w:rPr>
        <w:t>Supplement: Additional sheep and deer samples</w:t>
      </w:r>
    </w:p>
    <w:p w14:paraId="03E86D9C" w14:textId="2ADE79F7" w:rsidR="00F10D5E" w:rsidRDefault="00AA56C6" w:rsidP="00AA56C6">
      <w:pPr>
        <w:pStyle w:val="Heading1"/>
        <w:numPr>
          <w:ilvl w:val="0"/>
          <w:numId w:val="0"/>
        </w:numPr>
      </w:pPr>
      <w:r>
        <w:t xml:space="preserve">X.1 </w:t>
      </w:r>
      <w:r w:rsidR="00F10D5E">
        <w:t>Introduction</w:t>
      </w:r>
    </w:p>
    <w:p w14:paraId="1F161500" w14:textId="60B30620" w:rsidR="00F10D5E" w:rsidRPr="00F10D5E" w:rsidRDefault="00F10D5E" w:rsidP="00F3690D">
      <w:r>
        <w:t xml:space="preserve">This supplement includes the data for the sheep and deer samples that were made available to the study. Cattle samples are also reported within this supplement for the convenience of the reader when making comparisons. </w:t>
      </w:r>
    </w:p>
    <w:p w14:paraId="30673EF9" w14:textId="04D49895" w:rsidR="00F10D5E" w:rsidRDefault="00AA56C6" w:rsidP="00AA56C6">
      <w:pPr>
        <w:pStyle w:val="Heading1"/>
        <w:numPr>
          <w:ilvl w:val="0"/>
          <w:numId w:val="0"/>
        </w:numPr>
        <w:ind w:left="432" w:hanging="432"/>
      </w:pPr>
      <w:r>
        <w:t xml:space="preserve">X.2 </w:t>
      </w:r>
      <w:r w:rsidR="00F10D5E">
        <w:t>Method</w:t>
      </w:r>
    </w:p>
    <w:p w14:paraId="0EFCC2C7" w14:textId="737D4387" w:rsidR="00F10D5E" w:rsidRDefault="00F10D5E" w:rsidP="00F3690D">
      <w:r>
        <w:t xml:space="preserve">All methodology was the same as in the main manuscript </w:t>
      </w:r>
      <w:proofErr w:type="gramStart"/>
      <w:r>
        <w:t>with the exception of</w:t>
      </w:r>
      <w:proofErr w:type="gramEnd"/>
      <w:r>
        <w:t xml:space="preserve"> any aspects described below.</w:t>
      </w:r>
    </w:p>
    <w:p w14:paraId="27947FF7" w14:textId="20C89626" w:rsidR="00F10D5E" w:rsidRPr="00F10D5E" w:rsidRDefault="00AA56C6" w:rsidP="00AA56C6">
      <w:pPr>
        <w:pStyle w:val="Heading2"/>
        <w:numPr>
          <w:ilvl w:val="0"/>
          <w:numId w:val="0"/>
        </w:numPr>
        <w:ind w:left="576" w:hanging="576"/>
      </w:pPr>
      <w:r>
        <w:t xml:space="preserve">X.2.1 </w:t>
      </w:r>
      <w:r w:rsidR="00F10D5E">
        <w:t>Sample populations</w:t>
      </w:r>
    </w:p>
    <w:p w14:paraId="289CC47A" w14:textId="75EF6773" w:rsidR="00F10D5E" w:rsidRDefault="00F10D5E" w:rsidP="00F3690D">
      <w:r>
        <w:t xml:space="preserve">Faecal samples were collected from individuals from eight ruminant populations (three groups of cattle, two groups of sheep and two groups of deer), representing typical populations of farmed and wild ruminants in the UK (Table 1). Both sheep populations, both deer populations, and one of the cattle populations </w:t>
      </w:r>
      <w:r w:rsidRPr="00474E54">
        <w:t>(S1, S2, D1, D2, C2</w:t>
      </w:r>
      <w:r>
        <w:t xml:space="preserve"> (</w:t>
      </w:r>
      <w:r>
        <w:fldChar w:fldCharType="begin"/>
      </w:r>
      <w:r>
        <w:instrText xml:space="preserve"> REF _Ref7079251 \h </w:instrText>
      </w:r>
      <w:r>
        <w:fldChar w:fldCharType="separate"/>
      </w:r>
      <w:r>
        <w:t xml:space="preserve">Table </w:t>
      </w:r>
      <w:r>
        <w:rPr>
          <w:noProof/>
        </w:rPr>
        <w:t>1</w:t>
      </w:r>
      <w:r>
        <w:fldChar w:fldCharType="end"/>
      </w:r>
      <w:r>
        <w:t>)</w:t>
      </w:r>
      <w:r w:rsidRPr="00474E54">
        <w:t>)</w:t>
      </w:r>
      <w:r>
        <w:t xml:space="preserve"> were grazing on pasture for their entire lifespan. Two of the cattle populations (C1, C3 (Table 1)) were feeding on grass silage for at least one-month leading up to sampling.</w:t>
      </w:r>
    </w:p>
    <w:tbl>
      <w:tblPr>
        <w:tblStyle w:val="TableGrid"/>
        <w:tblW w:w="6963" w:type="dxa"/>
        <w:jc w:val="center"/>
        <w:tblBorders>
          <w:insideH w:val="none" w:sz="0" w:space="0" w:color="auto"/>
        </w:tblBorders>
        <w:tblLook w:val="04A0" w:firstRow="1" w:lastRow="0" w:firstColumn="1" w:lastColumn="0" w:noHBand="0" w:noVBand="1"/>
      </w:tblPr>
      <w:tblGrid>
        <w:gridCol w:w="1145"/>
        <w:gridCol w:w="1312"/>
        <w:gridCol w:w="1606"/>
        <w:gridCol w:w="1468"/>
        <w:gridCol w:w="1432"/>
      </w:tblGrid>
      <w:tr w:rsidR="00F10D5E" w14:paraId="49C920B4" w14:textId="77777777" w:rsidTr="00F10D5E">
        <w:trPr>
          <w:trHeight w:val="399"/>
          <w:jc w:val="center"/>
        </w:trPr>
        <w:tc>
          <w:tcPr>
            <w:tcW w:w="0" w:type="auto"/>
          </w:tcPr>
          <w:p w14:paraId="566A2347" w14:textId="77777777" w:rsidR="00F10D5E" w:rsidRPr="005F1F78" w:rsidRDefault="00F10D5E" w:rsidP="00F3690D">
            <w:r w:rsidRPr="005F1F78">
              <w:t xml:space="preserve">Group </w:t>
            </w:r>
          </w:p>
        </w:tc>
        <w:tc>
          <w:tcPr>
            <w:tcW w:w="0" w:type="auto"/>
          </w:tcPr>
          <w:p w14:paraId="40D841AB" w14:textId="77777777" w:rsidR="00F10D5E" w:rsidRPr="005F1F78" w:rsidRDefault="00F10D5E" w:rsidP="00F3690D">
            <w:r w:rsidRPr="005F1F78">
              <w:t>Species</w:t>
            </w:r>
          </w:p>
        </w:tc>
        <w:tc>
          <w:tcPr>
            <w:tcW w:w="0" w:type="auto"/>
          </w:tcPr>
          <w:p w14:paraId="435C2605" w14:textId="77777777" w:rsidR="00F10D5E" w:rsidRPr="005F1F78" w:rsidRDefault="00F10D5E" w:rsidP="00F3690D">
            <w:r w:rsidRPr="005F1F78">
              <w:t>Status</w:t>
            </w:r>
          </w:p>
        </w:tc>
        <w:tc>
          <w:tcPr>
            <w:tcW w:w="0" w:type="auto"/>
          </w:tcPr>
          <w:p w14:paraId="412B730B" w14:textId="77777777" w:rsidR="00F10D5E" w:rsidRPr="005F1F78" w:rsidRDefault="00F10D5E" w:rsidP="00F3690D">
            <w:r w:rsidRPr="005F1F78">
              <w:rPr>
                <w:i/>
              </w:rPr>
              <w:t>n</w:t>
            </w:r>
            <w:r w:rsidRPr="005F1F78">
              <w:t xml:space="preserve"> </w:t>
            </w:r>
            <w:r w:rsidRPr="005F1F78">
              <w:rPr>
                <w:noProof/>
              </w:rPr>
              <w:t>faecals</w:t>
            </w:r>
          </w:p>
        </w:tc>
        <w:tc>
          <w:tcPr>
            <w:tcW w:w="0" w:type="auto"/>
          </w:tcPr>
          <w:p w14:paraId="3AE9560C" w14:textId="77777777" w:rsidR="00F10D5E" w:rsidRPr="005F1F78" w:rsidRDefault="00F10D5E" w:rsidP="00F3690D">
            <w:r w:rsidRPr="005F1F78">
              <w:rPr>
                <w:i/>
              </w:rPr>
              <w:t>n</w:t>
            </w:r>
            <w:r w:rsidRPr="005F1F78">
              <w:t xml:space="preserve"> </w:t>
            </w:r>
            <w:r w:rsidRPr="005F1F78">
              <w:rPr>
                <w:noProof/>
              </w:rPr>
              <w:t>bloods</w:t>
            </w:r>
          </w:p>
        </w:tc>
      </w:tr>
      <w:tr w:rsidR="00F10D5E" w14:paraId="35121FAD" w14:textId="77777777" w:rsidTr="00F10D5E">
        <w:trPr>
          <w:trHeight w:val="399"/>
          <w:jc w:val="center"/>
        </w:trPr>
        <w:tc>
          <w:tcPr>
            <w:tcW w:w="0" w:type="auto"/>
          </w:tcPr>
          <w:p w14:paraId="43F866F1" w14:textId="77777777" w:rsidR="00F10D5E" w:rsidRPr="005F1F78" w:rsidRDefault="00F10D5E" w:rsidP="00F3690D">
            <w:r>
              <w:t>C</w:t>
            </w:r>
            <w:r w:rsidRPr="005F1F78">
              <w:t>1</w:t>
            </w:r>
          </w:p>
        </w:tc>
        <w:tc>
          <w:tcPr>
            <w:tcW w:w="0" w:type="auto"/>
          </w:tcPr>
          <w:p w14:paraId="2B920551" w14:textId="77777777" w:rsidR="00F10D5E" w:rsidRPr="005F1F78" w:rsidRDefault="00F10D5E" w:rsidP="00F3690D">
            <w:r>
              <w:t>Cattle</w:t>
            </w:r>
          </w:p>
        </w:tc>
        <w:tc>
          <w:tcPr>
            <w:tcW w:w="0" w:type="auto"/>
          </w:tcPr>
          <w:p w14:paraId="1BE2BF22" w14:textId="77777777" w:rsidR="00F10D5E" w:rsidRPr="005F1F78" w:rsidRDefault="00F10D5E" w:rsidP="00F3690D">
            <w:r w:rsidRPr="005F1F78">
              <w:t>Domestic</w:t>
            </w:r>
          </w:p>
        </w:tc>
        <w:tc>
          <w:tcPr>
            <w:tcW w:w="0" w:type="auto"/>
          </w:tcPr>
          <w:p w14:paraId="64CB327F" w14:textId="77777777" w:rsidR="00F10D5E" w:rsidRPr="005F1F78" w:rsidRDefault="00F10D5E" w:rsidP="00F3690D">
            <w:r>
              <w:t>65</w:t>
            </w:r>
          </w:p>
        </w:tc>
        <w:tc>
          <w:tcPr>
            <w:tcW w:w="0" w:type="auto"/>
          </w:tcPr>
          <w:p w14:paraId="625D2659" w14:textId="77777777" w:rsidR="00F10D5E" w:rsidRPr="005F1F78" w:rsidRDefault="00F10D5E" w:rsidP="00F3690D">
            <w:r w:rsidRPr="005F1F78">
              <w:t>0</w:t>
            </w:r>
          </w:p>
        </w:tc>
      </w:tr>
      <w:tr w:rsidR="00F10D5E" w14:paraId="5A672EFB" w14:textId="77777777" w:rsidTr="00F10D5E">
        <w:trPr>
          <w:trHeight w:val="399"/>
          <w:jc w:val="center"/>
        </w:trPr>
        <w:tc>
          <w:tcPr>
            <w:tcW w:w="0" w:type="auto"/>
          </w:tcPr>
          <w:p w14:paraId="13560EDC" w14:textId="77777777" w:rsidR="00F10D5E" w:rsidRPr="005F1F78" w:rsidRDefault="00F10D5E" w:rsidP="00F3690D">
            <w:r>
              <w:t>C</w:t>
            </w:r>
            <w:r w:rsidRPr="005F1F78">
              <w:t>2</w:t>
            </w:r>
          </w:p>
        </w:tc>
        <w:tc>
          <w:tcPr>
            <w:tcW w:w="0" w:type="auto"/>
          </w:tcPr>
          <w:p w14:paraId="6784CDAF" w14:textId="77777777" w:rsidR="00F10D5E" w:rsidRPr="005F1F78" w:rsidRDefault="00F10D5E" w:rsidP="00F3690D">
            <w:r>
              <w:t>Cattle</w:t>
            </w:r>
          </w:p>
        </w:tc>
        <w:tc>
          <w:tcPr>
            <w:tcW w:w="0" w:type="auto"/>
          </w:tcPr>
          <w:p w14:paraId="6CD3A284" w14:textId="77777777" w:rsidR="00F10D5E" w:rsidRPr="005F1F78" w:rsidRDefault="00F10D5E" w:rsidP="00F3690D">
            <w:r w:rsidRPr="005F1F78">
              <w:t>Domestic</w:t>
            </w:r>
          </w:p>
        </w:tc>
        <w:tc>
          <w:tcPr>
            <w:tcW w:w="0" w:type="auto"/>
          </w:tcPr>
          <w:p w14:paraId="0E0E8A08" w14:textId="77777777" w:rsidR="00F10D5E" w:rsidRPr="005F1F78" w:rsidRDefault="00F10D5E" w:rsidP="00F3690D">
            <w:r>
              <w:t>30</w:t>
            </w:r>
          </w:p>
        </w:tc>
        <w:tc>
          <w:tcPr>
            <w:tcW w:w="0" w:type="auto"/>
          </w:tcPr>
          <w:p w14:paraId="5ED213EB" w14:textId="77777777" w:rsidR="00F10D5E" w:rsidRPr="005F1F78" w:rsidRDefault="00F10D5E" w:rsidP="00F3690D">
            <w:r w:rsidRPr="005F1F78">
              <w:t>0</w:t>
            </w:r>
          </w:p>
        </w:tc>
      </w:tr>
      <w:tr w:rsidR="00F10D5E" w14:paraId="39959DD1" w14:textId="77777777" w:rsidTr="00F10D5E">
        <w:trPr>
          <w:trHeight w:val="399"/>
          <w:jc w:val="center"/>
        </w:trPr>
        <w:tc>
          <w:tcPr>
            <w:tcW w:w="0" w:type="auto"/>
          </w:tcPr>
          <w:p w14:paraId="438234BE" w14:textId="77777777" w:rsidR="00F10D5E" w:rsidRPr="005F1F78" w:rsidRDefault="00F10D5E" w:rsidP="00F3690D">
            <w:r>
              <w:t>C</w:t>
            </w:r>
            <w:r w:rsidRPr="005F1F78">
              <w:t>3</w:t>
            </w:r>
          </w:p>
        </w:tc>
        <w:tc>
          <w:tcPr>
            <w:tcW w:w="0" w:type="auto"/>
          </w:tcPr>
          <w:p w14:paraId="752E2387" w14:textId="77777777" w:rsidR="00F10D5E" w:rsidRPr="005F1F78" w:rsidRDefault="00F10D5E" w:rsidP="00F3690D">
            <w:r>
              <w:t>Cattle</w:t>
            </w:r>
          </w:p>
        </w:tc>
        <w:tc>
          <w:tcPr>
            <w:tcW w:w="0" w:type="auto"/>
          </w:tcPr>
          <w:p w14:paraId="0615EF54" w14:textId="77777777" w:rsidR="00F10D5E" w:rsidRPr="005F1F78" w:rsidRDefault="00F10D5E" w:rsidP="00F3690D">
            <w:r w:rsidRPr="005F1F78">
              <w:t>Domestic</w:t>
            </w:r>
          </w:p>
        </w:tc>
        <w:tc>
          <w:tcPr>
            <w:tcW w:w="0" w:type="auto"/>
          </w:tcPr>
          <w:p w14:paraId="128B119B" w14:textId="77777777" w:rsidR="00F10D5E" w:rsidRPr="005F1F78" w:rsidRDefault="00F10D5E" w:rsidP="00F3690D">
            <w:r>
              <w:t>22</w:t>
            </w:r>
          </w:p>
        </w:tc>
        <w:tc>
          <w:tcPr>
            <w:tcW w:w="0" w:type="auto"/>
          </w:tcPr>
          <w:p w14:paraId="7C2F2199" w14:textId="77777777" w:rsidR="00F10D5E" w:rsidRPr="005F1F78" w:rsidRDefault="00F10D5E" w:rsidP="00F3690D">
            <w:r w:rsidRPr="005F1F78">
              <w:t>22</w:t>
            </w:r>
          </w:p>
        </w:tc>
      </w:tr>
      <w:tr w:rsidR="00F10D5E" w14:paraId="519A1D01" w14:textId="77777777" w:rsidTr="00F10D5E">
        <w:trPr>
          <w:trHeight w:val="399"/>
          <w:jc w:val="center"/>
        </w:trPr>
        <w:tc>
          <w:tcPr>
            <w:tcW w:w="0" w:type="auto"/>
          </w:tcPr>
          <w:p w14:paraId="3BD42BD9" w14:textId="77777777" w:rsidR="00F10D5E" w:rsidRPr="005F1F78" w:rsidRDefault="00F10D5E" w:rsidP="00F3690D">
            <w:r w:rsidRPr="005F1F78">
              <w:t>S1</w:t>
            </w:r>
          </w:p>
        </w:tc>
        <w:tc>
          <w:tcPr>
            <w:tcW w:w="0" w:type="auto"/>
          </w:tcPr>
          <w:p w14:paraId="55A30444" w14:textId="77777777" w:rsidR="00F10D5E" w:rsidRPr="005F1F78" w:rsidRDefault="00F10D5E" w:rsidP="00F3690D">
            <w:r w:rsidRPr="005F1F78">
              <w:t>Sheep</w:t>
            </w:r>
          </w:p>
        </w:tc>
        <w:tc>
          <w:tcPr>
            <w:tcW w:w="0" w:type="auto"/>
          </w:tcPr>
          <w:p w14:paraId="69E775C6" w14:textId="77777777" w:rsidR="00F10D5E" w:rsidRPr="005F1F78" w:rsidRDefault="00F10D5E" w:rsidP="00F3690D">
            <w:r>
              <w:t>Wild</w:t>
            </w:r>
          </w:p>
        </w:tc>
        <w:tc>
          <w:tcPr>
            <w:tcW w:w="0" w:type="auto"/>
          </w:tcPr>
          <w:p w14:paraId="6F9E1B4C" w14:textId="77777777" w:rsidR="00F10D5E" w:rsidRPr="005F1F78" w:rsidRDefault="00F10D5E" w:rsidP="00F3690D">
            <w:r>
              <w:t>88</w:t>
            </w:r>
          </w:p>
        </w:tc>
        <w:tc>
          <w:tcPr>
            <w:tcW w:w="0" w:type="auto"/>
          </w:tcPr>
          <w:p w14:paraId="1F8A21CE" w14:textId="77777777" w:rsidR="00F10D5E" w:rsidRPr="005F1F78" w:rsidRDefault="00F10D5E" w:rsidP="00F3690D">
            <w:r w:rsidRPr="005F1F78">
              <w:t>7</w:t>
            </w:r>
          </w:p>
        </w:tc>
      </w:tr>
      <w:tr w:rsidR="00F10D5E" w14:paraId="71CE5451" w14:textId="77777777" w:rsidTr="00F10D5E">
        <w:trPr>
          <w:trHeight w:val="416"/>
          <w:jc w:val="center"/>
        </w:trPr>
        <w:tc>
          <w:tcPr>
            <w:tcW w:w="0" w:type="auto"/>
          </w:tcPr>
          <w:p w14:paraId="20579BA3" w14:textId="77777777" w:rsidR="00F10D5E" w:rsidRPr="005F1F78" w:rsidRDefault="00F10D5E" w:rsidP="00F3690D">
            <w:r w:rsidRPr="005F1F78">
              <w:t>S2</w:t>
            </w:r>
          </w:p>
        </w:tc>
        <w:tc>
          <w:tcPr>
            <w:tcW w:w="0" w:type="auto"/>
          </w:tcPr>
          <w:p w14:paraId="5BFA81BF" w14:textId="77777777" w:rsidR="00F10D5E" w:rsidRPr="005F1F78" w:rsidRDefault="00F10D5E" w:rsidP="00F3690D">
            <w:r w:rsidRPr="005F1F78">
              <w:t>Sheep</w:t>
            </w:r>
          </w:p>
        </w:tc>
        <w:tc>
          <w:tcPr>
            <w:tcW w:w="0" w:type="auto"/>
          </w:tcPr>
          <w:p w14:paraId="34506BCE" w14:textId="77777777" w:rsidR="00F10D5E" w:rsidRPr="005F1F78" w:rsidRDefault="00F10D5E" w:rsidP="00F3690D">
            <w:r>
              <w:t>Wild</w:t>
            </w:r>
          </w:p>
        </w:tc>
        <w:tc>
          <w:tcPr>
            <w:tcW w:w="0" w:type="auto"/>
          </w:tcPr>
          <w:p w14:paraId="0C449B80" w14:textId="77777777" w:rsidR="00F10D5E" w:rsidRPr="005F1F78" w:rsidRDefault="00F10D5E" w:rsidP="00F3690D">
            <w:r w:rsidRPr="005F1F78">
              <w:t>42</w:t>
            </w:r>
          </w:p>
        </w:tc>
        <w:tc>
          <w:tcPr>
            <w:tcW w:w="0" w:type="auto"/>
          </w:tcPr>
          <w:p w14:paraId="3F0E32ED" w14:textId="77777777" w:rsidR="00F10D5E" w:rsidRPr="005F1F78" w:rsidRDefault="00F10D5E" w:rsidP="00F3690D">
            <w:r w:rsidRPr="005F1F78">
              <w:t>0</w:t>
            </w:r>
          </w:p>
        </w:tc>
      </w:tr>
      <w:tr w:rsidR="00F10D5E" w14:paraId="1A7DF8EC" w14:textId="77777777" w:rsidTr="00F10D5E">
        <w:trPr>
          <w:trHeight w:val="399"/>
          <w:jc w:val="center"/>
        </w:trPr>
        <w:tc>
          <w:tcPr>
            <w:tcW w:w="0" w:type="auto"/>
          </w:tcPr>
          <w:p w14:paraId="1385A5C2" w14:textId="77777777" w:rsidR="00F10D5E" w:rsidRPr="005F1F78" w:rsidRDefault="00F10D5E" w:rsidP="00F3690D">
            <w:r w:rsidRPr="005F1F78">
              <w:t>D1</w:t>
            </w:r>
          </w:p>
        </w:tc>
        <w:tc>
          <w:tcPr>
            <w:tcW w:w="0" w:type="auto"/>
          </w:tcPr>
          <w:p w14:paraId="0934C08C" w14:textId="77777777" w:rsidR="00F10D5E" w:rsidRPr="005F1F78" w:rsidRDefault="00F10D5E" w:rsidP="00F3690D">
            <w:r w:rsidRPr="005F1F78">
              <w:t>Deer</w:t>
            </w:r>
          </w:p>
        </w:tc>
        <w:tc>
          <w:tcPr>
            <w:tcW w:w="0" w:type="auto"/>
          </w:tcPr>
          <w:p w14:paraId="47CB6FC2" w14:textId="77777777" w:rsidR="00F10D5E" w:rsidRPr="005F1F78" w:rsidRDefault="00F10D5E" w:rsidP="00F3690D">
            <w:r>
              <w:t>Wild</w:t>
            </w:r>
          </w:p>
        </w:tc>
        <w:tc>
          <w:tcPr>
            <w:tcW w:w="0" w:type="auto"/>
          </w:tcPr>
          <w:p w14:paraId="628B4874" w14:textId="77777777" w:rsidR="00F10D5E" w:rsidRPr="005F1F78" w:rsidRDefault="00F10D5E" w:rsidP="00F3690D">
            <w:r w:rsidRPr="005F1F78">
              <w:t>126</w:t>
            </w:r>
          </w:p>
        </w:tc>
        <w:tc>
          <w:tcPr>
            <w:tcW w:w="0" w:type="auto"/>
          </w:tcPr>
          <w:p w14:paraId="14678853" w14:textId="77777777" w:rsidR="00F10D5E" w:rsidRPr="005F1F78" w:rsidRDefault="00F10D5E" w:rsidP="00F3690D">
            <w:r w:rsidRPr="005F1F78">
              <w:t>0</w:t>
            </w:r>
          </w:p>
        </w:tc>
      </w:tr>
      <w:tr w:rsidR="00F10D5E" w14:paraId="25B6E103" w14:textId="77777777" w:rsidTr="00F10D5E">
        <w:trPr>
          <w:trHeight w:val="399"/>
          <w:jc w:val="center"/>
        </w:trPr>
        <w:tc>
          <w:tcPr>
            <w:tcW w:w="0" w:type="auto"/>
          </w:tcPr>
          <w:p w14:paraId="6DC339D7" w14:textId="77777777" w:rsidR="00F10D5E" w:rsidRPr="005F1F78" w:rsidRDefault="00F10D5E" w:rsidP="00F3690D">
            <w:r w:rsidRPr="005F1F78">
              <w:t>D2</w:t>
            </w:r>
          </w:p>
        </w:tc>
        <w:tc>
          <w:tcPr>
            <w:tcW w:w="0" w:type="auto"/>
          </w:tcPr>
          <w:p w14:paraId="758EF193" w14:textId="77777777" w:rsidR="00F10D5E" w:rsidRPr="005F1F78" w:rsidRDefault="00F10D5E" w:rsidP="00F3690D">
            <w:r w:rsidRPr="005F1F78">
              <w:t>Deer</w:t>
            </w:r>
          </w:p>
        </w:tc>
        <w:tc>
          <w:tcPr>
            <w:tcW w:w="0" w:type="auto"/>
          </w:tcPr>
          <w:p w14:paraId="07D69A01" w14:textId="77777777" w:rsidR="00F10D5E" w:rsidRPr="005F1F78" w:rsidRDefault="00F10D5E" w:rsidP="00F3690D">
            <w:r>
              <w:t>Extensive</w:t>
            </w:r>
          </w:p>
        </w:tc>
        <w:tc>
          <w:tcPr>
            <w:tcW w:w="0" w:type="auto"/>
          </w:tcPr>
          <w:p w14:paraId="4EDEC6BE" w14:textId="77777777" w:rsidR="00F10D5E" w:rsidRPr="005F1F78" w:rsidRDefault="00F10D5E" w:rsidP="00F3690D">
            <w:r w:rsidRPr="005F1F78">
              <w:t>0</w:t>
            </w:r>
          </w:p>
        </w:tc>
        <w:tc>
          <w:tcPr>
            <w:tcW w:w="0" w:type="auto"/>
          </w:tcPr>
          <w:p w14:paraId="537B5192" w14:textId="77777777" w:rsidR="00F10D5E" w:rsidRPr="005F1F78" w:rsidRDefault="00F10D5E" w:rsidP="00F3690D">
            <w:r w:rsidRPr="005F1F78">
              <w:t>1</w:t>
            </w:r>
          </w:p>
        </w:tc>
      </w:tr>
    </w:tbl>
    <w:p w14:paraId="7C609BE3" w14:textId="4C409909" w:rsidR="00F10D5E" w:rsidRDefault="00F10D5E" w:rsidP="00F10D5E">
      <w:pPr>
        <w:pStyle w:val="Caption"/>
      </w:pPr>
      <w:r>
        <w:t xml:space="preserve">Table </w:t>
      </w:r>
      <w:r w:rsidR="00AA56C6">
        <w:t>X.</w:t>
      </w:r>
      <w:fldSimple w:instr=" SEQ Table \* ARABIC ">
        <w:r>
          <w:rPr>
            <w:noProof/>
          </w:rPr>
          <w:t>1</w:t>
        </w:r>
      </w:fldSimple>
      <w:r>
        <w:t xml:space="preserve"> - Sample numbers and associated information for ruminants used in this study. Where sample numbers exceed </w:t>
      </w:r>
      <w:r w:rsidRPr="00436407">
        <w:rPr>
          <w:noProof/>
        </w:rPr>
        <w:t>number</w:t>
      </w:r>
      <w:r>
        <w:t xml:space="preserve"> of individuals, multiple samples were taken from the same individuals during different seasons. “Domestic” refers to animals kept in traditional farm settings, with regular human interaction, controlled grazing patterns, and fenced fields. “Extensive” refers to animals that were commercially reared but roamed freely within a large area with minimal management. Wild animals were feral, had no form of management intervention and roamed freely.</w:t>
      </w:r>
    </w:p>
    <w:p w14:paraId="006F8AB9" w14:textId="0A8D240B" w:rsidR="00F10D5E" w:rsidRDefault="00AA56C6" w:rsidP="00AA56C6">
      <w:pPr>
        <w:pStyle w:val="Heading2"/>
        <w:numPr>
          <w:ilvl w:val="0"/>
          <w:numId w:val="0"/>
        </w:numPr>
      </w:pPr>
      <w:r>
        <w:lastRenderedPageBreak/>
        <w:t xml:space="preserve">X.2.1 </w:t>
      </w:r>
      <w:r w:rsidR="00F10D5E">
        <w:t>Statistical analysis</w:t>
      </w:r>
    </w:p>
    <w:p w14:paraId="5CBB8C92" w14:textId="77777777" w:rsidR="009B6C1A" w:rsidRDefault="00F3690D" w:rsidP="00F3690D">
      <w:r>
        <w:t xml:space="preserve">Two-sample </w:t>
      </w:r>
      <w:r>
        <w:rPr>
          <w:i/>
        </w:rPr>
        <w:t>T</w:t>
      </w:r>
      <w:r>
        <w:t xml:space="preserve">-tests were used to determine if faecal supernatant ODs, for each species, were significantly above background levels (TBST blanks). </w:t>
      </w:r>
    </w:p>
    <w:p w14:paraId="7C884F12" w14:textId="0F5220A8" w:rsidR="00F10D5E" w:rsidRPr="00F10D5E" w:rsidRDefault="00F3690D" w:rsidP="00F3690D">
      <w:r>
        <w:t xml:space="preserve">One-way ANOVA and a post-hoc Tukey test </w:t>
      </w:r>
      <w:r w:rsidRPr="00436407">
        <w:rPr>
          <w:noProof/>
        </w:rPr>
        <w:t>w</w:t>
      </w:r>
      <w:r>
        <w:rPr>
          <w:noProof/>
        </w:rPr>
        <w:t>ere</w:t>
      </w:r>
      <w:r>
        <w:t xml:space="preserve"> used to assess differences in faecal lactoferrin concentrations between species. As there was only one deer serum sample, a 2-sample </w:t>
      </w:r>
      <w:r>
        <w:rPr>
          <w:i/>
        </w:rPr>
        <w:t>T</w:t>
      </w:r>
      <w:r>
        <w:t>-test was used to compare serum lactoferrin concentrations between cattle and sheep only.</w:t>
      </w:r>
    </w:p>
    <w:p w14:paraId="04A9C2F0" w14:textId="2CB43255" w:rsidR="00F10D5E" w:rsidRDefault="00AA56C6" w:rsidP="00AA56C6">
      <w:pPr>
        <w:pStyle w:val="Heading1"/>
        <w:numPr>
          <w:ilvl w:val="0"/>
          <w:numId w:val="0"/>
        </w:numPr>
        <w:ind w:left="432" w:hanging="432"/>
      </w:pPr>
      <w:r>
        <w:t xml:space="preserve">X.3 </w:t>
      </w:r>
      <w:r w:rsidR="00F10D5E">
        <w:t>Results</w:t>
      </w:r>
    </w:p>
    <w:p w14:paraId="341AE00F" w14:textId="5C136FEF" w:rsidR="00F3690D" w:rsidRDefault="00AA56C6" w:rsidP="00AA56C6">
      <w:pPr>
        <w:pStyle w:val="Heading2"/>
        <w:numPr>
          <w:ilvl w:val="0"/>
          <w:numId w:val="0"/>
        </w:numPr>
        <w:spacing w:line="480" w:lineRule="auto"/>
      </w:pPr>
      <w:r>
        <w:t xml:space="preserve">X.3.1 </w:t>
      </w:r>
      <w:r w:rsidR="00F3690D">
        <w:t>Controls, references, and calibration</w:t>
      </w:r>
    </w:p>
    <w:p w14:paraId="061263DD" w14:textId="77777777" w:rsidR="00F3690D" w:rsidRDefault="00F3690D" w:rsidP="00F3690D">
      <w:r>
        <w:t>Negative controls of just TBST were consistent across all plates and had a mean background optical density of 0.0486, ranging from 0.0467 to 0.0506, with a relative standard error of 0.77%. Reference material gave consistent curves with a mean relative standard error</w:t>
      </w:r>
      <w:r w:rsidRPr="00646E24">
        <w:t xml:space="preserve"> </w:t>
      </w:r>
      <w:r>
        <w:t>of 1.51% across all dilutions.</w:t>
      </w:r>
    </w:p>
    <w:p w14:paraId="0A8DC28C" w14:textId="5EF06148" w:rsidR="00F3690D" w:rsidRDefault="00F3690D" w:rsidP="00F3690D">
      <w:r>
        <w:t xml:space="preserve">Based upon the results of three initial test plates, it was determined that a sample concentration of 50% was optimum for cattle and deer faecal assays, while 100% concentration was optimum for sheep faecal samples. At these dilutions, all samples yielded optical densities significantly above background levels, as determined using 2-sample </w:t>
      </w:r>
      <w:r>
        <w:rPr>
          <w:i/>
        </w:rPr>
        <w:t>T</w:t>
      </w:r>
      <w:r>
        <w:t>-tests that compared background levels to faecal supernatants of cattle (</w:t>
      </w:r>
      <w:r>
        <w:rPr>
          <w:i/>
        </w:rPr>
        <w:t>T</w:t>
      </w:r>
      <w:r>
        <w:rPr>
          <w:vertAlign w:val="subscript"/>
        </w:rPr>
        <w:t>13, 115</w:t>
      </w:r>
      <w:r>
        <w:rPr>
          <w:i/>
        </w:rPr>
        <w:t xml:space="preserve"> </w:t>
      </w:r>
      <w:r>
        <w:t xml:space="preserve">= 11.99, </w:t>
      </w:r>
      <w:r>
        <w:rPr>
          <w:i/>
        </w:rPr>
        <w:t xml:space="preserve">p </w:t>
      </w:r>
      <w:r>
        <w:t>&lt; 0.0005), sheep (</w:t>
      </w:r>
      <w:r>
        <w:rPr>
          <w:i/>
        </w:rPr>
        <w:t>T</w:t>
      </w:r>
      <w:r>
        <w:rPr>
          <w:vertAlign w:val="subscript"/>
        </w:rPr>
        <w:t>13, 130</w:t>
      </w:r>
      <w:r>
        <w:t xml:space="preserve">= 4.72, </w:t>
      </w:r>
      <w:r>
        <w:rPr>
          <w:i/>
        </w:rPr>
        <w:t xml:space="preserve">p </w:t>
      </w:r>
      <w:r>
        <w:t>&lt; 0.0005), and deer (</w:t>
      </w:r>
      <w:r>
        <w:rPr>
          <w:i/>
        </w:rPr>
        <w:t>T</w:t>
      </w:r>
      <w:r>
        <w:rPr>
          <w:vertAlign w:val="subscript"/>
        </w:rPr>
        <w:t xml:space="preserve">13, </w:t>
      </w:r>
      <w:r w:rsidRPr="002A0D05">
        <w:rPr>
          <w:vertAlign w:val="subscript"/>
        </w:rPr>
        <w:t>126</w:t>
      </w:r>
      <w:r>
        <w:rPr>
          <w:i/>
        </w:rPr>
        <w:t xml:space="preserve"> </w:t>
      </w:r>
      <w:r>
        <w:t xml:space="preserve">= 8.80, </w:t>
      </w:r>
      <w:r>
        <w:rPr>
          <w:i/>
        </w:rPr>
        <w:t xml:space="preserve">p </w:t>
      </w:r>
      <w:r>
        <w:t>&lt; 0.0005).</w:t>
      </w:r>
    </w:p>
    <w:p w14:paraId="26F6A75D" w14:textId="5B5810F5" w:rsidR="00F3690D" w:rsidRDefault="00AA56C6" w:rsidP="00AA56C6">
      <w:pPr>
        <w:pStyle w:val="Heading2"/>
        <w:numPr>
          <w:ilvl w:val="0"/>
          <w:numId w:val="0"/>
        </w:numPr>
        <w:spacing w:line="480" w:lineRule="auto"/>
        <w:ind w:left="576" w:hanging="576"/>
      </w:pPr>
      <w:r>
        <w:t xml:space="preserve">X.3.2 </w:t>
      </w:r>
      <w:r w:rsidR="00F3690D">
        <w:t>Lactoferrin concentrations</w:t>
      </w:r>
    </w:p>
    <w:p w14:paraId="5F7F6B55" w14:textId="05C76EF0" w:rsidR="00F3690D" w:rsidRDefault="00F3690D" w:rsidP="00F3690D">
      <w:r>
        <w:t xml:space="preserve">A Grubbs’ test found one outlier value within the cattle faecal data set (1.937 </w:t>
      </w:r>
      <w:r>
        <w:rPr>
          <w:rFonts w:cs="Times New Roman"/>
        </w:rPr>
        <w:t>µ</w:t>
      </w:r>
      <w:r>
        <w:t>g mL</w:t>
      </w:r>
      <w:r>
        <w:rPr>
          <w:vertAlign w:val="superscript"/>
        </w:rPr>
        <w:t>-</w:t>
      </w:r>
      <w:r w:rsidRPr="00AC5A13">
        <w:t>1</w:t>
      </w:r>
      <w:r>
        <w:t xml:space="preserve">) and one outlier in the </w:t>
      </w:r>
      <w:r w:rsidRPr="00AC5A13">
        <w:t>sheep</w:t>
      </w:r>
      <w:r>
        <w:t xml:space="preserve"> serum data set (0.659 </w:t>
      </w:r>
      <w:r>
        <w:rPr>
          <w:rFonts w:cs="Times New Roman"/>
        </w:rPr>
        <w:t>µ</w:t>
      </w:r>
      <w:r>
        <w:t>g mL</w:t>
      </w:r>
      <w:r>
        <w:rPr>
          <w:vertAlign w:val="superscript"/>
        </w:rPr>
        <w:t>-1</w:t>
      </w:r>
      <w:r>
        <w:t>) which were both excluded for all statistical analyses and graphing.</w:t>
      </w:r>
    </w:p>
    <w:p w14:paraId="4EF78E01" w14:textId="11F9A62B" w:rsidR="00F3690D" w:rsidRPr="00AC5A13" w:rsidRDefault="00AA56C6" w:rsidP="00AA56C6">
      <w:pPr>
        <w:pStyle w:val="Heading3"/>
        <w:numPr>
          <w:ilvl w:val="0"/>
          <w:numId w:val="0"/>
        </w:numPr>
        <w:ind w:left="720" w:hanging="720"/>
      </w:pPr>
      <w:r>
        <w:t xml:space="preserve">X.3.2.1 </w:t>
      </w:r>
      <w:r w:rsidR="00F3690D">
        <w:t>Faecal samples</w:t>
      </w:r>
    </w:p>
    <w:p w14:paraId="46D0FB4C" w14:textId="306DBC7C" w:rsidR="00F3690D" w:rsidRDefault="00F3690D" w:rsidP="00F3690D">
      <w:r>
        <w:t xml:space="preserve">The mean lactoferrin concentration across all faecal samples (all species) was 0.118 </w:t>
      </w:r>
      <w:r>
        <w:rPr>
          <w:rFonts w:cs="Times New Roman"/>
        </w:rPr>
        <w:t>µ</w:t>
      </w:r>
      <w:r>
        <w:t>g mL</w:t>
      </w:r>
      <w:r>
        <w:rPr>
          <w:vertAlign w:val="superscript"/>
        </w:rPr>
        <w:t xml:space="preserve">-1 </w:t>
      </w:r>
      <w:r>
        <w:t xml:space="preserve">(S.E. 0.012) and 0.075 </w:t>
      </w:r>
      <w:r>
        <w:rPr>
          <w:rFonts w:cs="Times New Roman"/>
        </w:rPr>
        <w:t>µ</w:t>
      </w:r>
      <w:r>
        <w:t>g mL</w:t>
      </w:r>
      <w:r>
        <w:rPr>
          <w:vertAlign w:val="superscript"/>
        </w:rPr>
        <w:t xml:space="preserve">-1 </w:t>
      </w:r>
      <w:r>
        <w:t>(S.E. 0.004) in serum samples.</w:t>
      </w:r>
    </w:p>
    <w:p w14:paraId="7F7609C4" w14:textId="3E8396AC" w:rsidR="00F3690D" w:rsidRDefault="00F3690D" w:rsidP="00F3690D">
      <w:pPr>
        <w:rPr>
          <w:noProof/>
        </w:rPr>
      </w:pPr>
      <w:r>
        <w:t xml:space="preserve">Cattle faecal samples yielded substantially higher lactoferrin concentrations compared to sheep and deer samples (means: 0.260, 0.040 and 0.036 </w:t>
      </w:r>
      <w:r>
        <w:rPr>
          <w:rFonts w:cs="Times New Roman"/>
        </w:rPr>
        <w:t>µ</w:t>
      </w:r>
      <w:r>
        <w:t>g mL</w:t>
      </w:r>
      <w:r>
        <w:rPr>
          <w:vertAlign w:val="superscript"/>
        </w:rPr>
        <w:t>-1</w:t>
      </w:r>
      <w:r>
        <w:t xml:space="preserve"> respectively). A One-way ANOVA </w:t>
      </w:r>
      <w:r>
        <w:lastRenderedPageBreak/>
        <w:t>found statistically significant differences in faecal lactoferrin concentrations between species (</w:t>
      </w:r>
      <w:r>
        <w:rPr>
          <w:i/>
        </w:rPr>
        <w:t xml:space="preserve">F </w:t>
      </w:r>
      <w:r>
        <w:t xml:space="preserve">= 58.25, </w:t>
      </w:r>
      <w:r>
        <w:rPr>
          <w:i/>
        </w:rPr>
        <w:t xml:space="preserve">p </w:t>
      </w:r>
      <w:r>
        <w:t>&lt; 0.0005) with a post-hoc Tukey test confirming that cattle samples varied significantly from sheep and deer samples. Faecal lactoferrin concentrations from sheep and deer were not significantly different to each other (Figure 1).</w:t>
      </w:r>
      <w:r w:rsidRPr="007D77CC">
        <w:rPr>
          <w:noProof/>
        </w:rPr>
        <w:t xml:space="preserve"> </w:t>
      </w:r>
    </w:p>
    <w:p w14:paraId="2F7F4C10" w14:textId="77777777" w:rsidR="00F3690D" w:rsidRDefault="00F3690D" w:rsidP="00F3690D">
      <w:r>
        <w:rPr>
          <w:noProof/>
        </w:rPr>
        <w:drawing>
          <wp:inline distT="0" distB="0" distL="0" distR="0" wp14:anchorId="7A2D1DB5" wp14:editId="601A1718">
            <wp:extent cx="5731510" cy="6225540"/>
            <wp:effectExtent l="0" t="0" r="2540" b="3810"/>
            <wp:docPr id="1" name="Picture 1" descr="C:\Users\cookea\AppData\Local\Microsoft\Windows\INetCache\Content.Word\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kea\AppData\Local\Microsoft\Windows\INetCache\Content.Word\Figur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225540"/>
                    </a:xfrm>
                    <a:prstGeom prst="rect">
                      <a:avLst/>
                    </a:prstGeom>
                    <a:noFill/>
                    <a:ln>
                      <a:noFill/>
                    </a:ln>
                  </pic:spPr>
                </pic:pic>
              </a:graphicData>
            </a:graphic>
          </wp:inline>
        </w:drawing>
      </w:r>
    </w:p>
    <w:p w14:paraId="59380DC3" w14:textId="7C398200" w:rsidR="00F3690D" w:rsidRDefault="00F3690D" w:rsidP="00F3690D">
      <w:pPr>
        <w:pStyle w:val="Caption"/>
      </w:pPr>
      <w:r>
        <w:t xml:space="preserve">Figure </w:t>
      </w:r>
      <w:r w:rsidR="00AA56C6">
        <w:t>X.</w:t>
      </w:r>
      <w:fldSimple w:instr=" SEQ Figure \* ARABIC ">
        <w:r>
          <w:rPr>
            <w:noProof/>
          </w:rPr>
          <w:t>1</w:t>
        </w:r>
      </w:fldSimple>
      <w:r>
        <w:t xml:space="preserve"> - </w:t>
      </w:r>
      <w:r w:rsidRPr="00523A4D">
        <w:t>Kite graphs showing the distribution of faecal lactoferrin concentrations (µg mL-1) of faecal samples from cattle (n = 115), sheep (n = 130), and deer (n = 126). Note that x-axis differs for cattle and for sheep/deer, in which much lower levels of lactoferrin were measured</w:t>
      </w:r>
    </w:p>
    <w:p w14:paraId="7CE4A441" w14:textId="7721C7D9" w:rsidR="00F3690D" w:rsidRDefault="00AA56C6" w:rsidP="00AA56C6">
      <w:pPr>
        <w:pStyle w:val="Heading3"/>
        <w:numPr>
          <w:ilvl w:val="0"/>
          <w:numId w:val="0"/>
        </w:numPr>
        <w:ind w:left="720" w:hanging="720"/>
      </w:pPr>
      <w:r>
        <w:t xml:space="preserve">X.3.2.2 </w:t>
      </w:r>
      <w:r w:rsidR="00F3690D">
        <w:t>Serum samples</w:t>
      </w:r>
    </w:p>
    <w:p w14:paraId="75A8D142" w14:textId="77777777" w:rsidR="00F3690D" w:rsidRDefault="00F3690D" w:rsidP="00F3690D">
      <w:r>
        <w:t xml:space="preserve">The lactoferrin concentration in the single deer blood sample was 0.097 </w:t>
      </w:r>
      <w:r>
        <w:rPr>
          <w:rFonts w:cs="Times New Roman"/>
        </w:rPr>
        <w:t>µ</w:t>
      </w:r>
      <w:r>
        <w:t>g mL</w:t>
      </w:r>
      <w:r>
        <w:rPr>
          <w:vertAlign w:val="superscript"/>
        </w:rPr>
        <w:t>-1</w:t>
      </w:r>
      <w:r>
        <w:t>.</w:t>
      </w:r>
    </w:p>
    <w:p w14:paraId="6870C989" w14:textId="67A3FEF2" w:rsidR="00F3690D" w:rsidRDefault="00F3690D" w:rsidP="00F3690D">
      <w:r>
        <w:lastRenderedPageBreak/>
        <w:t xml:space="preserve">A 2-sample </w:t>
      </w:r>
      <w:r>
        <w:rPr>
          <w:i/>
        </w:rPr>
        <w:t>T</w:t>
      </w:r>
      <w:r>
        <w:t>-test showed no statistically significant difference between the serum lactoferrin concentrations derived from cattle or sheep (means: 0.008 and 0.006</w:t>
      </w:r>
      <w:r>
        <w:rPr>
          <w:rFonts w:cs="Times New Roman"/>
        </w:rPr>
        <w:t>µ</w:t>
      </w:r>
      <w:r>
        <w:t>g mL</w:t>
      </w:r>
      <w:r>
        <w:rPr>
          <w:vertAlign w:val="superscript"/>
        </w:rPr>
        <w:t>-1</w:t>
      </w:r>
      <w:r>
        <w:rPr>
          <w:vertAlign w:val="subscript"/>
        </w:rPr>
        <w:t>,</w:t>
      </w:r>
      <w:r>
        <w:t xml:space="preserve"> respectively) blood (</w:t>
      </w:r>
      <w:r>
        <w:rPr>
          <w:i/>
        </w:rPr>
        <w:t>T</w:t>
      </w:r>
      <w:r>
        <w:rPr>
          <w:vertAlign w:val="subscript"/>
        </w:rPr>
        <w:t>22, 6</w:t>
      </w:r>
      <w:r>
        <w:rPr>
          <w:i/>
        </w:rPr>
        <w:t xml:space="preserve"> </w:t>
      </w:r>
      <w:r>
        <w:t>= 1.64,</w:t>
      </w:r>
      <w:r>
        <w:rPr>
          <w:i/>
        </w:rPr>
        <w:t xml:space="preserve"> p </w:t>
      </w:r>
      <w:r>
        <w:t xml:space="preserve">= 0.146) (Figure 2). </w:t>
      </w:r>
    </w:p>
    <w:p w14:paraId="7CC91745" w14:textId="77777777" w:rsidR="00F3690D" w:rsidRDefault="00F3690D" w:rsidP="00F3690D">
      <w:r>
        <w:rPr>
          <w:noProof/>
        </w:rPr>
        <w:drawing>
          <wp:inline distT="0" distB="0" distL="0" distR="0" wp14:anchorId="255094B8" wp14:editId="1F3400D3">
            <wp:extent cx="5731510" cy="4323715"/>
            <wp:effectExtent l="0" t="0" r="2540" b="635"/>
            <wp:docPr id="2" name="Picture 2" descr="C:\Users\cookea\AppData\Local\Microsoft\Windows\INetCache\Content.Word\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kea\AppData\Local\Microsoft\Windows\INetCache\Content.Word\FIg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23715"/>
                    </a:xfrm>
                    <a:prstGeom prst="rect">
                      <a:avLst/>
                    </a:prstGeom>
                    <a:noFill/>
                    <a:ln>
                      <a:noFill/>
                    </a:ln>
                  </pic:spPr>
                </pic:pic>
              </a:graphicData>
            </a:graphic>
          </wp:inline>
        </w:drawing>
      </w:r>
    </w:p>
    <w:p w14:paraId="197878E3" w14:textId="36E0BD43" w:rsidR="00F3690D" w:rsidRPr="00E72300" w:rsidRDefault="00F3690D" w:rsidP="00F3690D">
      <w:pPr>
        <w:pStyle w:val="Caption"/>
      </w:pPr>
      <w:r>
        <w:t xml:space="preserve">Figure </w:t>
      </w:r>
      <w:fldSimple w:instr=" SEQ Figure \* ARABIC ">
        <w:r>
          <w:rPr>
            <w:noProof/>
          </w:rPr>
          <w:t>2</w:t>
        </w:r>
      </w:fldSimple>
      <w:r>
        <w:t xml:space="preserve"> - </w:t>
      </w:r>
      <w:r w:rsidRPr="00523A4D">
        <w:t>Kite graph showing the distribution of serum lactoferrin concentrations (µg mL-1) from cattle (n=22) and sheep (n=6).</w:t>
      </w:r>
    </w:p>
    <w:p w14:paraId="7B22EBB2" w14:textId="1EF5A475" w:rsidR="00F3690D" w:rsidRDefault="00AA56C6" w:rsidP="00AA56C6">
      <w:pPr>
        <w:pStyle w:val="Heading1"/>
        <w:numPr>
          <w:ilvl w:val="0"/>
          <w:numId w:val="0"/>
        </w:numPr>
        <w:ind w:left="432" w:hanging="432"/>
      </w:pPr>
      <w:r>
        <w:t xml:space="preserve">X.4 </w:t>
      </w:r>
      <w:r w:rsidR="00AA174A">
        <w:t>Discussion</w:t>
      </w:r>
    </w:p>
    <w:p w14:paraId="4D0F9EDE" w14:textId="0F58E962" w:rsidR="00AA56C6" w:rsidRDefault="00AA174A" w:rsidP="00AA174A">
      <w:r>
        <w:t xml:space="preserve">The sensitivity of a bovine ELISA to detect lactoferrin isotypes from non-bovine </w:t>
      </w:r>
      <w:r w:rsidRPr="00436407">
        <w:rPr>
          <w:noProof/>
        </w:rPr>
        <w:t>ruminants</w:t>
      </w:r>
      <w:r>
        <w:t xml:space="preserve"> is unknown, although likely to be sub-optimal. In this study, we observed </w:t>
      </w:r>
      <w:r w:rsidR="00AA56C6">
        <w:t xml:space="preserve">lower </w:t>
      </w:r>
      <w:proofErr w:type="spellStart"/>
      <w:r w:rsidR="00AA56C6">
        <w:t>quantitites</w:t>
      </w:r>
      <w:proofErr w:type="spellEnd"/>
      <w:r w:rsidR="00AA56C6">
        <w:t xml:space="preserve"> of</w:t>
      </w:r>
      <w:r>
        <w:t xml:space="preserve"> lactoferrin in samples from sheep and deer compared with those from cattle and suggest that is likely a consequence of commercial optimisation of the assay for cattle using bovine reagents only. </w:t>
      </w:r>
      <w:r w:rsidR="00AA56C6">
        <w:t xml:space="preserve"> </w:t>
      </w:r>
      <w:r w:rsidR="00AA56C6" w:rsidRPr="00AA56C6">
        <w:t>However, that issue can be accounted for,</w:t>
      </w:r>
      <w:r w:rsidR="00AA56C6">
        <w:t xml:space="preserve"> </w:t>
      </w:r>
      <w:proofErr w:type="gramStart"/>
      <w:r w:rsidR="00AA56C6">
        <w:t>Dial</w:t>
      </w:r>
      <w:proofErr w:type="gramEnd"/>
      <w:r w:rsidR="00AA56C6">
        <w:t xml:space="preserve"> </w:t>
      </w:r>
      <w:r w:rsidR="00AA56C6">
        <w:rPr>
          <w:i/>
        </w:rPr>
        <w:t>et al.</w:t>
      </w:r>
      <w:r w:rsidR="00AA56C6">
        <w:t xml:space="preserve"> </w:t>
      </w:r>
      <w:r w:rsidR="00AA56C6">
        <w:fldChar w:fldCharType="begin"/>
      </w:r>
      <w:r w:rsidR="00AA56C6">
        <w:instrText xml:space="preserve"> ADDIN ZOTERO_ITEM CSL_CITATION {"citationID":"0UTuylDi","properties":{"formattedCitation":"[1]","plainCitation":"[1]","noteIndex":0},"citationItems":[{"id":166,"uris":["http://zotero.org/users/2295355/items/8SEBQQF3"],"uri":["http://zotero.org/users/2295355/items/8SEBQQF3"],"itemData":{"id":166,"type":"article-journal","title":"Antibiotic Properties of Bovine Lactoferrin on Helicobacter pylori","container-title":"Digestive Diseases and Sciences","page":"2750-2756","volume":"43","issue":"12","source":"Springer Link","abstract":"To investigate a potential new treatment forgastric Helicobacter pylori infection, we have examinedthe use of the natural antibiotic lactoferrin, found inbovine milk, for activity against Helicobacter species both in vitro and in vivo. Lactoferrinwas bacteriostatic to H. pylori when cultured atconcentrations ≥0.5 mg/ml. Growth of H. pylori wasnot inhibited by another milk constituent, lysozyme, or by a metabolite of lactoferrin, lactoferricinB, but growth was inhibited by the iron chelatordeferoxamine mesylate. Lactoferrin inhibition of growthcould be reversed by addition of excess iron to the medium. Lactoferrin in retail dairy milk wasfound to be more stable intragastrically thanunbuffered, purified lactoferrin. Treatment of H.felis-infected mice with lactoferrin partially reversedmucosal disease manifestations. It is concluded thatbovine lactoferrin has significant antimicrobialactivity against Helicobacter species in vitro and invivo. Bovine lactoferrin should be further investigated for possible use in H. pylori infections inman.","DOI":"10.1023/A:1026675916421","ISSN":"1573-2568","journalAbbreviation":"Dig Dis Sci","language":"en","author":[{"family":"Dial","given":"Elizabeth J."},{"family":"Hall","given":"Lori R."},{"family":"Serna","given":"Humberto"},{"family":"Romero","given":"Jimmy J."},{"family":"Fox","given":"James G."},{"family":"Lichtenberger","given":"Lenard M."}],"issued":{"date-parts":[["1998",12,1]]}}}],"schema":"https://github.com/citation-style-language/schema/raw/master/csl-citation.json"} </w:instrText>
      </w:r>
      <w:r w:rsidR="00AA56C6">
        <w:fldChar w:fldCharType="separate"/>
      </w:r>
      <w:r w:rsidR="00AA56C6" w:rsidRPr="00AA56C6">
        <w:rPr>
          <w:rFonts w:cs="Times New Roman"/>
        </w:rPr>
        <w:t>[1]</w:t>
      </w:r>
      <w:r w:rsidR="00AA56C6">
        <w:fldChar w:fldCharType="end"/>
      </w:r>
      <w:r w:rsidR="00AA56C6" w:rsidRPr="00AA56C6">
        <w:t xml:space="preserve"> successfully used antibodies to h</w:t>
      </w:r>
      <w:r w:rsidR="00AA56C6">
        <w:t>uman lactoferrin for the analysis of</w:t>
      </w:r>
      <w:r w:rsidR="00AA56C6" w:rsidRPr="00AA56C6">
        <w:t xml:space="preserve"> bovine sample, using a western blot to verify reactivity and selectivity.</w:t>
      </w:r>
      <w:r w:rsidR="00AA56C6">
        <w:t xml:space="preserve"> Mass spectrometric analysis could also be performed to assess the </w:t>
      </w:r>
      <w:proofErr w:type="spellStart"/>
      <w:r w:rsidR="00AA56C6">
        <w:t>aviditidy</w:t>
      </w:r>
      <w:proofErr w:type="spellEnd"/>
      <w:r w:rsidR="00AA56C6">
        <w:t xml:space="preserve"> and performance of assays between sample species.</w:t>
      </w:r>
    </w:p>
    <w:p w14:paraId="478556C8" w14:textId="77777777" w:rsidR="00AA56C6" w:rsidRDefault="00AA56C6" w:rsidP="00AA174A"/>
    <w:p w14:paraId="537AEB17" w14:textId="08C03BB2" w:rsidR="00F3690D" w:rsidRDefault="00AA56C6" w:rsidP="00AA56C6">
      <w:pPr>
        <w:pStyle w:val="Heading1"/>
        <w:numPr>
          <w:ilvl w:val="0"/>
          <w:numId w:val="0"/>
        </w:numPr>
        <w:ind w:left="432" w:hanging="432"/>
      </w:pPr>
      <w:r>
        <w:lastRenderedPageBreak/>
        <w:t>X.5 References</w:t>
      </w:r>
    </w:p>
    <w:p w14:paraId="4C400EDA" w14:textId="77777777" w:rsidR="00AA56C6" w:rsidRPr="00AA56C6" w:rsidRDefault="00AA56C6" w:rsidP="00AA56C6">
      <w:pPr>
        <w:pStyle w:val="Bibliography"/>
        <w:rPr>
          <w:rFonts w:cs="Times New Roman"/>
          <w:sz w:val="24"/>
        </w:rPr>
      </w:pPr>
      <w:r>
        <w:fldChar w:fldCharType="begin"/>
      </w:r>
      <w:r>
        <w:instrText xml:space="preserve"> ADDIN ZOTERO_BIBL {"uncited":[],"omitted":[],"custom":[]} CSL_BIBLIOGRAPHY </w:instrText>
      </w:r>
      <w:r>
        <w:fldChar w:fldCharType="separate"/>
      </w:r>
      <w:r w:rsidRPr="00AA56C6">
        <w:rPr>
          <w:rFonts w:cs="Times New Roman"/>
          <w:sz w:val="24"/>
        </w:rPr>
        <w:t xml:space="preserve">1. Dial EJ, Hall LR, Serna H, Romero JJ, Fox JG, Lichtenberger LM. Antibiotic Properties of Bovine Lactoferrin on Helicobacter pylori. Dig Dis Sci. </w:t>
      </w:r>
      <w:proofErr w:type="gramStart"/>
      <w:r w:rsidRPr="00AA56C6">
        <w:rPr>
          <w:rFonts w:cs="Times New Roman"/>
          <w:sz w:val="24"/>
        </w:rPr>
        <w:t>1998;43:2750</w:t>
      </w:r>
      <w:proofErr w:type="gramEnd"/>
      <w:r w:rsidRPr="00AA56C6">
        <w:rPr>
          <w:rFonts w:cs="Times New Roman"/>
          <w:sz w:val="24"/>
        </w:rPr>
        <w:t>–6.</w:t>
      </w:r>
    </w:p>
    <w:p w14:paraId="081C35CB" w14:textId="58102D44" w:rsidR="00AA56C6" w:rsidRPr="00AA56C6" w:rsidRDefault="00AA56C6" w:rsidP="00AA56C6">
      <w:r>
        <w:fldChar w:fldCharType="end"/>
      </w:r>
    </w:p>
    <w:p w14:paraId="11539574" w14:textId="77777777" w:rsidR="00F10D5E" w:rsidRPr="00F10D5E" w:rsidRDefault="00F10D5E" w:rsidP="00F3690D">
      <w:bookmarkStart w:id="0" w:name="_GoBack"/>
      <w:bookmarkEnd w:id="0"/>
    </w:p>
    <w:sectPr w:rsidR="00F10D5E" w:rsidRPr="00F10D5E" w:rsidSect="008B3579">
      <w:footerReference w:type="default" r:id="rId10"/>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C8DE" w14:textId="77777777" w:rsidR="002505A3" w:rsidRDefault="002505A3" w:rsidP="0017243B">
      <w:pPr>
        <w:spacing w:after="0"/>
      </w:pPr>
      <w:r>
        <w:separator/>
      </w:r>
    </w:p>
  </w:endnote>
  <w:endnote w:type="continuationSeparator" w:id="0">
    <w:p w14:paraId="1AEE70CC" w14:textId="77777777" w:rsidR="002505A3" w:rsidRDefault="002505A3" w:rsidP="00172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560023"/>
      <w:docPartObj>
        <w:docPartGallery w:val="Page Numbers (Bottom of Page)"/>
        <w:docPartUnique/>
      </w:docPartObj>
    </w:sdtPr>
    <w:sdtEndPr>
      <w:rPr>
        <w:noProof/>
      </w:rPr>
    </w:sdtEndPr>
    <w:sdtContent>
      <w:p w14:paraId="29DA1B5B" w14:textId="4F49D049" w:rsidR="002505A3" w:rsidRDefault="002505A3">
        <w:pPr>
          <w:pStyle w:val="Footer"/>
          <w:jc w:val="center"/>
        </w:pPr>
        <w:r>
          <w:fldChar w:fldCharType="begin"/>
        </w:r>
        <w:r>
          <w:instrText xml:space="preserve"> PAGE   \* MERGEFORMAT </w:instrText>
        </w:r>
        <w:r>
          <w:fldChar w:fldCharType="separate"/>
        </w:r>
        <w:r w:rsidR="004A7FF3">
          <w:rPr>
            <w:noProof/>
          </w:rPr>
          <w:t>20</w:t>
        </w:r>
        <w:r>
          <w:rPr>
            <w:noProof/>
          </w:rPr>
          <w:fldChar w:fldCharType="end"/>
        </w:r>
      </w:p>
    </w:sdtContent>
  </w:sdt>
  <w:p w14:paraId="78F617D7" w14:textId="77777777" w:rsidR="002505A3" w:rsidRDefault="0025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65D7C" w14:textId="77777777" w:rsidR="002505A3" w:rsidRDefault="002505A3" w:rsidP="0017243B">
      <w:pPr>
        <w:spacing w:after="0"/>
      </w:pPr>
      <w:r>
        <w:separator/>
      </w:r>
    </w:p>
  </w:footnote>
  <w:footnote w:type="continuationSeparator" w:id="0">
    <w:p w14:paraId="0BCBDBAD" w14:textId="77777777" w:rsidR="002505A3" w:rsidRDefault="002505A3" w:rsidP="001724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283"/>
    <w:multiLevelType w:val="hybridMultilevel"/>
    <w:tmpl w:val="2E22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B13"/>
    <w:multiLevelType w:val="hybridMultilevel"/>
    <w:tmpl w:val="81ECDE28"/>
    <w:lvl w:ilvl="0" w:tplc="64E2B63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013C2"/>
    <w:multiLevelType w:val="hybridMultilevel"/>
    <w:tmpl w:val="4E2A0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A4216"/>
    <w:multiLevelType w:val="multilevel"/>
    <w:tmpl w:val="E468F658"/>
    <w:lvl w:ilvl="0">
      <w:start w:val="1"/>
      <w:numFmt w:val="lowerRoman"/>
      <w:pStyle w:val="ALT1"/>
      <w:lvlText w:val="%1."/>
      <w:lvlJc w:val="left"/>
      <w:pPr>
        <w:ind w:left="0" w:firstLine="0"/>
      </w:pPr>
      <w:rPr>
        <w:rFonts w:hint="default"/>
      </w:rPr>
    </w:lvl>
    <w:lvl w:ilvl="1">
      <w:start w:val="1"/>
      <w:numFmt w:val="lowerRoman"/>
      <w:pStyle w:val="ALT2"/>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A124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D7FD9"/>
    <w:multiLevelType w:val="hybridMultilevel"/>
    <w:tmpl w:val="D3DE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A3D9A"/>
    <w:multiLevelType w:val="hybridMultilevel"/>
    <w:tmpl w:val="A1F81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F71F2"/>
    <w:multiLevelType w:val="hybridMultilevel"/>
    <w:tmpl w:val="E91E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308A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70724E7"/>
    <w:multiLevelType w:val="hybridMultilevel"/>
    <w:tmpl w:val="DF068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40383B"/>
    <w:multiLevelType w:val="hybridMultilevel"/>
    <w:tmpl w:val="76FAE41E"/>
    <w:lvl w:ilvl="0" w:tplc="FD62656C">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41575"/>
    <w:multiLevelType w:val="hybridMultilevel"/>
    <w:tmpl w:val="B64AB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41D3E"/>
    <w:multiLevelType w:val="hybridMultilevel"/>
    <w:tmpl w:val="25E04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E26EB"/>
    <w:multiLevelType w:val="hybridMultilevel"/>
    <w:tmpl w:val="9774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125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81104E"/>
    <w:multiLevelType w:val="multilevel"/>
    <w:tmpl w:val="C74EA2F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902FF6"/>
    <w:multiLevelType w:val="hybridMultilevel"/>
    <w:tmpl w:val="9B521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77068"/>
    <w:multiLevelType w:val="multilevel"/>
    <w:tmpl w:val="1186C2B4"/>
    <w:lvl w:ilvl="0">
      <w:start w:val="1"/>
      <w:numFmt w:val="decimal"/>
      <w:lvlText w:val="Chapter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C46389"/>
    <w:multiLevelType w:val="hybridMultilevel"/>
    <w:tmpl w:val="DF068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71E5E"/>
    <w:multiLevelType w:val="hybridMultilevel"/>
    <w:tmpl w:val="83A61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B30B6"/>
    <w:multiLevelType w:val="hybridMultilevel"/>
    <w:tmpl w:val="F48C2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062C8E"/>
    <w:multiLevelType w:val="hybridMultilevel"/>
    <w:tmpl w:val="F49C9E9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618D385B"/>
    <w:multiLevelType w:val="hybridMultilevel"/>
    <w:tmpl w:val="6D886D08"/>
    <w:lvl w:ilvl="0" w:tplc="35A66ECE">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942EB"/>
    <w:multiLevelType w:val="hybridMultilevel"/>
    <w:tmpl w:val="FBC8F4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57288"/>
    <w:multiLevelType w:val="hybridMultilevel"/>
    <w:tmpl w:val="50CC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3305F7"/>
    <w:multiLevelType w:val="hybridMultilevel"/>
    <w:tmpl w:val="BD4CC758"/>
    <w:lvl w:ilvl="0" w:tplc="41A83D1C">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CE66A9"/>
    <w:multiLevelType w:val="hybridMultilevel"/>
    <w:tmpl w:val="4F249E00"/>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num w:numId="1">
    <w:abstractNumId w:val="3"/>
  </w:num>
  <w:num w:numId="2">
    <w:abstractNumId w:val="17"/>
  </w:num>
  <w:num w:numId="3">
    <w:abstractNumId w:val="9"/>
  </w:num>
  <w:num w:numId="4">
    <w:abstractNumId w:val="18"/>
  </w:num>
  <w:num w:numId="5">
    <w:abstractNumId w:val="20"/>
  </w:num>
  <w:num w:numId="6">
    <w:abstractNumId w:val="26"/>
  </w:num>
  <w:num w:numId="7">
    <w:abstractNumId w:val="11"/>
  </w:num>
  <w:num w:numId="8">
    <w:abstractNumId w:val="24"/>
  </w:num>
  <w:num w:numId="9">
    <w:abstractNumId w:val="6"/>
  </w:num>
  <w:num w:numId="10">
    <w:abstractNumId w:val="16"/>
  </w:num>
  <w:num w:numId="11">
    <w:abstractNumId w:val="21"/>
  </w:num>
  <w:num w:numId="12">
    <w:abstractNumId w:val="2"/>
  </w:num>
  <w:num w:numId="13">
    <w:abstractNumId w:val="12"/>
  </w:num>
  <w:num w:numId="14">
    <w:abstractNumId w:val="19"/>
  </w:num>
  <w:num w:numId="15">
    <w:abstractNumId w:val="15"/>
  </w:num>
  <w:num w:numId="16">
    <w:abstractNumId w:val="8"/>
  </w:num>
  <w:num w:numId="17">
    <w:abstractNumId w:val="14"/>
  </w:num>
  <w:num w:numId="18">
    <w:abstractNumId w:val="23"/>
  </w:num>
  <w:num w:numId="19">
    <w:abstractNumId w:val="4"/>
  </w:num>
  <w:num w:numId="20">
    <w:abstractNumId w:val="5"/>
  </w:num>
  <w:num w:numId="21">
    <w:abstractNumId w:val="0"/>
  </w:num>
  <w:num w:numId="22">
    <w:abstractNumId w:val="13"/>
  </w:num>
  <w:num w:numId="23">
    <w:abstractNumId w:val="7"/>
  </w:num>
  <w:num w:numId="24">
    <w:abstractNumId w:val="1"/>
  </w:num>
  <w:num w:numId="25">
    <w:abstractNumId w:val="10"/>
  </w:num>
  <w:num w:numId="26">
    <w:abstractNumId w:val="25"/>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DM3MzMzMjOysDRS0lEKTi0uzszPAykwM6oFAOiIEbstAAAA"/>
  </w:docVars>
  <w:rsids>
    <w:rsidRoot w:val="00723C36"/>
    <w:rsid w:val="000004C2"/>
    <w:rsid w:val="00003BAD"/>
    <w:rsid w:val="00003C17"/>
    <w:rsid w:val="0000452D"/>
    <w:rsid w:val="00007706"/>
    <w:rsid w:val="00007991"/>
    <w:rsid w:val="000115BD"/>
    <w:rsid w:val="000128F2"/>
    <w:rsid w:val="00014034"/>
    <w:rsid w:val="000152D3"/>
    <w:rsid w:val="0001661D"/>
    <w:rsid w:val="00016672"/>
    <w:rsid w:val="000201E3"/>
    <w:rsid w:val="000210BE"/>
    <w:rsid w:val="00021DB4"/>
    <w:rsid w:val="000222C1"/>
    <w:rsid w:val="00026287"/>
    <w:rsid w:val="00027669"/>
    <w:rsid w:val="00030123"/>
    <w:rsid w:val="00030D66"/>
    <w:rsid w:val="00032AC6"/>
    <w:rsid w:val="000337A6"/>
    <w:rsid w:val="0003574A"/>
    <w:rsid w:val="00035BBF"/>
    <w:rsid w:val="0003785E"/>
    <w:rsid w:val="00040411"/>
    <w:rsid w:val="00041C2F"/>
    <w:rsid w:val="00042524"/>
    <w:rsid w:val="000453DA"/>
    <w:rsid w:val="0004576E"/>
    <w:rsid w:val="0004668F"/>
    <w:rsid w:val="00050275"/>
    <w:rsid w:val="000525F9"/>
    <w:rsid w:val="0005270E"/>
    <w:rsid w:val="00053235"/>
    <w:rsid w:val="000539D2"/>
    <w:rsid w:val="00053CAD"/>
    <w:rsid w:val="00053E97"/>
    <w:rsid w:val="00054293"/>
    <w:rsid w:val="0005498F"/>
    <w:rsid w:val="000570BC"/>
    <w:rsid w:val="00062DB6"/>
    <w:rsid w:val="00062E38"/>
    <w:rsid w:val="0006487B"/>
    <w:rsid w:val="00064899"/>
    <w:rsid w:val="000704D5"/>
    <w:rsid w:val="00070EF2"/>
    <w:rsid w:val="00076831"/>
    <w:rsid w:val="00081651"/>
    <w:rsid w:val="0008176F"/>
    <w:rsid w:val="00081F52"/>
    <w:rsid w:val="0008242F"/>
    <w:rsid w:val="000826E0"/>
    <w:rsid w:val="00083156"/>
    <w:rsid w:val="000838ED"/>
    <w:rsid w:val="00085A33"/>
    <w:rsid w:val="00085D29"/>
    <w:rsid w:val="00092817"/>
    <w:rsid w:val="00094555"/>
    <w:rsid w:val="000A3B68"/>
    <w:rsid w:val="000A5CB3"/>
    <w:rsid w:val="000A5F49"/>
    <w:rsid w:val="000A62AE"/>
    <w:rsid w:val="000A75FC"/>
    <w:rsid w:val="000B6220"/>
    <w:rsid w:val="000B7922"/>
    <w:rsid w:val="000B7924"/>
    <w:rsid w:val="000C2355"/>
    <w:rsid w:val="000C34ED"/>
    <w:rsid w:val="000C49F0"/>
    <w:rsid w:val="000C4D26"/>
    <w:rsid w:val="000C5499"/>
    <w:rsid w:val="000C6961"/>
    <w:rsid w:val="000C708A"/>
    <w:rsid w:val="000D0975"/>
    <w:rsid w:val="000D2073"/>
    <w:rsid w:val="000D3A3C"/>
    <w:rsid w:val="000D429A"/>
    <w:rsid w:val="000D4511"/>
    <w:rsid w:val="000D5765"/>
    <w:rsid w:val="000D5F27"/>
    <w:rsid w:val="000D704E"/>
    <w:rsid w:val="000D7613"/>
    <w:rsid w:val="000E1F90"/>
    <w:rsid w:val="000E235C"/>
    <w:rsid w:val="000E7957"/>
    <w:rsid w:val="000F0EEB"/>
    <w:rsid w:val="000F1E51"/>
    <w:rsid w:val="000F2BE8"/>
    <w:rsid w:val="000F45A6"/>
    <w:rsid w:val="000F45DA"/>
    <w:rsid w:val="000F4C9A"/>
    <w:rsid w:val="000F6CB2"/>
    <w:rsid w:val="00100579"/>
    <w:rsid w:val="00103E39"/>
    <w:rsid w:val="00104239"/>
    <w:rsid w:val="0010571B"/>
    <w:rsid w:val="0010625F"/>
    <w:rsid w:val="00106EA3"/>
    <w:rsid w:val="00107BE5"/>
    <w:rsid w:val="00111C45"/>
    <w:rsid w:val="00111C54"/>
    <w:rsid w:val="00112A19"/>
    <w:rsid w:val="00114924"/>
    <w:rsid w:val="00114C2A"/>
    <w:rsid w:val="0011609F"/>
    <w:rsid w:val="00117E63"/>
    <w:rsid w:val="001200E8"/>
    <w:rsid w:val="0012088C"/>
    <w:rsid w:val="00122369"/>
    <w:rsid w:val="00122603"/>
    <w:rsid w:val="00123458"/>
    <w:rsid w:val="00125178"/>
    <w:rsid w:val="00127E40"/>
    <w:rsid w:val="00135F7C"/>
    <w:rsid w:val="00137B5F"/>
    <w:rsid w:val="00140072"/>
    <w:rsid w:val="001412E4"/>
    <w:rsid w:val="00142008"/>
    <w:rsid w:val="00142B49"/>
    <w:rsid w:val="00142EA0"/>
    <w:rsid w:val="001443C5"/>
    <w:rsid w:val="00144C95"/>
    <w:rsid w:val="0014531B"/>
    <w:rsid w:val="00147E68"/>
    <w:rsid w:val="0015218E"/>
    <w:rsid w:val="00154390"/>
    <w:rsid w:val="00155647"/>
    <w:rsid w:val="00155BE2"/>
    <w:rsid w:val="00155CA7"/>
    <w:rsid w:val="0015795F"/>
    <w:rsid w:val="001613C8"/>
    <w:rsid w:val="00161A93"/>
    <w:rsid w:val="00161CE2"/>
    <w:rsid w:val="0016239E"/>
    <w:rsid w:val="001660FF"/>
    <w:rsid w:val="0016638A"/>
    <w:rsid w:val="00167EF7"/>
    <w:rsid w:val="001709B1"/>
    <w:rsid w:val="0017243B"/>
    <w:rsid w:val="00173402"/>
    <w:rsid w:val="00173F04"/>
    <w:rsid w:val="001756B2"/>
    <w:rsid w:val="00176DBF"/>
    <w:rsid w:val="001803D5"/>
    <w:rsid w:val="00180A8A"/>
    <w:rsid w:val="00181FB8"/>
    <w:rsid w:val="00182666"/>
    <w:rsid w:val="00184040"/>
    <w:rsid w:val="001847A2"/>
    <w:rsid w:val="00184ABF"/>
    <w:rsid w:val="00184DF6"/>
    <w:rsid w:val="00192E29"/>
    <w:rsid w:val="00195EC0"/>
    <w:rsid w:val="00197847"/>
    <w:rsid w:val="001A15BC"/>
    <w:rsid w:val="001A40F5"/>
    <w:rsid w:val="001A508D"/>
    <w:rsid w:val="001A64D1"/>
    <w:rsid w:val="001B0096"/>
    <w:rsid w:val="001B06A4"/>
    <w:rsid w:val="001B0CE8"/>
    <w:rsid w:val="001B0DF5"/>
    <w:rsid w:val="001B2426"/>
    <w:rsid w:val="001B3AB4"/>
    <w:rsid w:val="001C170E"/>
    <w:rsid w:val="001C2B2C"/>
    <w:rsid w:val="001C512C"/>
    <w:rsid w:val="001C56E6"/>
    <w:rsid w:val="001D0DAB"/>
    <w:rsid w:val="001D11A4"/>
    <w:rsid w:val="001D1DD6"/>
    <w:rsid w:val="001D255F"/>
    <w:rsid w:val="001D517A"/>
    <w:rsid w:val="001D5835"/>
    <w:rsid w:val="001D7D0D"/>
    <w:rsid w:val="001E264D"/>
    <w:rsid w:val="001E3D8D"/>
    <w:rsid w:val="001E4C41"/>
    <w:rsid w:val="001E5643"/>
    <w:rsid w:val="001E5D35"/>
    <w:rsid w:val="001E73A3"/>
    <w:rsid w:val="001F09B2"/>
    <w:rsid w:val="001F146F"/>
    <w:rsid w:val="001F25C9"/>
    <w:rsid w:val="001F3C60"/>
    <w:rsid w:val="00200B88"/>
    <w:rsid w:val="00201970"/>
    <w:rsid w:val="002072AF"/>
    <w:rsid w:val="00210EA5"/>
    <w:rsid w:val="002116F8"/>
    <w:rsid w:val="00211D9E"/>
    <w:rsid w:val="00213446"/>
    <w:rsid w:val="002137B9"/>
    <w:rsid w:val="00213B54"/>
    <w:rsid w:val="002157B5"/>
    <w:rsid w:val="00215A20"/>
    <w:rsid w:val="00217EB7"/>
    <w:rsid w:val="00220AD9"/>
    <w:rsid w:val="002241DE"/>
    <w:rsid w:val="002249F9"/>
    <w:rsid w:val="00224D8A"/>
    <w:rsid w:val="002255E9"/>
    <w:rsid w:val="002270CA"/>
    <w:rsid w:val="002272BC"/>
    <w:rsid w:val="00227529"/>
    <w:rsid w:val="00230D24"/>
    <w:rsid w:val="00232E7D"/>
    <w:rsid w:val="00233988"/>
    <w:rsid w:val="002349CE"/>
    <w:rsid w:val="00235C95"/>
    <w:rsid w:val="002362D5"/>
    <w:rsid w:val="00237163"/>
    <w:rsid w:val="00237FE5"/>
    <w:rsid w:val="00240FE8"/>
    <w:rsid w:val="00241E49"/>
    <w:rsid w:val="0024259C"/>
    <w:rsid w:val="00242CD9"/>
    <w:rsid w:val="0024491C"/>
    <w:rsid w:val="00244EAE"/>
    <w:rsid w:val="00247767"/>
    <w:rsid w:val="00247F49"/>
    <w:rsid w:val="00250429"/>
    <w:rsid w:val="002505A3"/>
    <w:rsid w:val="0025077B"/>
    <w:rsid w:val="00253200"/>
    <w:rsid w:val="0025592E"/>
    <w:rsid w:val="00256927"/>
    <w:rsid w:val="00257ABC"/>
    <w:rsid w:val="00261F40"/>
    <w:rsid w:val="00266223"/>
    <w:rsid w:val="00267684"/>
    <w:rsid w:val="0026781F"/>
    <w:rsid w:val="00267B1C"/>
    <w:rsid w:val="0027028E"/>
    <w:rsid w:val="002725F9"/>
    <w:rsid w:val="00274DFA"/>
    <w:rsid w:val="00275F60"/>
    <w:rsid w:val="0027654C"/>
    <w:rsid w:val="002779F4"/>
    <w:rsid w:val="00281197"/>
    <w:rsid w:val="002815B1"/>
    <w:rsid w:val="00282A33"/>
    <w:rsid w:val="0028317E"/>
    <w:rsid w:val="002862C8"/>
    <w:rsid w:val="00286C9B"/>
    <w:rsid w:val="00286CB7"/>
    <w:rsid w:val="00287B4C"/>
    <w:rsid w:val="002930A9"/>
    <w:rsid w:val="002941B9"/>
    <w:rsid w:val="002942DF"/>
    <w:rsid w:val="00295EEB"/>
    <w:rsid w:val="00295F42"/>
    <w:rsid w:val="002A0897"/>
    <w:rsid w:val="002A0D05"/>
    <w:rsid w:val="002A2AD7"/>
    <w:rsid w:val="002A7B18"/>
    <w:rsid w:val="002B0B84"/>
    <w:rsid w:val="002B1F9D"/>
    <w:rsid w:val="002B2F4A"/>
    <w:rsid w:val="002B3201"/>
    <w:rsid w:val="002B3A58"/>
    <w:rsid w:val="002B4684"/>
    <w:rsid w:val="002B52E2"/>
    <w:rsid w:val="002B5F92"/>
    <w:rsid w:val="002C0CC5"/>
    <w:rsid w:val="002C1F1B"/>
    <w:rsid w:val="002C2695"/>
    <w:rsid w:val="002C3AB6"/>
    <w:rsid w:val="002C5250"/>
    <w:rsid w:val="002D04D2"/>
    <w:rsid w:val="002D144D"/>
    <w:rsid w:val="002D1606"/>
    <w:rsid w:val="002D1950"/>
    <w:rsid w:val="002D2162"/>
    <w:rsid w:val="002D26A9"/>
    <w:rsid w:val="002D28A8"/>
    <w:rsid w:val="002D33E6"/>
    <w:rsid w:val="002D3817"/>
    <w:rsid w:val="002D6A5B"/>
    <w:rsid w:val="002D7147"/>
    <w:rsid w:val="002D7442"/>
    <w:rsid w:val="002E12E8"/>
    <w:rsid w:val="002E1696"/>
    <w:rsid w:val="002E26E2"/>
    <w:rsid w:val="002E3E60"/>
    <w:rsid w:val="002E5D9A"/>
    <w:rsid w:val="002E7E74"/>
    <w:rsid w:val="002E7ECF"/>
    <w:rsid w:val="002F07F3"/>
    <w:rsid w:val="002F1D54"/>
    <w:rsid w:val="002F29F1"/>
    <w:rsid w:val="002F3779"/>
    <w:rsid w:val="002F5248"/>
    <w:rsid w:val="002F6DB3"/>
    <w:rsid w:val="002F71EF"/>
    <w:rsid w:val="00300927"/>
    <w:rsid w:val="0030114F"/>
    <w:rsid w:val="003027A0"/>
    <w:rsid w:val="00304897"/>
    <w:rsid w:val="00307BE6"/>
    <w:rsid w:val="00307D58"/>
    <w:rsid w:val="003104C2"/>
    <w:rsid w:val="00311058"/>
    <w:rsid w:val="0031149C"/>
    <w:rsid w:val="00311931"/>
    <w:rsid w:val="0031198B"/>
    <w:rsid w:val="00313131"/>
    <w:rsid w:val="00316554"/>
    <w:rsid w:val="003167B4"/>
    <w:rsid w:val="00317856"/>
    <w:rsid w:val="00334A8F"/>
    <w:rsid w:val="00342362"/>
    <w:rsid w:val="003467A7"/>
    <w:rsid w:val="003531CE"/>
    <w:rsid w:val="00353420"/>
    <w:rsid w:val="00354316"/>
    <w:rsid w:val="00354E53"/>
    <w:rsid w:val="00357272"/>
    <w:rsid w:val="00357525"/>
    <w:rsid w:val="00357949"/>
    <w:rsid w:val="00357B46"/>
    <w:rsid w:val="00360798"/>
    <w:rsid w:val="003608F3"/>
    <w:rsid w:val="00362BC4"/>
    <w:rsid w:val="003632DC"/>
    <w:rsid w:val="00363AE2"/>
    <w:rsid w:val="00365102"/>
    <w:rsid w:val="003676C0"/>
    <w:rsid w:val="003714B1"/>
    <w:rsid w:val="0037502A"/>
    <w:rsid w:val="00376CA8"/>
    <w:rsid w:val="00377C2B"/>
    <w:rsid w:val="00380833"/>
    <w:rsid w:val="00381C14"/>
    <w:rsid w:val="0038207C"/>
    <w:rsid w:val="0038229C"/>
    <w:rsid w:val="0038267B"/>
    <w:rsid w:val="00382785"/>
    <w:rsid w:val="003836DA"/>
    <w:rsid w:val="00386B57"/>
    <w:rsid w:val="00390F4C"/>
    <w:rsid w:val="00391892"/>
    <w:rsid w:val="00392175"/>
    <w:rsid w:val="003978A2"/>
    <w:rsid w:val="003978CA"/>
    <w:rsid w:val="003A1400"/>
    <w:rsid w:val="003A2156"/>
    <w:rsid w:val="003A2395"/>
    <w:rsid w:val="003A3BE7"/>
    <w:rsid w:val="003A3D67"/>
    <w:rsid w:val="003A42C7"/>
    <w:rsid w:val="003A5698"/>
    <w:rsid w:val="003A61E9"/>
    <w:rsid w:val="003A6E74"/>
    <w:rsid w:val="003A78C6"/>
    <w:rsid w:val="003B1693"/>
    <w:rsid w:val="003B365D"/>
    <w:rsid w:val="003B5F13"/>
    <w:rsid w:val="003B6491"/>
    <w:rsid w:val="003B6E6D"/>
    <w:rsid w:val="003C003F"/>
    <w:rsid w:val="003C04BE"/>
    <w:rsid w:val="003C097E"/>
    <w:rsid w:val="003C21F5"/>
    <w:rsid w:val="003C22B1"/>
    <w:rsid w:val="003C2AEF"/>
    <w:rsid w:val="003C33C0"/>
    <w:rsid w:val="003C35AF"/>
    <w:rsid w:val="003C3891"/>
    <w:rsid w:val="003C4601"/>
    <w:rsid w:val="003C4C30"/>
    <w:rsid w:val="003C5542"/>
    <w:rsid w:val="003C6748"/>
    <w:rsid w:val="003D4A9E"/>
    <w:rsid w:val="003E24B1"/>
    <w:rsid w:val="003E258A"/>
    <w:rsid w:val="003E44AF"/>
    <w:rsid w:val="003E66C9"/>
    <w:rsid w:val="003E6789"/>
    <w:rsid w:val="003F1EC0"/>
    <w:rsid w:val="003F301B"/>
    <w:rsid w:val="003F32C7"/>
    <w:rsid w:val="003F5C1E"/>
    <w:rsid w:val="003F799E"/>
    <w:rsid w:val="00402B77"/>
    <w:rsid w:val="0040657E"/>
    <w:rsid w:val="0040722F"/>
    <w:rsid w:val="00412C6B"/>
    <w:rsid w:val="00414130"/>
    <w:rsid w:val="004151EC"/>
    <w:rsid w:val="00415A05"/>
    <w:rsid w:val="0041784F"/>
    <w:rsid w:val="00417997"/>
    <w:rsid w:val="0042062F"/>
    <w:rsid w:val="00430E5F"/>
    <w:rsid w:val="004336B0"/>
    <w:rsid w:val="00436407"/>
    <w:rsid w:val="00437C03"/>
    <w:rsid w:val="00440525"/>
    <w:rsid w:val="004431BF"/>
    <w:rsid w:val="00443B9C"/>
    <w:rsid w:val="00444DFE"/>
    <w:rsid w:val="00445ACF"/>
    <w:rsid w:val="00447570"/>
    <w:rsid w:val="00447F91"/>
    <w:rsid w:val="0045242B"/>
    <w:rsid w:val="0045402B"/>
    <w:rsid w:val="0045433F"/>
    <w:rsid w:val="00454587"/>
    <w:rsid w:val="00454839"/>
    <w:rsid w:val="00456648"/>
    <w:rsid w:val="0045723D"/>
    <w:rsid w:val="00462166"/>
    <w:rsid w:val="0046450A"/>
    <w:rsid w:val="00464BB9"/>
    <w:rsid w:val="004650D9"/>
    <w:rsid w:val="004666C4"/>
    <w:rsid w:val="00466A91"/>
    <w:rsid w:val="004733FA"/>
    <w:rsid w:val="00474E54"/>
    <w:rsid w:val="004752D2"/>
    <w:rsid w:val="0048130D"/>
    <w:rsid w:val="0048234B"/>
    <w:rsid w:val="0048319C"/>
    <w:rsid w:val="0048535A"/>
    <w:rsid w:val="004857EA"/>
    <w:rsid w:val="004878B3"/>
    <w:rsid w:val="00487A63"/>
    <w:rsid w:val="00487CC3"/>
    <w:rsid w:val="004901EE"/>
    <w:rsid w:val="00490CA3"/>
    <w:rsid w:val="00491CD3"/>
    <w:rsid w:val="004929E8"/>
    <w:rsid w:val="004957F9"/>
    <w:rsid w:val="00497893"/>
    <w:rsid w:val="004A0A5F"/>
    <w:rsid w:val="004A20EF"/>
    <w:rsid w:val="004A6293"/>
    <w:rsid w:val="004A7FF3"/>
    <w:rsid w:val="004B264A"/>
    <w:rsid w:val="004B2861"/>
    <w:rsid w:val="004B2EDE"/>
    <w:rsid w:val="004B36A0"/>
    <w:rsid w:val="004C2CCB"/>
    <w:rsid w:val="004C3C2B"/>
    <w:rsid w:val="004C4FCD"/>
    <w:rsid w:val="004C76D1"/>
    <w:rsid w:val="004D0884"/>
    <w:rsid w:val="004D11A5"/>
    <w:rsid w:val="004D1617"/>
    <w:rsid w:val="004D4B60"/>
    <w:rsid w:val="004D684E"/>
    <w:rsid w:val="004E1757"/>
    <w:rsid w:val="004E1B09"/>
    <w:rsid w:val="004E2AC1"/>
    <w:rsid w:val="004E3B51"/>
    <w:rsid w:val="004E70B7"/>
    <w:rsid w:val="004E78B0"/>
    <w:rsid w:val="004F022D"/>
    <w:rsid w:val="004F0C86"/>
    <w:rsid w:val="004F27A5"/>
    <w:rsid w:val="004F29EB"/>
    <w:rsid w:val="004F35A2"/>
    <w:rsid w:val="004F4752"/>
    <w:rsid w:val="004F6443"/>
    <w:rsid w:val="004F7ADF"/>
    <w:rsid w:val="00501A1C"/>
    <w:rsid w:val="00502141"/>
    <w:rsid w:val="00503026"/>
    <w:rsid w:val="005040C3"/>
    <w:rsid w:val="0051219B"/>
    <w:rsid w:val="0051639C"/>
    <w:rsid w:val="0051659B"/>
    <w:rsid w:val="005178AA"/>
    <w:rsid w:val="005200C0"/>
    <w:rsid w:val="00523618"/>
    <w:rsid w:val="00523997"/>
    <w:rsid w:val="00523A4D"/>
    <w:rsid w:val="00527E6B"/>
    <w:rsid w:val="0053205F"/>
    <w:rsid w:val="00532E4A"/>
    <w:rsid w:val="00537B1E"/>
    <w:rsid w:val="00537F1E"/>
    <w:rsid w:val="005413C8"/>
    <w:rsid w:val="0054298A"/>
    <w:rsid w:val="005429D2"/>
    <w:rsid w:val="00542B60"/>
    <w:rsid w:val="00544EE4"/>
    <w:rsid w:val="005464A2"/>
    <w:rsid w:val="00550044"/>
    <w:rsid w:val="00550F74"/>
    <w:rsid w:val="005534C8"/>
    <w:rsid w:val="00553936"/>
    <w:rsid w:val="00553CAD"/>
    <w:rsid w:val="00554E77"/>
    <w:rsid w:val="00555E3B"/>
    <w:rsid w:val="00556583"/>
    <w:rsid w:val="005573B3"/>
    <w:rsid w:val="0055786B"/>
    <w:rsid w:val="005578A2"/>
    <w:rsid w:val="005579E8"/>
    <w:rsid w:val="00561DCA"/>
    <w:rsid w:val="0056233D"/>
    <w:rsid w:val="00566672"/>
    <w:rsid w:val="00567385"/>
    <w:rsid w:val="00573B02"/>
    <w:rsid w:val="00573D82"/>
    <w:rsid w:val="0057400E"/>
    <w:rsid w:val="00574EA1"/>
    <w:rsid w:val="00575CE2"/>
    <w:rsid w:val="00576484"/>
    <w:rsid w:val="0057669B"/>
    <w:rsid w:val="005779A4"/>
    <w:rsid w:val="00580035"/>
    <w:rsid w:val="00580C4E"/>
    <w:rsid w:val="005824DB"/>
    <w:rsid w:val="00582C8B"/>
    <w:rsid w:val="005867C7"/>
    <w:rsid w:val="00586C9F"/>
    <w:rsid w:val="0059015A"/>
    <w:rsid w:val="00590ACA"/>
    <w:rsid w:val="0059144B"/>
    <w:rsid w:val="00593D2B"/>
    <w:rsid w:val="00594113"/>
    <w:rsid w:val="005A0667"/>
    <w:rsid w:val="005A0754"/>
    <w:rsid w:val="005A2C7A"/>
    <w:rsid w:val="005A365E"/>
    <w:rsid w:val="005A4C88"/>
    <w:rsid w:val="005A5A64"/>
    <w:rsid w:val="005A674E"/>
    <w:rsid w:val="005A74B2"/>
    <w:rsid w:val="005B0C4A"/>
    <w:rsid w:val="005B0EB5"/>
    <w:rsid w:val="005B1B76"/>
    <w:rsid w:val="005B1F04"/>
    <w:rsid w:val="005B23D3"/>
    <w:rsid w:val="005B3439"/>
    <w:rsid w:val="005B5C41"/>
    <w:rsid w:val="005C0868"/>
    <w:rsid w:val="005C0F07"/>
    <w:rsid w:val="005C22DA"/>
    <w:rsid w:val="005C3057"/>
    <w:rsid w:val="005C34E3"/>
    <w:rsid w:val="005C3505"/>
    <w:rsid w:val="005C51A5"/>
    <w:rsid w:val="005C6CD8"/>
    <w:rsid w:val="005C6DE8"/>
    <w:rsid w:val="005D2DE1"/>
    <w:rsid w:val="005D2DF3"/>
    <w:rsid w:val="005D3B33"/>
    <w:rsid w:val="005D41B0"/>
    <w:rsid w:val="005D44CE"/>
    <w:rsid w:val="005D4A75"/>
    <w:rsid w:val="005D4D9C"/>
    <w:rsid w:val="005D7633"/>
    <w:rsid w:val="005D7AA9"/>
    <w:rsid w:val="005E09FE"/>
    <w:rsid w:val="005E0F27"/>
    <w:rsid w:val="005E1B35"/>
    <w:rsid w:val="005E2B70"/>
    <w:rsid w:val="005F0CB1"/>
    <w:rsid w:val="005F1381"/>
    <w:rsid w:val="005F1F78"/>
    <w:rsid w:val="005F661A"/>
    <w:rsid w:val="005F6726"/>
    <w:rsid w:val="005F69BD"/>
    <w:rsid w:val="005F69C1"/>
    <w:rsid w:val="005F6F0F"/>
    <w:rsid w:val="00600F1E"/>
    <w:rsid w:val="00601B50"/>
    <w:rsid w:val="00602285"/>
    <w:rsid w:val="00602969"/>
    <w:rsid w:val="0060360C"/>
    <w:rsid w:val="006062CF"/>
    <w:rsid w:val="006145AB"/>
    <w:rsid w:val="006163E5"/>
    <w:rsid w:val="0061647C"/>
    <w:rsid w:val="00622948"/>
    <w:rsid w:val="00623B15"/>
    <w:rsid w:val="00626323"/>
    <w:rsid w:val="00627965"/>
    <w:rsid w:val="00630914"/>
    <w:rsid w:val="00631388"/>
    <w:rsid w:val="006318F1"/>
    <w:rsid w:val="0063344D"/>
    <w:rsid w:val="00634A2B"/>
    <w:rsid w:val="0063757A"/>
    <w:rsid w:val="006405F4"/>
    <w:rsid w:val="0064213E"/>
    <w:rsid w:val="00642440"/>
    <w:rsid w:val="00643F56"/>
    <w:rsid w:val="006443A9"/>
    <w:rsid w:val="00646E24"/>
    <w:rsid w:val="00654EFE"/>
    <w:rsid w:val="00656828"/>
    <w:rsid w:val="00656D68"/>
    <w:rsid w:val="00657E3C"/>
    <w:rsid w:val="00664C0E"/>
    <w:rsid w:val="0067337C"/>
    <w:rsid w:val="00673B5C"/>
    <w:rsid w:val="00673E12"/>
    <w:rsid w:val="006740E4"/>
    <w:rsid w:val="00675E8F"/>
    <w:rsid w:val="0068005B"/>
    <w:rsid w:val="0068257E"/>
    <w:rsid w:val="00683ABA"/>
    <w:rsid w:val="0068601A"/>
    <w:rsid w:val="00687F5A"/>
    <w:rsid w:val="00690042"/>
    <w:rsid w:val="00691C2F"/>
    <w:rsid w:val="00693ABF"/>
    <w:rsid w:val="00697BAD"/>
    <w:rsid w:val="00697E65"/>
    <w:rsid w:val="006A027F"/>
    <w:rsid w:val="006A2274"/>
    <w:rsid w:val="006A3859"/>
    <w:rsid w:val="006A4A31"/>
    <w:rsid w:val="006B0ED8"/>
    <w:rsid w:val="006B28BC"/>
    <w:rsid w:val="006B31BB"/>
    <w:rsid w:val="006B6C93"/>
    <w:rsid w:val="006C1DAC"/>
    <w:rsid w:val="006C2D66"/>
    <w:rsid w:val="006C4B3D"/>
    <w:rsid w:val="006C4E6C"/>
    <w:rsid w:val="006C7C8C"/>
    <w:rsid w:val="006C7D3A"/>
    <w:rsid w:val="006D1DB7"/>
    <w:rsid w:val="006D1DF5"/>
    <w:rsid w:val="006D1F6B"/>
    <w:rsid w:val="006D2B8A"/>
    <w:rsid w:val="006D3899"/>
    <w:rsid w:val="006D4D8E"/>
    <w:rsid w:val="006D53F2"/>
    <w:rsid w:val="006D63D6"/>
    <w:rsid w:val="006D6A58"/>
    <w:rsid w:val="006E0EB6"/>
    <w:rsid w:val="006E289D"/>
    <w:rsid w:val="006E36F2"/>
    <w:rsid w:val="006E4E37"/>
    <w:rsid w:val="006E6D11"/>
    <w:rsid w:val="006E73B1"/>
    <w:rsid w:val="006F14A1"/>
    <w:rsid w:val="006F499A"/>
    <w:rsid w:val="006F5DAF"/>
    <w:rsid w:val="006F63F5"/>
    <w:rsid w:val="006F6E88"/>
    <w:rsid w:val="006F6EF4"/>
    <w:rsid w:val="006F7008"/>
    <w:rsid w:val="007015CE"/>
    <w:rsid w:val="007017CD"/>
    <w:rsid w:val="007035FA"/>
    <w:rsid w:val="007037E9"/>
    <w:rsid w:val="00706523"/>
    <w:rsid w:val="00706F1D"/>
    <w:rsid w:val="00713BD8"/>
    <w:rsid w:val="007140AA"/>
    <w:rsid w:val="007141AA"/>
    <w:rsid w:val="00716A2F"/>
    <w:rsid w:val="00722A1A"/>
    <w:rsid w:val="00722F8D"/>
    <w:rsid w:val="00723C36"/>
    <w:rsid w:val="00724B88"/>
    <w:rsid w:val="00725294"/>
    <w:rsid w:val="00725C84"/>
    <w:rsid w:val="00726705"/>
    <w:rsid w:val="00727B54"/>
    <w:rsid w:val="007305E9"/>
    <w:rsid w:val="00730D87"/>
    <w:rsid w:val="0073157D"/>
    <w:rsid w:val="007319FD"/>
    <w:rsid w:val="0073350A"/>
    <w:rsid w:val="0073377F"/>
    <w:rsid w:val="00734238"/>
    <w:rsid w:val="00736676"/>
    <w:rsid w:val="0073676F"/>
    <w:rsid w:val="007375AF"/>
    <w:rsid w:val="00737D10"/>
    <w:rsid w:val="00743A93"/>
    <w:rsid w:val="0074478C"/>
    <w:rsid w:val="007468C2"/>
    <w:rsid w:val="00747243"/>
    <w:rsid w:val="007474F4"/>
    <w:rsid w:val="00747E44"/>
    <w:rsid w:val="007512D6"/>
    <w:rsid w:val="00751F21"/>
    <w:rsid w:val="00753C68"/>
    <w:rsid w:val="007565A8"/>
    <w:rsid w:val="00756B12"/>
    <w:rsid w:val="00756BDC"/>
    <w:rsid w:val="00763B36"/>
    <w:rsid w:val="0076467C"/>
    <w:rsid w:val="00767776"/>
    <w:rsid w:val="0077059E"/>
    <w:rsid w:val="0077124A"/>
    <w:rsid w:val="00772312"/>
    <w:rsid w:val="0077464B"/>
    <w:rsid w:val="007756DD"/>
    <w:rsid w:val="007769EB"/>
    <w:rsid w:val="00777C8F"/>
    <w:rsid w:val="00781BB8"/>
    <w:rsid w:val="007823DF"/>
    <w:rsid w:val="0078647B"/>
    <w:rsid w:val="0079017C"/>
    <w:rsid w:val="00793DB7"/>
    <w:rsid w:val="0079466E"/>
    <w:rsid w:val="00795077"/>
    <w:rsid w:val="007958B1"/>
    <w:rsid w:val="00797AA1"/>
    <w:rsid w:val="007A0709"/>
    <w:rsid w:val="007A148F"/>
    <w:rsid w:val="007A42CB"/>
    <w:rsid w:val="007A4528"/>
    <w:rsid w:val="007A4861"/>
    <w:rsid w:val="007A5478"/>
    <w:rsid w:val="007A5DE7"/>
    <w:rsid w:val="007A5FFB"/>
    <w:rsid w:val="007A6FD8"/>
    <w:rsid w:val="007B079B"/>
    <w:rsid w:val="007B0E08"/>
    <w:rsid w:val="007B69A1"/>
    <w:rsid w:val="007C021E"/>
    <w:rsid w:val="007C0304"/>
    <w:rsid w:val="007C46A1"/>
    <w:rsid w:val="007C5B1C"/>
    <w:rsid w:val="007C68F6"/>
    <w:rsid w:val="007C6CD1"/>
    <w:rsid w:val="007C72C3"/>
    <w:rsid w:val="007C7D64"/>
    <w:rsid w:val="007D0408"/>
    <w:rsid w:val="007D0DFF"/>
    <w:rsid w:val="007D2C06"/>
    <w:rsid w:val="007D33C6"/>
    <w:rsid w:val="007D3FF8"/>
    <w:rsid w:val="007D40E0"/>
    <w:rsid w:val="007D532C"/>
    <w:rsid w:val="007D7332"/>
    <w:rsid w:val="007D778F"/>
    <w:rsid w:val="007D77CC"/>
    <w:rsid w:val="007E0248"/>
    <w:rsid w:val="007E1C94"/>
    <w:rsid w:val="007E3D82"/>
    <w:rsid w:val="007E5F60"/>
    <w:rsid w:val="007E648F"/>
    <w:rsid w:val="007E73FD"/>
    <w:rsid w:val="007E75F2"/>
    <w:rsid w:val="007F020C"/>
    <w:rsid w:val="007F2258"/>
    <w:rsid w:val="007F433A"/>
    <w:rsid w:val="007F5F2E"/>
    <w:rsid w:val="007F6018"/>
    <w:rsid w:val="0080090B"/>
    <w:rsid w:val="00800A66"/>
    <w:rsid w:val="00802D12"/>
    <w:rsid w:val="00803A6B"/>
    <w:rsid w:val="008040C9"/>
    <w:rsid w:val="00805136"/>
    <w:rsid w:val="008122CD"/>
    <w:rsid w:val="00813CC6"/>
    <w:rsid w:val="00816245"/>
    <w:rsid w:val="0081656B"/>
    <w:rsid w:val="008169BE"/>
    <w:rsid w:val="008172B8"/>
    <w:rsid w:val="0081765E"/>
    <w:rsid w:val="00820F7D"/>
    <w:rsid w:val="00821E6D"/>
    <w:rsid w:val="00821E9F"/>
    <w:rsid w:val="00821EC3"/>
    <w:rsid w:val="00822F6B"/>
    <w:rsid w:val="00823A67"/>
    <w:rsid w:val="00823B58"/>
    <w:rsid w:val="008245AA"/>
    <w:rsid w:val="00825E2D"/>
    <w:rsid w:val="00826B6D"/>
    <w:rsid w:val="008270CD"/>
    <w:rsid w:val="00827B08"/>
    <w:rsid w:val="00830380"/>
    <w:rsid w:val="008304C6"/>
    <w:rsid w:val="00832DA5"/>
    <w:rsid w:val="00835873"/>
    <w:rsid w:val="0084001B"/>
    <w:rsid w:val="00840ED1"/>
    <w:rsid w:val="0084130D"/>
    <w:rsid w:val="008419C6"/>
    <w:rsid w:val="0084201D"/>
    <w:rsid w:val="00844571"/>
    <w:rsid w:val="00845CF0"/>
    <w:rsid w:val="00852D65"/>
    <w:rsid w:val="00853B33"/>
    <w:rsid w:val="00855D47"/>
    <w:rsid w:val="00861C73"/>
    <w:rsid w:val="008631EB"/>
    <w:rsid w:val="00865A02"/>
    <w:rsid w:val="00870C2C"/>
    <w:rsid w:val="00871F75"/>
    <w:rsid w:val="00872A22"/>
    <w:rsid w:val="00873004"/>
    <w:rsid w:val="008742DF"/>
    <w:rsid w:val="00875097"/>
    <w:rsid w:val="00875C83"/>
    <w:rsid w:val="00876C2D"/>
    <w:rsid w:val="00877192"/>
    <w:rsid w:val="00877684"/>
    <w:rsid w:val="008823F4"/>
    <w:rsid w:val="008839EA"/>
    <w:rsid w:val="008847CE"/>
    <w:rsid w:val="00884DF8"/>
    <w:rsid w:val="00885400"/>
    <w:rsid w:val="00891E42"/>
    <w:rsid w:val="008926EA"/>
    <w:rsid w:val="00892878"/>
    <w:rsid w:val="008943C1"/>
    <w:rsid w:val="008A00C5"/>
    <w:rsid w:val="008A0BD3"/>
    <w:rsid w:val="008A4307"/>
    <w:rsid w:val="008A43CB"/>
    <w:rsid w:val="008A528C"/>
    <w:rsid w:val="008A5D26"/>
    <w:rsid w:val="008A5F46"/>
    <w:rsid w:val="008A7965"/>
    <w:rsid w:val="008B2E5E"/>
    <w:rsid w:val="008B3579"/>
    <w:rsid w:val="008B5AC3"/>
    <w:rsid w:val="008B6842"/>
    <w:rsid w:val="008B7D4F"/>
    <w:rsid w:val="008C1504"/>
    <w:rsid w:val="008C209C"/>
    <w:rsid w:val="008C228B"/>
    <w:rsid w:val="008C292A"/>
    <w:rsid w:val="008C3166"/>
    <w:rsid w:val="008C3378"/>
    <w:rsid w:val="008C3760"/>
    <w:rsid w:val="008C44CD"/>
    <w:rsid w:val="008C543E"/>
    <w:rsid w:val="008D1C7D"/>
    <w:rsid w:val="008D2B65"/>
    <w:rsid w:val="008D302F"/>
    <w:rsid w:val="008D3336"/>
    <w:rsid w:val="008D4285"/>
    <w:rsid w:val="008D6D46"/>
    <w:rsid w:val="008D6FBD"/>
    <w:rsid w:val="008E3AF3"/>
    <w:rsid w:val="008E5705"/>
    <w:rsid w:val="008E6792"/>
    <w:rsid w:val="008E681F"/>
    <w:rsid w:val="008F783C"/>
    <w:rsid w:val="0090583B"/>
    <w:rsid w:val="00906648"/>
    <w:rsid w:val="00912096"/>
    <w:rsid w:val="00912529"/>
    <w:rsid w:val="00912846"/>
    <w:rsid w:val="00914328"/>
    <w:rsid w:val="009162CB"/>
    <w:rsid w:val="00916EBC"/>
    <w:rsid w:val="009179F7"/>
    <w:rsid w:val="00922FD2"/>
    <w:rsid w:val="009234A6"/>
    <w:rsid w:val="00923A16"/>
    <w:rsid w:val="00924D54"/>
    <w:rsid w:val="009321DF"/>
    <w:rsid w:val="009327A6"/>
    <w:rsid w:val="009357E3"/>
    <w:rsid w:val="00936B07"/>
    <w:rsid w:val="00942305"/>
    <w:rsid w:val="009424D1"/>
    <w:rsid w:val="009464DA"/>
    <w:rsid w:val="00947200"/>
    <w:rsid w:val="009479DB"/>
    <w:rsid w:val="00952766"/>
    <w:rsid w:val="00953964"/>
    <w:rsid w:val="0095716A"/>
    <w:rsid w:val="0096042E"/>
    <w:rsid w:val="0096100D"/>
    <w:rsid w:val="0096181A"/>
    <w:rsid w:val="00965E5E"/>
    <w:rsid w:val="009666C6"/>
    <w:rsid w:val="00967ABF"/>
    <w:rsid w:val="00970095"/>
    <w:rsid w:val="00970788"/>
    <w:rsid w:val="00972933"/>
    <w:rsid w:val="00974353"/>
    <w:rsid w:val="009758F0"/>
    <w:rsid w:val="00976C15"/>
    <w:rsid w:val="009771BB"/>
    <w:rsid w:val="009771D9"/>
    <w:rsid w:val="009777B4"/>
    <w:rsid w:val="00977BE5"/>
    <w:rsid w:val="00977DAA"/>
    <w:rsid w:val="009805BC"/>
    <w:rsid w:val="009824E4"/>
    <w:rsid w:val="009831E5"/>
    <w:rsid w:val="00983C04"/>
    <w:rsid w:val="00984930"/>
    <w:rsid w:val="00985B70"/>
    <w:rsid w:val="00987749"/>
    <w:rsid w:val="009903D2"/>
    <w:rsid w:val="00990667"/>
    <w:rsid w:val="00990A1C"/>
    <w:rsid w:val="00991228"/>
    <w:rsid w:val="00993491"/>
    <w:rsid w:val="00993E5D"/>
    <w:rsid w:val="00995084"/>
    <w:rsid w:val="009968EB"/>
    <w:rsid w:val="009A01BB"/>
    <w:rsid w:val="009A182B"/>
    <w:rsid w:val="009A39D4"/>
    <w:rsid w:val="009A3E05"/>
    <w:rsid w:val="009A536B"/>
    <w:rsid w:val="009A547F"/>
    <w:rsid w:val="009A6764"/>
    <w:rsid w:val="009A6DB9"/>
    <w:rsid w:val="009A7073"/>
    <w:rsid w:val="009A7764"/>
    <w:rsid w:val="009B2567"/>
    <w:rsid w:val="009B2C2C"/>
    <w:rsid w:val="009B3532"/>
    <w:rsid w:val="009B55E5"/>
    <w:rsid w:val="009B693F"/>
    <w:rsid w:val="009B6C1A"/>
    <w:rsid w:val="009C1592"/>
    <w:rsid w:val="009C538D"/>
    <w:rsid w:val="009C622C"/>
    <w:rsid w:val="009D3381"/>
    <w:rsid w:val="009D3685"/>
    <w:rsid w:val="009D3E25"/>
    <w:rsid w:val="009E0249"/>
    <w:rsid w:val="009E04CD"/>
    <w:rsid w:val="009E2B53"/>
    <w:rsid w:val="009E40D2"/>
    <w:rsid w:val="009E4C2F"/>
    <w:rsid w:val="009E51CD"/>
    <w:rsid w:val="009E591F"/>
    <w:rsid w:val="009F0C13"/>
    <w:rsid w:val="009F0D06"/>
    <w:rsid w:val="009F1615"/>
    <w:rsid w:val="009F1DF7"/>
    <w:rsid w:val="009F2902"/>
    <w:rsid w:val="00A029C4"/>
    <w:rsid w:val="00A0741E"/>
    <w:rsid w:val="00A10434"/>
    <w:rsid w:val="00A111C2"/>
    <w:rsid w:val="00A12C7E"/>
    <w:rsid w:val="00A13C31"/>
    <w:rsid w:val="00A14804"/>
    <w:rsid w:val="00A1582A"/>
    <w:rsid w:val="00A16276"/>
    <w:rsid w:val="00A16767"/>
    <w:rsid w:val="00A173BF"/>
    <w:rsid w:val="00A173DC"/>
    <w:rsid w:val="00A178CB"/>
    <w:rsid w:val="00A17EB3"/>
    <w:rsid w:val="00A17FB8"/>
    <w:rsid w:val="00A23858"/>
    <w:rsid w:val="00A23915"/>
    <w:rsid w:val="00A23FDC"/>
    <w:rsid w:val="00A25902"/>
    <w:rsid w:val="00A307DB"/>
    <w:rsid w:val="00A31519"/>
    <w:rsid w:val="00A34205"/>
    <w:rsid w:val="00A35960"/>
    <w:rsid w:val="00A3647D"/>
    <w:rsid w:val="00A407F1"/>
    <w:rsid w:val="00A43970"/>
    <w:rsid w:val="00A45008"/>
    <w:rsid w:val="00A463EA"/>
    <w:rsid w:val="00A47689"/>
    <w:rsid w:val="00A517A4"/>
    <w:rsid w:val="00A51FDB"/>
    <w:rsid w:val="00A52FB3"/>
    <w:rsid w:val="00A53FDC"/>
    <w:rsid w:val="00A544D5"/>
    <w:rsid w:val="00A553E9"/>
    <w:rsid w:val="00A55AFE"/>
    <w:rsid w:val="00A569E8"/>
    <w:rsid w:val="00A56B79"/>
    <w:rsid w:val="00A57A81"/>
    <w:rsid w:val="00A61641"/>
    <w:rsid w:val="00A642D8"/>
    <w:rsid w:val="00A66F32"/>
    <w:rsid w:val="00A66FD1"/>
    <w:rsid w:val="00A672D3"/>
    <w:rsid w:val="00A67866"/>
    <w:rsid w:val="00A707FE"/>
    <w:rsid w:val="00A753E9"/>
    <w:rsid w:val="00A76B79"/>
    <w:rsid w:val="00A77EA1"/>
    <w:rsid w:val="00A80926"/>
    <w:rsid w:val="00A810B4"/>
    <w:rsid w:val="00A83E5A"/>
    <w:rsid w:val="00A8679C"/>
    <w:rsid w:val="00A879A7"/>
    <w:rsid w:val="00A92009"/>
    <w:rsid w:val="00A936BA"/>
    <w:rsid w:val="00A95D01"/>
    <w:rsid w:val="00A96514"/>
    <w:rsid w:val="00A979EB"/>
    <w:rsid w:val="00A97E36"/>
    <w:rsid w:val="00AA028E"/>
    <w:rsid w:val="00AA174A"/>
    <w:rsid w:val="00AA3993"/>
    <w:rsid w:val="00AA56C6"/>
    <w:rsid w:val="00AB0AE6"/>
    <w:rsid w:val="00AB0AF3"/>
    <w:rsid w:val="00AB1757"/>
    <w:rsid w:val="00AB1EB9"/>
    <w:rsid w:val="00AB2047"/>
    <w:rsid w:val="00AB2F06"/>
    <w:rsid w:val="00AB55D5"/>
    <w:rsid w:val="00AB67DE"/>
    <w:rsid w:val="00AB72E8"/>
    <w:rsid w:val="00AC0311"/>
    <w:rsid w:val="00AC1CA5"/>
    <w:rsid w:val="00AC2EB6"/>
    <w:rsid w:val="00AC3590"/>
    <w:rsid w:val="00AC5A13"/>
    <w:rsid w:val="00AC5B7B"/>
    <w:rsid w:val="00AD1448"/>
    <w:rsid w:val="00AD32A8"/>
    <w:rsid w:val="00AD3586"/>
    <w:rsid w:val="00AD494B"/>
    <w:rsid w:val="00AE2876"/>
    <w:rsid w:val="00AE2B00"/>
    <w:rsid w:val="00AE40DF"/>
    <w:rsid w:val="00AE5412"/>
    <w:rsid w:val="00AE54BD"/>
    <w:rsid w:val="00AE5F6D"/>
    <w:rsid w:val="00AE73AD"/>
    <w:rsid w:val="00AF26CC"/>
    <w:rsid w:val="00AF7EE7"/>
    <w:rsid w:val="00B0106E"/>
    <w:rsid w:val="00B02433"/>
    <w:rsid w:val="00B02B98"/>
    <w:rsid w:val="00B0322F"/>
    <w:rsid w:val="00B041E5"/>
    <w:rsid w:val="00B04E31"/>
    <w:rsid w:val="00B051D6"/>
    <w:rsid w:val="00B05D80"/>
    <w:rsid w:val="00B107AD"/>
    <w:rsid w:val="00B10920"/>
    <w:rsid w:val="00B1331D"/>
    <w:rsid w:val="00B13415"/>
    <w:rsid w:val="00B143F7"/>
    <w:rsid w:val="00B147BF"/>
    <w:rsid w:val="00B172D6"/>
    <w:rsid w:val="00B17634"/>
    <w:rsid w:val="00B17EC3"/>
    <w:rsid w:val="00B20EBF"/>
    <w:rsid w:val="00B21531"/>
    <w:rsid w:val="00B22713"/>
    <w:rsid w:val="00B238DC"/>
    <w:rsid w:val="00B261ED"/>
    <w:rsid w:val="00B30739"/>
    <w:rsid w:val="00B30C27"/>
    <w:rsid w:val="00B327D5"/>
    <w:rsid w:val="00B34FEA"/>
    <w:rsid w:val="00B35A03"/>
    <w:rsid w:val="00B36A24"/>
    <w:rsid w:val="00B37A27"/>
    <w:rsid w:val="00B413E1"/>
    <w:rsid w:val="00B414B5"/>
    <w:rsid w:val="00B430D8"/>
    <w:rsid w:val="00B4357C"/>
    <w:rsid w:val="00B4374B"/>
    <w:rsid w:val="00B458C1"/>
    <w:rsid w:val="00B45D31"/>
    <w:rsid w:val="00B47C6B"/>
    <w:rsid w:val="00B47F26"/>
    <w:rsid w:val="00B51799"/>
    <w:rsid w:val="00B54F15"/>
    <w:rsid w:val="00B57661"/>
    <w:rsid w:val="00B577BD"/>
    <w:rsid w:val="00B57AE2"/>
    <w:rsid w:val="00B57DE9"/>
    <w:rsid w:val="00B60B1D"/>
    <w:rsid w:val="00B61ED4"/>
    <w:rsid w:val="00B63F37"/>
    <w:rsid w:val="00B64F8B"/>
    <w:rsid w:val="00B65790"/>
    <w:rsid w:val="00B66B3B"/>
    <w:rsid w:val="00B724CB"/>
    <w:rsid w:val="00B7502C"/>
    <w:rsid w:val="00B7618A"/>
    <w:rsid w:val="00B841AA"/>
    <w:rsid w:val="00B86980"/>
    <w:rsid w:val="00B90243"/>
    <w:rsid w:val="00B92628"/>
    <w:rsid w:val="00B92E9A"/>
    <w:rsid w:val="00B93129"/>
    <w:rsid w:val="00BA0434"/>
    <w:rsid w:val="00BA2AAC"/>
    <w:rsid w:val="00BA3612"/>
    <w:rsid w:val="00BA4CC5"/>
    <w:rsid w:val="00BA5B02"/>
    <w:rsid w:val="00BA5CD1"/>
    <w:rsid w:val="00BB0774"/>
    <w:rsid w:val="00BB402A"/>
    <w:rsid w:val="00BB43DD"/>
    <w:rsid w:val="00BB67D9"/>
    <w:rsid w:val="00BB6CF7"/>
    <w:rsid w:val="00BC358F"/>
    <w:rsid w:val="00BC3E41"/>
    <w:rsid w:val="00BC4A10"/>
    <w:rsid w:val="00BC5A4F"/>
    <w:rsid w:val="00BC5EF0"/>
    <w:rsid w:val="00BD1B7B"/>
    <w:rsid w:val="00BD3216"/>
    <w:rsid w:val="00BD46FD"/>
    <w:rsid w:val="00BD60C0"/>
    <w:rsid w:val="00BD60E2"/>
    <w:rsid w:val="00BD650C"/>
    <w:rsid w:val="00BD695D"/>
    <w:rsid w:val="00BD72D6"/>
    <w:rsid w:val="00BE0CF8"/>
    <w:rsid w:val="00BE0F38"/>
    <w:rsid w:val="00BE2BF1"/>
    <w:rsid w:val="00BE3658"/>
    <w:rsid w:val="00BE41CF"/>
    <w:rsid w:val="00BE635E"/>
    <w:rsid w:val="00BF0032"/>
    <w:rsid w:val="00BF1FDB"/>
    <w:rsid w:val="00BF25D9"/>
    <w:rsid w:val="00BF2F8F"/>
    <w:rsid w:val="00BF3064"/>
    <w:rsid w:val="00BF3FB0"/>
    <w:rsid w:val="00BF467B"/>
    <w:rsid w:val="00BF470C"/>
    <w:rsid w:val="00BF5A60"/>
    <w:rsid w:val="00BF6A69"/>
    <w:rsid w:val="00BF79A0"/>
    <w:rsid w:val="00C01678"/>
    <w:rsid w:val="00C01D69"/>
    <w:rsid w:val="00C022C4"/>
    <w:rsid w:val="00C027D1"/>
    <w:rsid w:val="00C039C2"/>
    <w:rsid w:val="00C043B2"/>
    <w:rsid w:val="00C04869"/>
    <w:rsid w:val="00C05364"/>
    <w:rsid w:val="00C0590B"/>
    <w:rsid w:val="00C06356"/>
    <w:rsid w:val="00C068B8"/>
    <w:rsid w:val="00C13B90"/>
    <w:rsid w:val="00C2228B"/>
    <w:rsid w:val="00C2265B"/>
    <w:rsid w:val="00C229A1"/>
    <w:rsid w:val="00C22D6F"/>
    <w:rsid w:val="00C245C6"/>
    <w:rsid w:val="00C24D03"/>
    <w:rsid w:val="00C26320"/>
    <w:rsid w:val="00C30CAC"/>
    <w:rsid w:val="00C319D8"/>
    <w:rsid w:val="00C353E5"/>
    <w:rsid w:val="00C37455"/>
    <w:rsid w:val="00C37489"/>
    <w:rsid w:val="00C375A8"/>
    <w:rsid w:val="00C42504"/>
    <w:rsid w:val="00C44F0C"/>
    <w:rsid w:val="00C45435"/>
    <w:rsid w:val="00C45CB6"/>
    <w:rsid w:val="00C45E20"/>
    <w:rsid w:val="00C47093"/>
    <w:rsid w:val="00C4799C"/>
    <w:rsid w:val="00C50378"/>
    <w:rsid w:val="00C52C05"/>
    <w:rsid w:val="00C54078"/>
    <w:rsid w:val="00C542A3"/>
    <w:rsid w:val="00C562D0"/>
    <w:rsid w:val="00C57CDE"/>
    <w:rsid w:val="00C607EC"/>
    <w:rsid w:val="00C62A39"/>
    <w:rsid w:val="00C65897"/>
    <w:rsid w:val="00C7016D"/>
    <w:rsid w:val="00C7068C"/>
    <w:rsid w:val="00C718FA"/>
    <w:rsid w:val="00C71F92"/>
    <w:rsid w:val="00C72A30"/>
    <w:rsid w:val="00C7320E"/>
    <w:rsid w:val="00C74305"/>
    <w:rsid w:val="00C744B7"/>
    <w:rsid w:val="00C75556"/>
    <w:rsid w:val="00C760F8"/>
    <w:rsid w:val="00C77901"/>
    <w:rsid w:val="00C77BB5"/>
    <w:rsid w:val="00C801B3"/>
    <w:rsid w:val="00C80569"/>
    <w:rsid w:val="00C818A5"/>
    <w:rsid w:val="00C8338D"/>
    <w:rsid w:val="00C8773B"/>
    <w:rsid w:val="00C908D1"/>
    <w:rsid w:val="00C932B3"/>
    <w:rsid w:val="00C97408"/>
    <w:rsid w:val="00C97530"/>
    <w:rsid w:val="00C97550"/>
    <w:rsid w:val="00C97F65"/>
    <w:rsid w:val="00CA489E"/>
    <w:rsid w:val="00CA4AF4"/>
    <w:rsid w:val="00CA4E7C"/>
    <w:rsid w:val="00CA5673"/>
    <w:rsid w:val="00CB0AB0"/>
    <w:rsid w:val="00CB19A9"/>
    <w:rsid w:val="00CB2880"/>
    <w:rsid w:val="00CB4EED"/>
    <w:rsid w:val="00CB596B"/>
    <w:rsid w:val="00CB5C7F"/>
    <w:rsid w:val="00CC31BF"/>
    <w:rsid w:val="00CC3A0A"/>
    <w:rsid w:val="00CC40B5"/>
    <w:rsid w:val="00CC62D3"/>
    <w:rsid w:val="00CD1D30"/>
    <w:rsid w:val="00CD237C"/>
    <w:rsid w:val="00CD3BCF"/>
    <w:rsid w:val="00CD472A"/>
    <w:rsid w:val="00CD4A17"/>
    <w:rsid w:val="00CD4A3A"/>
    <w:rsid w:val="00CD669A"/>
    <w:rsid w:val="00CD6ECD"/>
    <w:rsid w:val="00CD7112"/>
    <w:rsid w:val="00CE044B"/>
    <w:rsid w:val="00CE23D8"/>
    <w:rsid w:val="00CE4466"/>
    <w:rsid w:val="00CE519F"/>
    <w:rsid w:val="00CE6307"/>
    <w:rsid w:val="00CE639C"/>
    <w:rsid w:val="00CF22AC"/>
    <w:rsid w:val="00CF45F0"/>
    <w:rsid w:val="00CF4DEA"/>
    <w:rsid w:val="00CF56C9"/>
    <w:rsid w:val="00CF7876"/>
    <w:rsid w:val="00D02345"/>
    <w:rsid w:val="00D03D6F"/>
    <w:rsid w:val="00D04792"/>
    <w:rsid w:val="00D105C6"/>
    <w:rsid w:val="00D10B85"/>
    <w:rsid w:val="00D11DF8"/>
    <w:rsid w:val="00D1201E"/>
    <w:rsid w:val="00D13D4E"/>
    <w:rsid w:val="00D1780F"/>
    <w:rsid w:val="00D21650"/>
    <w:rsid w:val="00D218C7"/>
    <w:rsid w:val="00D22178"/>
    <w:rsid w:val="00D23E36"/>
    <w:rsid w:val="00D241B6"/>
    <w:rsid w:val="00D244F5"/>
    <w:rsid w:val="00D25552"/>
    <w:rsid w:val="00D25C41"/>
    <w:rsid w:val="00D27FAB"/>
    <w:rsid w:val="00D315F7"/>
    <w:rsid w:val="00D317F9"/>
    <w:rsid w:val="00D31EBB"/>
    <w:rsid w:val="00D337B9"/>
    <w:rsid w:val="00D3405C"/>
    <w:rsid w:val="00D34D69"/>
    <w:rsid w:val="00D35908"/>
    <w:rsid w:val="00D40622"/>
    <w:rsid w:val="00D40F72"/>
    <w:rsid w:val="00D41E94"/>
    <w:rsid w:val="00D44E23"/>
    <w:rsid w:val="00D4577E"/>
    <w:rsid w:val="00D46B55"/>
    <w:rsid w:val="00D50E22"/>
    <w:rsid w:val="00D5348D"/>
    <w:rsid w:val="00D54DA2"/>
    <w:rsid w:val="00D56F52"/>
    <w:rsid w:val="00D57835"/>
    <w:rsid w:val="00D6187E"/>
    <w:rsid w:val="00D62AB5"/>
    <w:rsid w:val="00D62B94"/>
    <w:rsid w:val="00D65809"/>
    <w:rsid w:val="00D67F93"/>
    <w:rsid w:val="00D7408D"/>
    <w:rsid w:val="00D75840"/>
    <w:rsid w:val="00D75D02"/>
    <w:rsid w:val="00D76AC7"/>
    <w:rsid w:val="00D76E12"/>
    <w:rsid w:val="00D8311F"/>
    <w:rsid w:val="00D83D9A"/>
    <w:rsid w:val="00D84BAF"/>
    <w:rsid w:val="00D854BC"/>
    <w:rsid w:val="00D911C0"/>
    <w:rsid w:val="00D9296E"/>
    <w:rsid w:val="00D972CA"/>
    <w:rsid w:val="00DA0475"/>
    <w:rsid w:val="00DA052A"/>
    <w:rsid w:val="00DA3BCF"/>
    <w:rsid w:val="00DA4849"/>
    <w:rsid w:val="00DA4AB7"/>
    <w:rsid w:val="00DA52A3"/>
    <w:rsid w:val="00DA5A7F"/>
    <w:rsid w:val="00DA614C"/>
    <w:rsid w:val="00DA616C"/>
    <w:rsid w:val="00DA6D18"/>
    <w:rsid w:val="00DB0288"/>
    <w:rsid w:val="00DB0C40"/>
    <w:rsid w:val="00DB1605"/>
    <w:rsid w:val="00DB24A0"/>
    <w:rsid w:val="00DB3B57"/>
    <w:rsid w:val="00DB4893"/>
    <w:rsid w:val="00DB7429"/>
    <w:rsid w:val="00DB79BA"/>
    <w:rsid w:val="00DC0A8F"/>
    <w:rsid w:val="00DC2F1D"/>
    <w:rsid w:val="00DC6322"/>
    <w:rsid w:val="00DC7BA1"/>
    <w:rsid w:val="00DD0949"/>
    <w:rsid w:val="00DD0B89"/>
    <w:rsid w:val="00DD0CCB"/>
    <w:rsid w:val="00DD151F"/>
    <w:rsid w:val="00DD44DC"/>
    <w:rsid w:val="00DD564C"/>
    <w:rsid w:val="00DD5C08"/>
    <w:rsid w:val="00DD7175"/>
    <w:rsid w:val="00DE0C38"/>
    <w:rsid w:val="00DE1CBD"/>
    <w:rsid w:val="00DE2154"/>
    <w:rsid w:val="00DE3DA7"/>
    <w:rsid w:val="00DE43B4"/>
    <w:rsid w:val="00DE5E12"/>
    <w:rsid w:val="00DF011B"/>
    <w:rsid w:val="00DF14D4"/>
    <w:rsid w:val="00DF2BF5"/>
    <w:rsid w:val="00DF3843"/>
    <w:rsid w:val="00DF5602"/>
    <w:rsid w:val="00DF5CCB"/>
    <w:rsid w:val="00DF639E"/>
    <w:rsid w:val="00DF6A93"/>
    <w:rsid w:val="00DF6B04"/>
    <w:rsid w:val="00DF7D91"/>
    <w:rsid w:val="00E00399"/>
    <w:rsid w:val="00E014AA"/>
    <w:rsid w:val="00E017D6"/>
    <w:rsid w:val="00E02BDC"/>
    <w:rsid w:val="00E02E23"/>
    <w:rsid w:val="00E03114"/>
    <w:rsid w:val="00E04935"/>
    <w:rsid w:val="00E050F6"/>
    <w:rsid w:val="00E053CF"/>
    <w:rsid w:val="00E05C56"/>
    <w:rsid w:val="00E06193"/>
    <w:rsid w:val="00E06A7A"/>
    <w:rsid w:val="00E11BA5"/>
    <w:rsid w:val="00E122DA"/>
    <w:rsid w:val="00E1254B"/>
    <w:rsid w:val="00E132FA"/>
    <w:rsid w:val="00E16955"/>
    <w:rsid w:val="00E216B0"/>
    <w:rsid w:val="00E22C6D"/>
    <w:rsid w:val="00E23506"/>
    <w:rsid w:val="00E24E33"/>
    <w:rsid w:val="00E27F69"/>
    <w:rsid w:val="00E3134B"/>
    <w:rsid w:val="00E31858"/>
    <w:rsid w:val="00E32B43"/>
    <w:rsid w:val="00E32BA6"/>
    <w:rsid w:val="00E33F1D"/>
    <w:rsid w:val="00E34A92"/>
    <w:rsid w:val="00E37A64"/>
    <w:rsid w:val="00E41F15"/>
    <w:rsid w:val="00E436BB"/>
    <w:rsid w:val="00E43C2D"/>
    <w:rsid w:val="00E444A9"/>
    <w:rsid w:val="00E458F8"/>
    <w:rsid w:val="00E47448"/>
    <w:rsid w:val="00E50827"/>
    <w:rsid w:val="00E51BA2"/>
    <w:rsid w:val="00E53978"/>
    <w:rsid w:val="00E54018"/>
    <w:rsid w:val="00E54C1C"/>
    <w:rsid w:val="00E55513"/>
    <w:rsid w:val="00E56557"/>
    <w:rsid w:val="00E67BF2"/>
    <w:rsid w:val="00E707C9"/>
    <w:rsid w:val="00E71954"/>
    <w:rsid w:val="00E72300"/>
    <w:rsid w:val="00E72A3A"/>
    <w:rsid w:val="00E732F1"/>
    <w:rsid w:val="00E733CC"/>
    <w:rsid w:val="00E73C98"/>
    <w:rsid w:val="00E8048F"/>
    <w:rsid w:val="00E8340B"/>
    <w:rsid w:val="00E838F6"/>
    <w:rsid w:val="00E9057F"/>
    <w:rsid w:val="00E920A3"/>
    <w:rsid w:val="00E92268"/>
    <w:rsid w:val="00E9599C"/>
    <w:rsid w:val="00E9677B"/>
    <w:rsid w:val="00E967E6"/>
    <w:rsid w:val="00EA0C13"/>
    <w:rsid w:val="00EA382D"/>
    <w:rsid w:val="00EA633C"/>
    <w:rsid w:val="00EA67ED"/>
    <w:rsid w:val="00EA7EF5"/>
    <w:rsid w:val="00EB155D"/>
    <w:rsid w:val="00EB170A"/>
    <w:rsid w:val="00EB3789"/>
    <w:rsid w:val="00EB54F9"/>
    <w:rsid w:val="00EB609D"/>
    <w:rsid w:val="00EB6A44"/>
    <w:rsid w:val="00EB7931"/>
    <w:rsid w:val="00EC0E53"/>
    <w:rsid w:val="00EC0FDB"/>
    <w:rsid w:val="00EC4206"/>
    <w:rsid w:val="00ED2F24"/>
    <w:rsid w:val="00ED31FC"/>
    <w:rsid w:val="00ED347C"/>
    <w:rsid w:val="00ED472D"/>
    <w:rsid w:val="00ED498C"/>
    <w:rsid w:val="00ED5808"/>
    <w:rsid w:val="00ED715E"/>
    <w:rsid w:val="00ED77D2"/>
    <w:rsid w:val="00EE036C"/>
    <w:rsid w:val="00EE1659"/>
    <w:rsid w:val="00EE19D4"/>
    <w:rsid w:val="00EE27C9"/>
    <w:rsid w:val="00EE3909"/>
    <w:rsid w:val="00EE6F60"/>
    <w:rsid w:val="00EF1038"/>
    <w:rsid w:val="00EF1C84"/>
    <w:rsid w:val="00EF31CA"/>
    <w:rsid w:val="00EF33A1"/>
    <w:rsid w:val="00EF4FF5"/>
    <w:rsid w:val="00F013D0"/>
    <w:rsid w:val="00F02118"/>
    <w:rsid w:val="00F0645D"/>
    <w:rsid w:val="00F070F8"/>
    <w:rsid w:val="00F10D5E"/>
    <w:rsid w:val="00F1183C"/>
    <w:rsid w:val="00F11ED5"/>
    <w:rsid w:val="00F12A9E"/>
    <w:rsid w:val="00F1344E"/>
    <w:rsid w:val="00F14CAB"/>
    <w:rsid w:val="00F14FE9"/>
    <w:rsid w:val="00F15438"/>
    <w:rsid w:val="00F17ED1"/>
    <w:rsid w:val="00F23E41"/>
    <w:rsid w:val="00F24DBC"/>
    <w:rsid w:val="00F2502C"/>
    <w:rsid w:val="00F2595B"/>
    <w:rsid w:val="00F27FA8"/>
    <w:rsid w:val="00F3073D"/>
    <w:rsid w:val="00F30FA5"/>
    <w:rsid w:val="00F33228"/>
    <w:rsid w:val="00F33CC3"/>
    <w:rsid w:val="00F35117"/>
    <w:rsid w:val="00F35A3D"/>
    <w:rsid w:val="00F360A6"/>
    <w:rsid w:val="00F3690D"/>
    <w:rsid w:val="00F373E8"/>
    <w:rsid w:val="00F37F0A"/>
    <w:rsid w:val="00F40A30"/>
    <w:rsid w:val="00F420CE"/>
    <w:rsid w:val="00F44F5C"/>
    <w:rsid w:val="00F50163"/>
    <w:rsid w:val="00F50CE1"/>
    <w:rsid w:val="00F51366"/>
    <w:rsid w:val="00F541D4"/>
    <w:rsid w:val="00F543A9"/>
    <w:rsid w:val="00F600F6"/>
    <w:rsid w:val="00F60FB3"/>
    <w:rsid w:val="00F61192"/>
    <w:rsid w:val="00F63CCF"/>
    <w:rsid w:val="00F656A4"/>
    <w:rsid w:val="00F65ED5"/>
    <w:rsid w:val="00F6639D"/>
    <w:rsid w:val="00F66DD1"/>
    <w:rsid w:val="00F70578"/>
    <w:rsid w:val="00F72FA6"/>
    <w:rsid w:val="00F75ADB"/>
    <w:rsid w:val="00F776D2"/>
    <w:rsid w:val="00F77C46"/>
    <w:rsid w:val="00F77D91"/>
    <w:rsid w:val="00F80498"/>
    <w:rsid w:val="00F81B79"/>
    <w:rsid w:val="00F847BB"/>
    <w:rsid w:val="00F90DA5"/>
    <w:rsid w:val="00F92ED5"/>
    <w:rsid w:val="00F94CB2"/>
    <w:rsid w:val="00F969E0"/>
    <w:rsid w:val="00F96DA5"/>
    <w:rsid w:val="00FA10CC"/>
    <w:rsid w:val="00FA1536"/>
    <w:rsid w:val="00FA3914"/>
    <w:rsid w:val="00FA4FB8"/>
    <w:rsid w:val="00FA5F67"/>
    <w:rsid w:val="00FA7233"/>
    <w:rsid w:val="00FB13DA"/>
    <w:rsid w:val="00FB35E6"/>
    <w:rsid w:val="00FB5E5F"/>
    <w:rsid w:val="00FB6033"/>
    <w:rsid w:val="00FC59AA"/>
    <w:rsid w:val="00FC6109"/>
    <w:rsid w:val="00FD2062"/>
    <w:rsid w:val="00FD302B"/>
    <w:rsid w:val="00FD32E5"/>
    <w:rsid w:val="00FD58D6"/>
    <w:rsid w:val="00FD5A08"/>
    <w:rsid w:val="00FD5D1D"/>
    <w:rsid w:val="00FD6AA5"/>
    <w:rsid w:val="00FE4CA7"/>
    <w:rsid w:val="00FE7609"/>
    <w:rsid w:val="00FF27B4"/>
    <w:rsid w:val="00FF38D5"/>
    <w:rsid w:val="00FF4C18"/>
    <w:rsid w:val="00FF57EA"/>
    <w:rsid w:val="00FF5C9B"/>
    <w:rsid w:val="00FF6407"/>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CD33D"/>
  <w14:defaultImageDpi w14:val="32767"/>
  <w15:docId w15:val="{03FC5C68-FD87-4128-B82A-E69BDC37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3B2"/>
    <w:pPr>
      <w:spacing w:line="360" w:lineRule="auto"/>
      <w:jc w:val="both"/>
    </w:pPr>
    <w:rPr>
      <w:rFonts w:ascii="Times New Roman" w:hAnsi="Times New Roman"/>
      <w:sz w:val="24"/>
    </w:rPr>
  </w:style>
  <w:style w:type="paragraph" w:styleId="Heading1">
    <w:name w:val="heading 1"/>
    <w:basedOn w:val="Normal"/>
    <w:next w:val="Normal"/>
    <w:link w:val="Heading1Char"/>
    <w:uiPriority w:val="1"/>
    <w:qFormat/>
    <w:rsid w:val="007E1C94"/>
    <w:pPr>
      <w:keepNext/>
      <w:keepLines/>
      <w:numPr>
        <w:numId w:val="16"/>
      </w:numPr>
      <w:spacing w:before="240" w:after="240"/>
      <w:outlineLvl w:val="0"/>
    </w:pPr>
    <w:rPr>
      <w:rFonts w:eastAsiaTheme="majorEastAsia" w:cstheme="majorBidi"/>
      <w:b/>
      <w:sz w:val="28"/>
      <w:szCs w:val="32"/>
      <w:u w:val="single"/>
    </w:rPr>
  </w:style>
  <w:style w:type="paragraph" w:styleId="Heading2">
    <w:name w:val="heading 2"/>
    <w:basedOn w:val="Normal"/>
    <w:next w:val="Normal"/>
    <w:link w:val="Heading2Char"/>
    <w:uiPriority w:val="1"/>
    <w:unhideWhenUsed/>
    <w:qFormat/>
    <w:rsid w:val="00014034"/>
    <w:pPr>
      <w:keepNext/>
      <w:keepLines/>
      <w:numPr>
        <w:ilvl w:val="1"/>
        <w:numId w:val="16"/>
      </w:numPr>
      <w:spacing w:before="160" w:after="100"/>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7E1C94"/>
    <w:pPr>
      <w:keepNext/>
      <w:keepLines/>
      <w:numPr>
        <w:ilvl w:val="2"/>
        <w:numId w:val="16"/>
      </w:numPr>
      <w:spacing w:before="40" w:after="120"/>
      <w:outlineLvl w:val="2"/>
    </w:pPr>
    <w:rPr>
      <w:rFonts w:eastAsiaTheme="majorEastAsia" w:cstheme="majorBidi"/>
      <w:b/>
      <w:i/>
      <w:szCs w:val="24"/>
    </w:rPr>
  </w:style>
  <w:style w:type="paragraph" w:styleId="Heading4">
    <w:name w:val="heading 4"/>
    <w:basedOn w:val="Heading3"/>
    <w:next w:val="Normal"/>
    <w:link w:val="Heading4Char"/>
    <w:uiPriority w:val="9"/>
    <w:unhideWhenUsed/>
    <w:qFormat/>
    <w:rsid w:val="00454839"/>
    <w:pPr>
      <w:numPr>
        <w:ilvl w:val="3"/>
      </w:numPr>
      <w:spacing w:after="0"/>
      <w:outlineLvl w:val="3"/>
    </w:pPr>
    <w:rPr>
      <w:b w:val="0"/>
      <w:iCs/>
    </w:rPr>
  </w:style>
  <w:style w:type="paragraph" w:styleId="Heading5">
    <w:name w:val="heading 5"/>
    <w:basedOn w:val="Normal"/>
    <w:next w:val="Normal"/>
    <w:link w:val="Heading5Char"/>
    <w:uiPriority w:val="9"/>
    <w:unhideWhenUsed/>
    <w:qFormat/>
    <w:rsid w:val="009B2567"/>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B2567"/>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2567"/>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256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256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1C94"/>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1"/>
    <w:rsid w:val="000140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1"/>
    <w:rsid w:val="007E1C94"/>
    <w:rPr>
      <w:rFonts w:ascii="Times New Roman" w:eastAsiaTheme="majorEastAsia" w:hAnsi="Times New Roman" w:cstheme="majorBidi"/>
      <w:b/>
      <w:i/>
      <w:sz w:val="24"/>
      <w:szCs w:val="24"/>
    </w:rPr>
  </w:style>
  <w:style w:type="paragraph" w:styleId="NoSpacing">
    <w:name w:val="No Spacing"/>
    <w:link w:val="NoSpacingChar"/>
    <w:uiPriority w:val="1"/>
    <w:qFormat/>
    <w:rsid w:val="003E44AF"/>
    <w:pPr>
      <w:spacing w:after="0" w:line="240" w:lineRule="auto"/>
    </w:pPr>
    <w:rPr>
      <w:rFonts w:ascii="Calibri Light" w:hAnsi="Calibri Light"/>
    </w:rPr>
  </w:style>
  <w:style w:type="table" w:styleId="TableGrid">
    <w:name w:val="Table Grid"/>
    <w:basedOn w:val="TableNormal"/>
    <w:uiPriority w:val="39"/>
    <w:rsid w:val="0046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483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9B256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9B256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B256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9B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256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D337B9"/>
    <w:pPr>
      <w:spacing w:after="240" w:line="240" w:lineRule="auto"/>
    </w:pPr>
    <w:rPr>
      <w:iCs/>
      <w:color w:val="595959" w:themeColor="text1" w:themeTint="A6"/>
      <w:sz w:val="20"/>
      <w:szCs w:val="18"/>
    </w:rPr>
  </w:style>
  <w:style w:type="paragraph" w:styleId="Header">
    <w:name w:val="header"/>
    <w:basedOn w:val="Normal"/>
    <w:link w:val="HeaderChar"/>
    <w:uiPriority w:val="99"/>
    <w:unhideWhenUsed/>
    <w:rsid w:val="0017243B"/>
    <w:pPr>
      <w:tabs>
        <w:tab w:val="center" w:pos="4513"/>
        <w:tab w:val="right" w:pos="9026"/>
      </w:tabs>
      <w:spacing w:after="0"/>
    </w:pPr>
  </w:style>
  <w:style w:type="character" w:customStyle="1" w:styleId="HeaderChar">
    <w:name w:val="Header Char"/>
    <w:basedOn w:val="DefaultParagraphFont"/>
    <w:link w:val="Header"/>
    <w:uiPriority w:val="99"/>
    <w:rsid w:val="0017243B"/>
    <w:rPr>
      <w:rFonts w:ascii="Calibri Light" w:hAnsi="Calibri Light"/>
    </w:rPr>
  </w:style>
  <w:style w:type="paragraph" w:styleId="Footer">
    <w:name w:val="footer"/>
    <w:basedOn w:val="Normal"/>
    <w:link w:val="FooterChar"/>
    <w:uiPriority w:val="99"/>
    <w:unhideWhenUsed/>
    <w:rsid w:val="0017243B"/>
    <w:pPr>
      <w:tabs>
        <w:tab w:val="center" w:pos="4513"/>
        <w:tab w:val="right" w:pos="9026"/>
      </w:tabs>
      <w:spacing w:after="0"/>
    </w:pPr>
  </w:style>
  <w:style w:type="paragraph" w:customStyle="1" w:styleId="ALT1">
    <w:name w:val="ALT1"/>
    <w:basedOn w:val="Heading1"/>
    <w:next w:val="Normal"/>
    <w:link w:val="ALT1Char"/>
    <w:uiPriority w:val="2"/>
    <w:qFormat/>
    <w:rsid w:val="0038229C"/>
    <w:pPr>
      <w:numPr>
        <w:numId w:val="1"/>
      </w:numPr>
    </w:pPr>
  </w:style>
  <w:style w:type="character" w:customStyle="1" w:styleId="FooterChar">
    <w:name w:val="Footer Char"/>
    <w:basedOn w:val="DefaultParagraphFont"/>
    <w:link w:val="Footer"/>
    <w:uiPriority w:val="99"/>
    <w:rsid w:val="0017243B"/>
    <w:rPr>
      <w:rFonts w:ascii="Calibri Light" w:hAnsi="Calibri Light"/>
    </w:rPr>
  </w:style>
  <w:style w:type="paragraph" w:customStyle="1" w:styleId="ALT2">
    <w:name w:val="ALT2"/>
    <w:basedOn w:val="Heading2"/>
    <w:next w:val="Normal"/>
    <w:link w:val="ALT2Char"/>
    <w:uiPriority w:val="2"/>
    <w:qFormat/>
    <w:rsid w:val="00DC2F1D"/>
    <w:pPr>
      <w:numPr>
        <w:numId w:val="1"/>
      </w:numPr>
    </w:pPr>
  </w:style>
  <w:style w:type="character" w:customStyle="1" w:styleId="ALT1Char">
    <w:name w:val="ALT1 Char"/>
    <w:basedOn w:val="DefaultParagraphFont"/>
    <w:link w:val="ALT1"/>
    <w:uiPriority w:val="2"/>
    <w:rsid w:val="0017243B"/>
    <w:rPr>
      <w:rFonts w:asciiTheme="majorHAnsi" w:eastAsiaTheme="majorEastAsia" w:hAnsiTheme="majorHAnsi" w:cstheme="majorBidi"/>
      <w:b/>
      <w:sz w:val="28"/>
      <w:szCs w:val="32"/>
      <w:u w:val="single"/>
    </w:rPr>
  </w:style>
  <w:style w:type="character" w:styleId="Hyperlink">
    <w:name w:val="Hyperlink"/>
    <w:basedOn w:val="DefaultParagraphFont"/>
    <w:uiPriority w:val="99"/>
    <w:unhideWhenUsed/>
    <w:rsid w:val="00DC2F1D"/>
    <w:rPr>
      <w:color w:val="0563C1" w:themeColor="hyperlink"/>
      <w:u w:val="single"/>
    </w:rPr>
  </w:style>
  <w:style w:type="character" w:customStyle="1" w:styleId="ALT2Char">
    <w:name w:val="ALT2 Char"/>
    <w:basedOn w:val="ALT1Char"/>
    <w:link w:val="ALT2"/>
    <w:uiPriority w:val="2"/>
    <w:rsid w:val="0017243B"/>
    <w:rPr>
      <w:rFonts w:asciiTheme="majorHAnsi" w:eastAsiaTheme="majorEastAsia" w:hAnsiTheme="majorHAnsi" w:cstheme="majorBidi"/>
      <w:b/>
      <w:sz w:val="28"/>
      <w:szCs w:val="26"/>
      <w:u w:val="single"/>
    </w:rPr>
  </w:style>
  <w:style w:type="paragraph" w:styleId="Bibliography">
    <w:name w:val="Bibliography"/>
    <w:basedOn w:val="Normal"/>
    <w:next w:val="Normal"/>
    <w:uiPriority w:val="37"/>
    <w:unhideWhenUsed/>
    <w:rsid w:val="00DF5602"/>
    <w:pPr>
      <w:spacing w:after="240" w:line="240" w:lineRule="auto"/>
      <w:jc w:val="left"/>
    </w:pPr>
    <w:rPr>
      <w:sz w:val="20"/>
    </w:rPr>
  </w:style>
  <w:style w:type="character" w:customStyle="1" w:styleId="NoSpacingChar">
    <w:name w:val="No Spacing Char"/>
    <w:basedOn w:val="DefaultParagraphFont"/>
    <w:link w:val="NoSpacing"/>
    <w:uiPriority w:val="3"/>
    <w:rsid w:val="003E44AF"/>
    <w:rPr>
      <w:rFonts w:ascii="Calibri Light" w:hAnsi="Calibri Light"/>
    </w:rPr>
  </w:style>
  <w:style w:type="paragraph" w:styleId="TOCHeading">
    <w:name w:val="TOC Heading"/>
    <w:basedOn w:val="Heading1"/>
    <w:next w:val="Normal"/>
    <w:uiPriority w:val="39"/>
    <w:unhideWhenUsed/>
    <w:qFormat/>
    <w:rsid w:val="0017243B"/>
    <w:pPr>
      <w:spacing w:after="0" w:line="259" w:lineRule="auto"/>
      <w:outlineLvl w:val="9"/>
    </w:pPr>
    <w:rPr>
      <w:color w:val="000000" w:themeColor="text1"/>
      <w:sz w:val="32"/>
      <w:u w:val="none"/>
      <w:lang w:val="en-US"/>
    </w:rPr>
  </w:style>
  <w:style w:type="paragraph" w:styleId="TOC1">
    <w:name w:val="toc 1"/>
    <w:basedOn w:val="Normal"/>
    <w:next w:val="Normal"/>
    <w:autoRedefine/>
    <w:uiPriority w:val="39"/>
    <w:unhideWhenUsed/>
    <w:rsid w:val="00DC0A8F"/>
    <w:pPr>
      <w:tabs>
        <w:tab w:val="left" w:pos="440"/>
        <w:tab w:val="right" w:leader="dot" w:pos="9016"/>
      </w:tabs>
      <w:spacing w:after="100"/>
    </w:pPr>
    <w:rPr>
      <w:b/>
      <w:noProof/>
      <w:szCs w:val="24"/>
    </w:rPr>
  </w:style>
  <w:style w:type="paragraph" w:styleId="TOC2">
    <w:name w:val="toc 2"/>
    <w:basedOn w:val="Normal"/>
    <w:next w:val="Normal"/>
    <w:autoRedefine/>
    <w:uiPriority w:val="39"/>
    <w:unhideWhenUsed/>
    <w:rsid w:val="0017243B"/>
    <w:pPr>
      <w:spacing w:after="100"/>
      <w:ind w:left="220"/>
    </w:pPr>
  </w:style>
  <w:style w:type="paragraph" w:styleId="TOC3">
    <w:name w:val="toc 3"/>
    <w:basedOn w:val="Normal"/>
    <w:next w:val="Normal"/>
    <w:autoRedefine/>
    <w:uiPriority w:val="39"/>
    <w:unhideWhenUsed/>
    <w:rsid w:val="0046450A"/>
    <w:pPr>
      <w:tabs>
        <w:tab w:val="left" w:pos="1320"/>
        <w:tab w:val="right" w:leader="dot" w:pos="9016"/>
      </w:tabs>
      <w:spacing w:after="100"/>
      <w:ind w:left="440"/>
    </w:pPr>
    <w:rPr>
      <w:i/>
      <w:noProof/>
    </w:rPr>
  </w:style>
  <w:style w:type="character" w:styleId="CommentReference">
    <w:name w:val="annotation reference"/>
    <w:basedOn w:val="DefaultParagraphFont"/>
    <w:uiPriority w:val="99"/>
    <w:semiHidden/>
    <w:unhideWhenUsed/>
    <w:rsid w:val="006F499A"/>
    <w:rPr>
      <w:sz w:val="16"/>
      <w:szCs w:val="16"/>
    </w:rPr>
  </w:style>
  <w:style w:type="paragraph" w:styleId="CommentText">
    <w:name w:val="annotation text"/>
    <w:basedOn w:val="Normal"/>
    <w:link w:val="CommentTextChar"/>
    <w:uiPriority w:val="99"/>
    <w:semiHidden/>
    <w:unhideWhenUsed/>
    <w:rsid w:val="006F499A"/>
    <w:rPr>
      <w:sz w:val="20"/>
      <w:szCs w:val="20"/>
    </w:rPr>
  </w:style>
  <w:style w:type="character" w:customStyle="1" w:styleId="CommentTextChar">
    <w:name w:val="Comment Text Char"/>
    <w:basedOn w:val="DefaultParagraphFont"/>
    <w:link w:val="CommentText"/>
    <w:uiPriority w:val="99"/>
    <w:semiHidden/>
    <w:rsid w:val="006F499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F499A"/>
    <w:rPr>
      <w:b/>
      <w:bCs/>
    </w:rPr>
  </w:style>
  <w:style w:type="character" w:customStyle="1" w:styleId="CommentSubjectChar">
    <w:name w:val="Comment Subject Char"/>
    <w:basedOn w:val="CommentTextChar"/>
    <w:link w:val="CommentSubject"/>
    <w:uiPriority w:val="99"/>
    <w:semiHidden/>
    <w:rsid w:val="006F499A"/>
    <w:rPr>
      <w:rFonts w:ascii="Calibri Light" w:hAnsi="Calibri Light"/>
      <w:b/>
      <w:bCs/>
      <w:sz w:val="20"/>
      <w:szCs w:val="20"/>
    </w:rPr>
  </w:style>
  <w:style w:type="paragraph" w:styleId="BalloonText">
    <w:name w:val="Balloon Text"/>
    <w:basedOn w:val="Normal"/>
    <w:link w:val="BalloonTextChar"/>
    <w:uiPriority w:val="99"/>
    <w:semiHidden/>
    <w:unhideWhenUsed/>
    <w:rsid w:val="006F49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9A"/>
    <w:rPr>
      <w:rFonts w:ascii="Segoe UI" w:hAnsi="Segoe UI" w:cs="Segoe UI"/>
      <w:sz w:val="18"/>
      <w:szCs w:val="18"/>
    </w:rPr>
  </w:style>
  <w:style w:type="paragraph" w:styleId="ListParagraph">
    <w:name w:val="List Paragraph"/>
    <w:basedOn w:val="Normal"/>
    <w:uiPriority w:val="34"/>
    <w:qFormat/>
    <w:rsid w:val="00B143F7"/>
    <w:pPr>
      <w:ind w:left="720"/>
      <w:contextualSpacing/>
    </w:pPr>
  </w:style>
  <w:style w:type="character" w:styleId="PlaceholderText">
    <w:name w:val="Placeholder Text"/>
    <w:basedOn w:val="DefaultParagraphFont"/>
    <w:uiPriority w:val="99"/>
    <w:semiHidden/>
    <w:rsid w:val="002725F9"/>
    <w:rPr>
      <w:color w:val="808080"/>
    </w:rPr>
  </w:style>
  <w:style w:type="paragraph" w:styleId="Title">
    <w:name w:val="Title"/>
    <w:basedOn w:val="Normal"/>
    <w:next w:val="Normal"/>
    <w:link w:val="TitleChar"/>
    <w:uiPriority w:val="10"/>
    <w:qFormat/>
    <w:rsid w:val="00430E5F"/>
    <w:pPr>
      <w:spacing w:after="48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30E5F"/>
    <w:rPr>
      <w:rFonts w:ascii="Times New Roman" w:eastAsiaTheme="majorEastAsia" w:hAnsi="Times New Roman" w:cstheme="majorBidi"/>
      <w:spacing w:val="-10"/>
      <w:kern w:val="28"/>
      <w:sz w:val="36"/>
      <w:szCs w:val="56"/>
    </w:rPr>
  </w:style>
  <w:style w:type="paragraph" w:styleId="NormalWeb">
    <w:name w:val="Normal (Web)"/>
    <w:basedOn w:val="Normal"/>
    <w:uiPriority w:val="99"/>
    <w:semiHidden/>
    <w:unhideWhenUsed/>
    <w:rsid w:val="00103E39"/>
    <w:pPr>
      <w:spacing w:before="100" w:beforeAutospacing="1" w:after="100" w:afterAutospacing="1" w:line="240" w:lineRule="auto"/>
      <w:jc w:val="left"/>
    </w:pPr>
    <w:rPr>
      <w:rFonts w:eastAsiaTheme="minorEastAsia" w:cs="Times New Roman"/>
      <w:szCs w:val="24"/>
      <w:lang w:eastAsia="en-GB"/>
    </w:rPr>
  </w:style>
  <w:style w:type="paragraph" w:customStyle="1" w:styleId="TAMainText">
    <w:name w:val="TA_Main_Text"/>
    <w:basedOn w:val="Normal"/>
    <w:rsid w:val="00014034"/>
    <w:pPr>
      <w:spacing w:after="0" w:line="480" w:lineRule="auto"/>
      <w:ind w:firstLine="202"/>
    </w:pPr>
    <w:rPr>
      <w:rFonts w:ascii="Times" w:eastAsia="Times New Roman" w:hAnsi="Times" w:cs="Times New Roman"/>
      <w:szCs w:val="20"/>
      <w:lang w:val="en-US"/>
    </w:rPr>
  </w:style>
  <w:style w:type="paragraph" w:customStyle="1" w:styleId="TCTableBody">
    <w:name w:val="TC_Table_Body"/>
    <w:basedOn w:val="Normal"/>
    <w:rsid w:val="00014034"/>
    <w:pPr>
      <w:spacing w:after="200" w:line="240" w:lineRule="auto"/>
    </w:pPr>
    <w:rPr>
      <w:rFonts w:ascii="Times" w:eastAsia="Times New Roman" w:hAnsi="Times" w:cs="Times New Roman"/>
      <w:szCs w:val="20"/>
      <w:lang w:val="en-US"/>
    </w:rPr>
  </w:style>
  <w:style w:type="paragraph" w:customStyle="1" w:styleId="TDAcknowledgments">
    <w:name w:val="TD_Acknowledgments"/>
    <w:basedOn w:val="Normal"/>
    <w:next w:val="Normal"/>
    <w:rsid w:val="00014034"/>
    <w:pPr>
      <w:spacing w:before="200" w:after="200" w:line="480" w:lineRule="auto"/>
      <w:ind w:firstLine="202"/>
    </w:pPr>
    <w:rPr>
      <w:rFonts w:ascii="Times" w:eastAsia="Times New Roman" w:hAnsi="Times" w:cs="Times New Roman"/>
      <w:szCs w:val="20"/>
      <w:lang w:val="en-US"/>
    </w:rPr>
  </w:style>
  <w:style w:type="paragraph" w:customStyle="1" w:styleId="AFTitleRunningHead">
    <w:name w:val="AF_Title_Running_Head"/>
    <w:basedOn w:val="Normal"/>
    <w:next w:val="TAMainText"/>
    <w:rsid w:val="003B6E6D"/>
    <w:pPr>
      <w:spacing w:after="200" w:line="480" w:lineRule="auto"/>
    </w:pPr>
    <w:rPr>
      <w:rFonts w:ascii="Times" w:eastAsia="Times New Roman" w:hAnsi="Times" w:cs="Times New Roman"/>
      <w:szCs w:val="20"/>
      <w:lang w:val="en-US"/>
    </w:rPr>
  </w:style>
  <w:style w:type="paragraph" w:styleId="Revision">
    <w:name w:val="Revision"/>
    <w:hidden/>
    <w:uiPriority w:val="99"/>
    <w:semiHidden/>
    <w:rsid w:val="00A544D5"/>
    <w:pPr>
      <w:spacing w:after="0" w:line="240" w:lineRule="auto"/>
    </w:pPr>
    <w:rPr>
      <w:rFonts w:ascii="Times New Roman" w:hAnsi="Times New Roman"/>
      <w:sz w:val="24"/>
    </w:rPr>
  </w:style>
  <w:style w:type="paragraph" w:customStyle="1" w:styleId="body">
    <w:name w:val="body"/>
    <w:uiPriority w:val="1"/>
    <w:unhideWhenUsed/>
    <w:qFormat/>
    <w:rsid w:val="006E289D"/>
    <w:pPr>
      <w:keepNext/>
      <w:keepLines/>
      <w:spacing w:after="0" w:line="276" w:lineRule="auto"/>
      <w:textAlignment w:val="top"/>
    </w:pPr>
    <w:rPr>
      <w:rFonts w:ascii="Arial" w:hAnsi="Arial" w:cs="Arial"/>
      <w:color w:val="000000"/>
      <w:sz w:val="18"/>
      <w:szCs w:val="18"/>
      <w:lang w:val="da-DK"/>
    </w:rPr>
  </w:style>
  <w:style w:type="character" w:styleId="LineNumber">
    <w:name w:val="line number"/>
    <w:basedOn w:val="DefaultParagraphFont"/>
    <w:uiPriority w:val="99"/>
    <w:semiHidden/>
    <w:unhideWhenUsed/>
    <w:rsid w:val="008B3579"/>
  </w:style>
  <w:style w:type="character" w:styleId="UnresolvedMention">
    <w:name w:val="Unresolved Mention"/>
    <w:basedOn w:val="DefaultParagraphFont"/>
    <w:uiPriority w:val="99"/>
    <w:semiHidden/>
    <w:unhideWhenUsed/>
    <w:rsid w:val="00B01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462">
      <w:bodyDiv w:val="1"/>
      <w:marLeft w:val="0"/>
      <w:marRight w:val="0"/>
      <w:marTop w:val="0"/>
      <w:marBottom w:val="0"/>
      <w:divBdr>
        <w:top w:val="none" w:sz="0" w:space="0" w:color="auto"/>
        <w:left w:val="none" w:sz="0" w:space="0" w:color="auto"/>
        <w:bottom w:val="none" w:sz="0" w:space="0" w:color="auto"/>
        <w:right w:val="none" w:sz="0" w:space="0" w:color="auto"/>
      </w:divBdr>
    </w:div>
    <w:div w:id="115805331">
      <w:bodyDiv w:val="1"/>
      <w:marLeft w:val="0"/>
      <w:marRight w:val="0"/>
      <w:marTop w:val="0"/>
      <w:marBottom w:val="0"/>
      <w:divBdr>
        <w:top w:val="none" w:sz="0" w:space="0" w:color="auto"/>
        <w:left w:val="none" w:sz="0" w:space="0" w:color="auto"/>
        <w:bottom w:val="none" w:sz="0" w:space="0" w:color="auto"/>
        <w:right w:val="none" w:sz="0" w:space="0" w:color="auto"/>
      </w:divBdr>
    </w:div>
    <w:div w:id="166555632">
      <w:bodyDiv w:val="1"/>
      <w:marLeft w:val="0"/>
      <w:marRight w:val="0"/>
      <w:marTop w:val="0"/>
      <w:marBottom w:val="0"/>
      <w:divBdr>
        <w:top w:val="none" w:sz="0" w:space="0" w:color="auto"/>
        <w:left w:val="none" w:sz="0" w:space="0" w:color="auto"/>
        <w:bottom w:val="none" w:sz="0" w:space="0" w:color="auto"/>
        <w:right w:val="none" w:sz="0" w:space="0" w:color="auto"/>
      </w:divBdr>
    </w:div>
    <w:div w:id="172771155">
      <w:bodyDiv w:val="1"/>
      <w:marLeft w:val="0"/>
      <w:marRight w:val="0"/>
      <w:marTop w:val="0"/>
      <w:marBottom w:val="0"/>
      <w:divBdr>
        <w:top w:val="none" w:sz="0" w:space="0" w:color="auto"/>
        <w:left w:val="none" w:sz="0" w:space="0" w:color="auto"/>
        <w:bottom w:val="none" w:sz="0" w:space="0" w:color="auto"/>
        <w:right w:val="none" w:sz="0" w:space="0" w:color="auto"/>
      </w:divBdr>
    </w:div>
    <w:div w:id="278950609">
      <w:bodyDiv w:val="1"/>
      <w:marLeft w:val="0"/>
      <w:marRight w:val="0"/>
      <w:marTop w:val="0"/>
      <w:marBottom w:val="0"/>
      <w:divBdr>
        <w:top w:val="none" w:sz="0" w:space="0" w:color="auto"/>
        <w:left w:val="none" w:sz="0" w:space="0" w:color="auto"/>
        <w:bottom w:val="none" w:sz="0" w:space="0" w:color="auto"/>
        <w:right w:val="none" w:sz="0" w:space="0" w:color="auto"/>
      </w:divBdr>
    </w:div>
    <w:div w:id="389810955">
      <w:bodyDiv w:val="1"/>
      <w:marLeft w:val="0"/>
      <w:marRight w:val="0"/>
      <w:marTop w:val="0"/>
      <w:marBottom w:val="0"/>
      <w:divBdr>
        <w:top w:val="none" w:sz="0" w:space="0" w:color="auto"/>
        <w:left w:val="none" w:sz="0" w:space="0" w:color="auto"/>
        <w:bottom w:val="none" w:sz="0" w:space="0" w:color="auto"/>
        <w:right w:val="none" w:sz="0" w:space="0" w:color="auto"/>
      </w:divBdr>
    </w:div>
    <w:div w:id="433062132">
      <w:bodyDiv w:val="1"/>
      <w:marLeft w:val="0"/>
      <w:marRight w:val="0"/>
      <w:marTop w:val="0"/>
      <w:marBottom w:val="0"/>
      <w:divBdr>
        <w:top w:val="none" w:sz="0" w:space="0" w:color="auto"/>
        <w:left w:val="none" w:sz="0" w:space="0" w:color="auto"/>
        <w:bottom w:val="none" w:sz="0" w:space="0" w:color="auto"/>
        <w:right w:val="none" w:sz="0" w:space="0" w:color="auto"/>
      </w:divBdr>
    </w:div>
    <w:div w:id="506097587">
      <w:bodyDiv w:val="1"/>
      <w:marLeft w:val="0"/>
      <w:marRight w:val="0"/>
      <w:marTop w:val="0"/>
      <w:marBottom w:val="0"/>
      <w:divBdr>
        <w:top w:val="none" w:sz="0" w:space="0" w:color="auto"/>
        <w:left w:val="none" w:sz="0" w:space="0" w:color="auto"/>
        <w:bottom w:val="none" w:sz="0" w:space="0" w:color="auto"/>
        <w:right w:val="none" w:sz="0" w:space="0" w:color="auto"/>
      </w:divBdr>
    </w:div>
    <w:div w:id="757285332">
      <w:bodyDiv w:val="1"/>
      <w:marLeft w:val="0"/>
      <w:marRight w:val="0"/>
      <w:marTop w:val="0"/>
      <w:marBottom w:val="0"/>
      <w:divBdr>
        <w:top w:val="none" w:sz="0" w:space="0" w:color="auto"/>
        <w:left w:val="none" w:sz="0" w:space="0" w:color="auto"/>
        <w:bottom w:val="none" w:sz="0" w:space="0" w:color="auto"/>
        <w:right w:val="none" w:sz="0" w:space="0" w:color="auto"/>
      </w:divBdr>
    </w:div>
    <w:div w:id="865606553">
      <w:bodyDiv w:val="1"/>
      <w:marLeft w:val="0"/>
      <w:marRight w:val="0"/>
      <w:marTop w:val="0"/>
      <w:marBottom w:val="0"/>
      <w:divBdr>
        <w:top w:val="none" w:sz="0" w:space="0" w:color="auto"/>
        <w:left w:val="none" w:sz="0" w:space="0" w:color="auto"/>
        <w:bottom w:val="none" w:sz="0" w:space="0" w:color="auto"/>
        <w:right w:val="none" w:sz="0" w:space="0" w:color="auto"/>
      </w:divBdr>
    </w:div>
    <w:div w:id="881555208">
      <w:bodyDiv w:val="1"/>
      <w:marLeft w:val="0"/>
      <w:marRight w:val="0"/>
      <w:marTop w:val="0"/>
      <w:marBottom w:val="0"/>
      <w:divBdr>
        <w:top w:val="none" w:sz="0" w:space="0" w:color="auto"/>
        <w:left w:val="none" w:sz="0" w:space="0" w:color="auto"/>
        <w:bottom w:val="none" w:sz="0" w:space="0" w:color="auto"/>
        <w:right w:val="none" w:sz="0" w:space="0" w:color="auto"/>
      </w:divBdr>
    </w:div>
    <w:div w:id="900484146">
      <w:bodyDiv w:val="1"/>
      <w:marLeft w:val="0"/>
      <w:marRight w:val="0"/>
      <w:marTop w:val="0"/>
      <w:marBottom w:val="0"/>
      <w:divBdr>
        <w:top w:val="none" w:sz="0" w:space="0" w:color="auto"/>
        <w:left w:val="none" w:sz="0" w:space="0" w:color="auto"/>
        <w:bottom w:val="none" w:sz="0" w:space="0" w:color="auto"/>
        <w:right w:val="none" w:sz="0" w:space="0" w:color="auto"/>
      </w:divBdr>
      <w:divsChild>
        <w:div w:id="2084720130">
          <w:marLeft w:val="0"/>
          <w:marRight w:val="0"/>
          <w:marTop w:val="0"/>
          <w:marBottom w:val="0"/>
          <w:divBdr>
            <w:top w:val="none" w:sz="0" w:space="0" w:color="auto"/>
            <w:left w:val="none" w:sz="0" w:space="0" w:color="auto"/>
            <w:bottom w:val="none" w:sz="0" w:space="0" w:color="auto"/>
            <w:right w:val="none" w:sz="0" w:space="0" w:color="auto"/>
          </w:divBdr>
          <w:divsChild>
            <w:div w:id="1398287690">
              <w:marLeft w:val="0"/>
              <w:marRight w:val="0"/>
              <w:marTop w:val="0"/>
              <w:marBottom w:val="0"/>
              <w:divBdr>
                <w:top w:val="none" w:sz="0" w:space="0" w:color="auto"/>
                <w:left w:val="none" w:sz="0" w:space="0" w:color="auto"/>
                <w:bottom w:val="none" w:sz="0" w:space="0" w:color="auto"/>
                <w:right w:val="none" w:sz="0" w:space="0" w:color="auto"/>
              </w:divBdr>
              <w:divsChild>
                <w:div w:id="1700086264">
                  <w:marLeft w:val="0"/>
                  <w:marRight w:val="0"/>
                  <w:marTop w:val="0"/>
                  <w:marBottom w:val="0"/>
                  <w:divBdr>
                    <w:top w:val="none" w:sz="0" w:space="0" w:color="auto"/>
                    <w:left w:val="none" w:sz="0" w:space="0" w:color="auto"/>
                    <w:bottom w:val="none" w:sz="0" w:space="0" w:color="auto"/>
                    <w:right w:val="none" w:sz="0" w:space="0" w:color="auto"/>
                  </w:divBdr>
                  <w:divsChild>
                    <w:div w:id="414743947">
                      <w:marLeft w:val="0"/>
                      <w:marRight w:val="0"/>
                      <w:marTop w:val="0"/>
                      <w:marBottom w:val="0"/>
                      <w:divBdr>
                        <w:top w:val="none" w:sz="0" w:space="0" w:color="auto"/>
                        <w:left w:val="none" w:sz="0" w:space="0" w:color="auto"/>
                        <w:bottom w:val="none" w:sz="0" w:space="0" w:color="auto"/>
                        <w:right w:val="none" w:sz="0" w:space="0" w:color="auto"/>
                      </w:divBdr>
                      <w:divsChild>
                        <w:div w:id="2133398380">
                          <w:marLeft w:val="0"/>
                          <w:marRight w:val="0"/>
                          <w:marTop w:val="0"/>
                          <w:marBottom w:val="0"/>
                          <w:divBdr>
                            <w:top w:val="single" w:sz="6" w:space="0" w:color="D3D3D3"/>
                            <w:left w:val="none" w:sz="0" w:space="0" w:color="auto"/>
                            <w:bottom w:val="none" w:sz="0" w:space="0" w:color="auto"/>
                            <w:right w:val="none" w:sz="0" w:space="0" w:color="auto"/>
                          </w:divBdr>
                          <w:divsChild>
                            <w:div w:id="484512486">
                              <w:marLeft w:val="0"/>
                              <w:marRight w:val="0"/>
                              <w:marTop w:val="0"/>
                              <w:marBottom w:val="0"/>
                              <w:divBdr>
                                <w:top w:val="none" w:sz="0" w:space="0" w:color="auto"/>
                                <w:left w:val="none" w:sz="0" w:space="0" w:color="auto"/>
                                <w:bottom w:val="none" w:sz="0" w:space="0" w:color="auto"/>
                                <w:right w:val="none" w:sz="0" w:space="0" w:color="auto"/>
                              </w:divBdr>
                              <w:divsChild>
                                <w:div w:id="1665084029">
                                  <w:marLeft w:val="0"/>
                                  <w:marRight w:val="0"/>
                                  <w:marTop w:val="0"/>
                                  <w:marBottom w:val="0"/>
                                  <w:divBdr>
                                    <w:top w:val="none" w:sz="0" w:space="0" w:color="auto"/>
                                    <w:left w:val="none" w:sz="0" w:space="0" w:color="auto"/>
                                    <w:bottom w:val="none" w:sz="0" w:space="0" w:color="auto"/>
                                    <w:right w:val="none" w:sz="0" w:space="0" w:color="auto"/>
                                  </w:divBdr>
                                  <w:divsChild>
                                    <w:div w:id="15739326">
                                      <w:marLeft w:val="0"/>
                                      <w:marRight w:val="0"/>
                                      <w:marTop w:val="0"/>
                                      <w:marBottom w:val="0"/>
                                      <w:divBdr>
                                        <w:top w:val="single" w:sz="6" w:space="12" w:color="CCCCCC"/>
                                        <w:left w:val="none" w:sz="0" w:space="0" w:color="auto"/>
                                        <w:bottom w:val="none" w:sz="0" w:space="0" w:color="auto"/>
                                        <w:right w:val="none" w:sz="0" w:space="0" w:color="auto"/>
                                      </w:divBdr>
                                      <w:divsChild>
                                        <w:div w:id="1576434436">
                                          <w:marLeft w:val="0"/>
                                          <w:marRight w:val="0"/>
                                          <w:marTop w:val="0"/>
                                          <w:marBottom w:val="0"/>
                                          <w:divBdr>
                                            <w:top w:val="none" w:sz="0" w:space="0" w:color="auto"/>
                                            <w:left w:val="none" w:sz="0" w:space="0" w:color="auto"/>
                                            <w:bottom w:val="none" w:sz="0" w:space="0" w:color="auto"/>
                                            <w:right w:val="none" w:sz="0" w:space="0" w:color="auto"/>
                                          </w:divBdr>
                                          <w:divsChild>
                                            <w:div w:id="1615987835">
                                              <w:marLeft w:val="0"/>
                                              <w:marRight w:val="0"/>
                                              <w:marTop w:val="0"/>
                                              <w:marBottom w:val="0"/>
                                              <w:divBdr>
                                                <w:top w:val="none" w:sz="0" w:space="0" w:color="auto"/>
                                                <w:left w:val="none" w:sz="0" w:space="0" w:color="auto"/>
                                                <w:bottom w:val="none" w:sz="0" w:space="0" w:color="auto"/>
                                                <w:right w:val="none" w:sz="0" w:space="0" w:color="auto"/>
                                              </w:divBdr>
                                              <w:divsChild>
                                                <w:div w:id="36319818">
                                                  <w:marLeft w:val="0"/>
                                                  <w:marRight w:val="0"/>
                                                  <w:marTop w:val="0"/>
                                                  <w:marBottom w:val="0"/>
                                                  <w:divBdr>
                                                    <w:top w:val="none" w:sz="0" w:space="0" w:color="auto"/>
                                                    <w:left w:val="none" w:sz="0" w:space="0" w:color="auto"/>
                                                    <w:bottom w:val="none" w:sz="0" w:space="0" w:color="auto"/>
                                                    <w:right w:val="none" w:sz="0" w:space="0" w:color="auto"/>
                                                  </w:divBdr>
                                                  <w:divsChild>
                                                    <w:div w:id="2091807438">
                                                      <w:marLeft w:val="0"/>
                                                      <w:marRight w:val="0"/>
                                                      <w:marTop w:val="0"/>
                                                      <w:marBottom w:val="0"/>
                                                      <w:divBdr>
                                                        <w:top w:val="none" w:sz="0" w:space="0" w:color="auto"/>
                                                        <w:left w:val="none" w:sz="0" w:space="0" w:color="auto"/>
                                                        <w:bottom w:val="none" w:sz="0" w:space="0" w:color="auto"/>
                                                        <w:right w:val="none" w:sz="0" w:space="0" w:color="auto"/>
                                                      </w:divBdr>
                                                      <w:divsChild>
                                                        <w:div w:id="365328913">
                                                          <w:marLeft w:val="0"/>
                                                          <w:marRight w:val="0"/>
                                                          <w:marTop w:val="0"/>
                                                          <w:marBottom w:val="0"/>
                                                          <w:divBdr>
                                                            <w:top w:val="none" w:sz="0" w:space="0" w:color="auto"/>
                                                            <w:left w:val="none" w:sz="0" w:space="0" w:color="auto"/>
                                                            <w:bottom w:val="none" w:sz="0" w:space="0" w:color="auto"/>
                                                            <w:right w:val="none" w:sz="0" w:space="0" w:color="auto"/>
                                                          </w:divBdr>
                                                          <w:divsChild>
                                                            <w:div w:id="1171796199">
                                                              <w:marLeft w:val="0"/>
                                                              <w:marRight w:val="0"/>
                                                              <w:marTop w:val="0"/>
                                                              <w:marBottom w:val="0"/>
                                                              <w:divBdr>
                                                                <w:top w:val="none" w:sz="0" w:space="10" w:color="D8D8D8"/>
                                                                <w:left w:val="none" w:sz="0" w:space="0" w:color="auto"/>
                                                                <w:bottom w:val="none" w:sz="0" w:space="0" w:color="auto"/>
                                                                <w:right w:val="none" w:sz="0" w:space="0" w:color="auto"/>
                                                              </w:divBdr>
                                                              <w:divsChild>
                                                                <w:div w:id="172763998">
                                                                  <w:marLeft w:val="0"/>
                                                                  <w:marRight w:val="0"/>
                                                                  <w:marTop w:val="0"/>
                                                                  <w:marBottom w:val="0"/>
                                                                  <w:divBdr>
                                                                    <w:top w:val="none" w:sz="0" w:space="0" w:color="auto"/>
                                                                    <w:left w:val="none" w:sz="0" w:space="0" w:color="auto"/>
                                                                    <w:bottom w:val="none" w:sz="0" w:space="0" w:color="auto"/>
                                                                    <w:right w:val="none" w:sz="0" w:space="0" w:color="auto"/>
                                                                  </w:divBdr>
                                                                  <w:divsChild>
                                                                    <w:div w:id="862748537">
                                                                      <w:marLeft w:val="0"/>
                                                                      <w:marRight w:val="0"/>
                                                                      <w:marTop w:val="0"/>
                                                                      <w:marBottom w:val="0"/>
                                                                      <w:divBdr>
                                                                        <w:top w:val="none" w:sz="0" w:space="0" w:color="auto"/>
                                                                        <w:left w:val="none" w:sz="0" w:space="0" w:color="auto"/>
                                                                        <w:bottom w:val="none" w:sz="0" w:space="0" w:color="auto"/>
                                                                        <w:right w:val="none" w:sz="0" w:space="0" w:color="auto"/>
                                                                      </w:divBdr>
                                                                      <w:divsChild>
                                                                        <w:div w:id="72045598">
                                                                          <w:marLeft w:val="0"/>
                                                                          <w:marRight w:val="0"/>
                                                                          <w:marTop w:val="0"/>
                                                                          <w:marBottom w:val="0"/>
                                                                          <w:divBdr>
                                                                            <w:top w:val="none" w:sz="0" w:space="0" w:color="auto"/>
                                                                            <w:left w:val="none" w:sz="0" w:space="0" w:color="auto"/>
                                                                            <w:bottom w:val="none" w:sz="0" w:space="0" w:color="auto"/>
                                                                            <w:right w:val="none" w:sz="0" w:space="0" w:color="auto"/>
                                                                          </w:divBdr>
                                                                        </w:div>
                                                                      </w:divsChild>
                                                                    </w:div>
                                                                    <w:div w:id="1026491619">
                                                                      <w:marLeft w:val="0"/>
                                                                      <w:marRight w:val="0"/>
                                                                      <w:marTop w:val="0"/>
                                                                      <w:marBottom w:val="0"/>
                                                                      <w:divBdr>
                                                                        <w:top w:val="none" w:sz="0" w:space="0" w:color="auto"/>
                                                                        <w:left w:val="none" w:sz="0" w:space="0" w:color="auto"/>
                                                                        <w:bottom w:val="none" w:sz="0" w:space="0" w:color="auto"/>
                                                                        <w:right w:val="none" w:sz="0" w:space="0" w:color="auto"/>
                                                                      </w:divBdr>
                                                                      <w:divsChild>
                                                                        <w:div w:id="2107575302">
                                                                          <w:marLeft w:val="0"/>
                                                                          <w:marRight w:val="0"/>
                                                                          <w:marTop w:val="0"/>
                                                                          <w:marBottom w:val="0"/>
                                                                          <w:divBdr>
                                                                            <w:top w:val="none" w:sz="0" w:space="0" w:color="auto"/>
                                                                            <w:left w:val="none" w:sz="0" w:space="0" w:color="auto"/>
                                                                            <w:bottom w:val="none" w:sz="0" w:space="0" w:color="auto"/>
                                                                            <w:right w:val="none" w:sz="0" w:space="0" w:color="auto"/>
                                                                          </w:divBdr>
                                                                        </w:div>
                                                                      </w:divsChild>
                                                                    </w:div>
                                                                    <w:div w:id="18446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924408">
      <w:bodyDiv w:val="1"/>
      <w:marLeft w:val="0"/>
      <w:marRight w:val="0"/>
      <w:marTop w:val="0"/>
      <w:marBottom w:val="0"/>
      <w:divBdr>
        <w:top w:val="none" w:sz="0" w:space="0" w:color="auto"/>
        <w:left w:val="none" w:sz="0" w:space="0" w:color="auto"/>
        <w:bottom w:val="none" w:sz="0" w:space="0" w:color="auto"/>
        <w:right w:val="none" w:sz="0" w:space="0" w:color="auto"/>
      </w:divBdr>
    </w:div>
    <w:div w:id="1053314981">
      <w:bodyDiv w:val="1"/>
      <w:marLeft w:val="0"/>
      <w:marRight w:val="0"/>
      <w:marTop w:val="0"/>
      <w:marBottom w:val="0"/>
      <w:divBdr>
        <w:top w:val="none" w:sz="0" w:space="0" w:color="auto"/>
        <w:left w:val="none" w:sz="0" w:space="0" w:color="auto"/>
        <w:bottom w:val="none" w:sz="0" w:space="0" w:color="auto"/>
        <w:right w:val="none" w:sz="0" w:space="0" w:color="auto"/>
      </w:divBdr>
    </w:div>
    <w:div w:id="1113476976">
      <w:bodyDiv w:val="1"/>
      <w:marLeft w:val="0"/>
      <w:marRight w:val="0"/>
      <w:marTop w:val="0"/>
      <w:marBottom w:val="0"/>
      <w:divBdr>
        <w:top w:val="none" w:sz="0" w:space="0" w:color="auto"/>
        <w:left w:val="none" w:sz="0" w:space="0" w:color="auto"/>
        <w:bottom w:val="none" w:sz="0" w:space="0" w:color="auto"/>
        <w:right w:val="none" w:sz="0" w:space="0" w:color="auto"/>
      </w:divBdr>
    </w:div>
    <w:div w:id="1232231437">
      <w:bodyDiv w:val="1"/>
      <w:marLeft w:val="0"/>
      <w:marRight w:val="0"/>
      <w:marTop w:val="0"/>
      <w:marBottom w:val="0"/>
      <w:divBdr>
        <w:top w:val="none" w:sz="0" w:space="0" w:color="auto"/>
        <w:left w:val="none" w:sz="0" w:space="0" w:color="auto"/>
        <w:bottom w:val="none" w:sz="0" w:space="0" w:color="auto"/>
        <w:right w:val="none" w:sz="0" w:space="0" w:color="auto"/>
      </w:divBdr>
      <w:divsChild>
        <w:div w:id="1762682475">
          <w:marLeft w:val="0"/>
          <w:marRight w:val="0"/>
          <w:marTop w:val="0"/>
          <w:marBottom w:val="0"/>
          <w:divBdr>
            <w:top w:val="none" w:sz="0" w:space="0" w:color="auto"/>
            <w:left w:val="none" w:sz="0" w:space="0" w:color="auto"/>
            <w:bottom w:val="none" w:sz="0" w:space="0" w:color="auto"/>
            <w:right w:val="none" w:sz="0" w:space="0" w:color="auto"/>
          </w:divBdr>
          <w:divsChild>
            <w:div w:id="1404983512">
              <w:marLeft w:val="0"/>
              <w:marRight w:val="0"/>
              <w:marTop w:val="0"/>
              <w:marBottom w:val="0"/>
              <w:divBdr>
                <w:top w:val="none" w:sz="0" w:space="0" w:color="auto"/>
                <w:left w:val="none" w:sz="0" w:space="0" w:color="auto"/>
                <w:bottom w:val="none" w:sz="0" w:space="0" w:color="auto"/>
                <w:right w:val="none" w:sz="0" w:space="0" w:color="auto"/>
              </w:divBdr>
              <w:divsChild>
                <w:div w:id="1340505596">
                  <w:marLeft w:val="0"/>
                  <w:marRight w:val="0"/>
                  <w:marTop w:val="0"/>
                  <w:marBottom w:val="0"/>
                  <w:divBdr>
                    <w:top w:val="none" w:sz="0" w:space="0" w:color="auto"/>
                    <w:left w:val="none" w:sz="0" w:space="0" w:color="auto"/>
                    <w:bottom w:val="none" w:sz="0" w:space="0" w:color="auto"/>
                    <w:right w:val="none" w:sz="0" w:space="0" w:color="auto"/>
                  </w:divBdr>
                  <w:divsChild>
                    <w:div w:id="1142386027">
                      <w:marLeft w:val="0"/>
                      <w:marRight w:val="0"/>
                      <w:marTop w:val="0"/>
                      <w:marBottom w:val="0"/>
                      <w:divBdr>
                        <w:top w:val="none" w:sz="0" w:space="0" w:color="auto"/>
                        <w:left w:val="none" w:sz="0" w:space="0" w:color="auto"/>
                        <w:bottom w:val="none" w:sz="0" w:space="0" w:color="auto"/>
                        <w:right w:val="none" w:sz="0" w:space="0" w:color="auto"/>
                      </w:divBdr>
                      <w:divsChild>
                        <w:div w:id="1408727344">
                          <w:marLeft w:val="0"/>
                          <w:marRight w:val="0"/>
                          <w:marTop w:val="0"/>
                          <w:marBottom w:val="0"/>
                          <w:divBdr>
                            <w:top w:val="single" w:sz="6" w:space="0" w:color="D3D3D3"/>
                            <w:left w:val="none" w:sz="0" w:space="0" w:color="auto"/>
                            <w:bottom w:val="none" w:sz="0" w:space="0" w:color="auto"/>
                            <w:right w:val="none" w:sz="0" w:space="0" w:color="auto"/>
                          </w:divBdr>
                          <w:divsChild>
                            <w:div w:id="1441682784">
                              <w:marLeft w:val="0"/>
                              <w:marRight w:val="0"/>
                              <w:marTop w:val="0"/>
                              <w:marBottom w:val="0"/>
                              <w:divBdr>
                                <w:top w:val="none" w:sz="0" w:space="0" w:color="auto"/>
                                <w:left w:val="none" w:sz="0" w:space="0" w:color="auto"/>
                                <w:bottom w:val="none" w:sz="0" w:space="0" w:color="auto"/>
                                <w:right w:val="none" w:sz="0" w:space="0" w:color="auto"/>
                              </w:divBdr>
                              <w:divsChild>
                                <w:div w:id="1001279492">
                                  <w:marLeft w:val="0"/>
                                  <w:marRight w:val="0"/>
                                  <w:marTop w:val="0"/>
                                  <w:marBottom w:val="0"/>
                                  <w:divBdr>
                                    <w:top w:val="none" w:sz="0" w:space="0" w:color="auto"/>
                                    <w:left w:val="none" w:sz="0" w:space="0" w:color="auto"/>
                                    <w:bottom w:val="none" w:sz="0" w:space="0" w:color="auto"/>
                                    <w:right w:val="none" w:sz="0" w:space="0" w:color="auto"/>
                                  </w:divBdr>
                                  <w:divsChild>
                                    <w:div w:id="331227460">
                                      <w:marLeft w:val="0"/>
                                      <w:marRight w:val="0"/>
                                      <w:marTop w:val="0"/>
                                      <w:marBottom w:val="0"/>
                                      <w:divBdr>
                                        <w:top w:val="single" w:sz="6" w:space="12" w:color="CCCCCC"/>
                                        <w:left w:val="none" w:sz="0" w:space="0" w:color="auto"/>
                                        <w:bottom w:val="none" w:sz="0" w:space="0" w:color="auto"/>
                                        <w:right w:val="none" w:sz="0" w:space="0" w:color="auto"/>
                                      </w:divBdr>
                                      <w:divsChild>
                                        <w:div w:id="148176913">
                                          <w:marLeft w:val="0"/>
                                          <w:marRight w:val="0"/>
                                          <w:marTop w:val="0"/>
                                          <w:marBottom w:val="0"/>
                                          <w:divBdr>
                                            <w:top w:val="none" w:sz="0" w:space="0" w:color="auto"/>
                                            <w:left w:val="none" w:sz="0" w:space="0" w:color="auto"/>
                                            <w:bottom w:val="none" w:sz="0" w:space="0" w:color="auto"/>
                                            <w:right w:val="none" w:sz="0" w:space="0" w:color="auto"/>
                                          </w:divBdr>
                                          <w:divsChild>
                                            <w:div w:id="1209149246">
                                              <w:marLeft w:val="0"/>
                                              <w:marRight w:val="0"/>
                                              <w:marTop w:val="0"/>
                                              <w:marBottom w:val="0"/>
                                              <w:divBdr>
                                                <w:top w:val="none" w:sz="0" w:space="0" w:color="auto"/>
                                                <w:left w:val="none" w:sz="0" w:space="0" w:color="auto"/>
                                                <w:bottom w:val="none" w:sz="0" w:space="0" w:color="auto"/>
                                                <w:right w:val="none" w:sz="0" w:space="0" w:color="auto"/>
                                              </w:divBdr>
                                              <w:divsChild>
                                                <w:div w:id="2110197316">
                                                  <w:marLeft w:val="0"/>
                                                  <w:marRight w:val="0"/>
                                                  <w:marTop w:val="0"/>
                                                  <w:marBottom w:val="0"/>
                                                  <w:divBdr>
                                                    <w:top w:val="none" w:sz="0" w:space="0" w:color="auto"/>
                                                    <w:left w:val="none" w:sz="0" w:space="0" w:color="auto"/>
                                                    <w:bottom w:val="none" w:sz="0" w:space="0" w:color="auto"/>
                                                    <w:right w:val="none" w:sz="0" w:space="0" w:color="auto"/>
                                                  </w:divBdr>
                                                  <w:divsChild>
                                                    <w:div w:id="1817643355">
                                                      <w:marLeft w:val="0"/>
                                                      <w:marRight w:val="0"/>
                                                      <w:marTop w:val="0"/>
                                                      <w:marBottom w:val="0"/>
                                                      <w:divBdr>
                                                        <w:top w:val="none" w:sz="0" w:space="0" w:color="auto"/>
                                                        <w:left w:val="none" w:sz="0" w:space="0" w:color="auto"/>
                                                        <w:bottom w:val="none" w:sz="0" w:space="0" w:color="auto"/>
                                                        <w:right w:val="none" w:sz="0" w:space="0" w:color="auto"/>
                                                      </w:divBdr>
                                                      <w:divsChild>
                                                        <w:div w:id="1125390671">
                                                          <w:marLeft w:val="0"/>
                                                          <w:marRight w:val="0"/>
                                                          <w:marTop w:val="0"/>
                                                          <w:marBottom w:val="0"/>
                                                          <w:divBdr>
                                                            <w:top w:val="none" w:sz="0" w:space="0" w:color="auto"/>
                                                            <w:left w:val="none" w:sz="0" w:space="0" w:color="auto"/>
                                                            <w:bottom w:val="none" w:sz="0" w:space="0" w:color="auto"/>
                                                            <w:right w:val="none" w:sz="0" w:space="0" w:color="auto"/>
                                                          </w:divBdr>
                                                          <w:divsChild>
                                                            <w:div w:id="1914469787">
                                                              <w:marLeft w:val="0"/>
                                                              <w:marRight w:val="0"/>
                                                              <w:marTop w:val="0"/>
                                                              <w:marBottom w:val="0"/>
                                                              <w:divBdr>
                                                                <w:top w:val="none" w:sz="0" w:space="10" w:color="D8D8D8"/>
                                                                <w:left w:val="none" w:sz="0" w:space="0" w:color="auto"/>
                                                                <w:bottom w:val="none" w:sz="0" w:space="0" w:color="auto"/>
                                                                <w:right w:val="none" w:sz="0" w:space="0" w:color="auto"/>
                                                              </w:divBdr>
                                                              <w:divsChild>
                                                                <w:div w:id="259339711">
                                                                  <w:marLeft w:val="0"/>
                                                                  <w:marRight w:val="0"/>
                                                                  <w:marTop w:val="0"/>
                                                                  <w:marBottom w:val="0"/>
                                                                  <w:divBdr>
                                                                    <w:top w:val="none" w:sz="0" w:space="0" w:color="auto"/>
                                                                    <w:left w:val="none" w:sz="0" w:space="0" w:color="auto"/>
                                                                    <w:bottom w:val="none" w:sz="0" w:space="0" w:color="auto"/>
                                                                    <w:right w:val="none" w:sz="0" w:space="0" w:color="auto"/>
                                                                  </w:divBdr>
                                                                  <w:divsChild>
                                                                    <w:div w:id="776213735">
                                                                      <w:marLeft w:val="0"/>
                                                                      <w:marRight w:val="0"/>
                                                                      <w:marTop w:val="0"/>
                                                                      <w:marBottom w:val="0"/>
                                                                      <w:divBdr>
                                                                        <w:top w:val="none" w:sz="0" w:space="0" w:color="auto"/>
                                                                        <w:left w:val="none" w:sz="0" w:space="0" w:color="auto"/>
                                                                        <w:bottom w:val="none" w:sz="0" w:space="0" w:color="auto"/>
                                                                        <w:right w:val="none" w:sz="0" w:space="0" w:color="auto"/>
                                                                      </w:divBdr>
                                                                      <w:divsChild>
                                                                        <w:div w:id="1814369863">
                                                                          <w:marLeft w:val="0"/>
                                                                          <w:marRight w:val="0"/>
                                                                          <w:marTop w:val="0"/>
                                                                          <w:marBottom w:val="0"/>
                                                                          <w:divBdr>
                                                                            <w:top w:val="none" w:sz="0" w:space="0" w:color="auto"/>
                                                                            <w:left w:val="none" w:sz="0" w:space="0" w:color="auto"/>
                                                                            <w:bottom w:val="none" w:sz="0" w:space="0" w:color="auto"/>
                                                                            <w:right w:val="none" w:sz="0" w:space="0" w:color="auto"/>
                                                                          </w:divBdr>
                                                                        </w:div>
                                                                      </w:divsChild>
                                                                    </w:div>
                                                                    <w:div w:id="811361521">
                                                                      <w:marLeft w:val="0"/>
                                                                      <w:marRight w:val="0"/>
                                                                      <w:marTop w:val="0"/>
                                                                      <w:marBottom w:val="0"/>
                                                                      <w:divBdr>
                                                                        <w:top w:val="none" w:sz="0" w:space="0" w:color="auto"/>
                                                                        <w:left w:val="none" w:sz="0" w:space="0" w:color="auto"/>
                                                                        <w:bottom w:val="none" w:sz="0" w:space="0" w:color="auto"/>
                                                                        <w:right w:val="none" w:sz="0" w:space="0" w:color="auto"/>
                                                                      </w:divBdr>
                                                                      <w:divsChild>
                                                                        <w:div w:id="297149690">
                                                                          <w:marLeft w:val="0"/>
                                                                          <w:marRight w:val="0"/>
                                                                          <w:marTop w:val="0"/>
                                                                          <w:marBottom w:val="0"/>
                                                                          <w:divBdr>
                                                                            <w:top w:val="none" w:sz="0" w:space="0" w:color="auto"/>
                                                                            <w:left w:val="none" w:sz="0" w:space="0" w:color="auto"/>
                                                                            <w:bottom w:val="none" w:sz="0" w:space="0" w:color="auto"/>
                                                                            <w:right w:val="none" w:sz="0" w:space="0" w:color="auto"/>
                                                                          </w:divBdr>
                                                                        </w:div>
                                                                      </w:divsChild>
                                                                    </w:div>
                                                                    <w:div w:id="17206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148432">
      <w:bodyDiv w:val="1"/>
      <w:marLeft w:val="0"/>
      <w:marRight w:val="0"/>
      <w:marTop w:val="0"/>
      <w:marBottom w:val="0"/>
      <w:divBdr>
        <w:top w:val="none" w:sz="0" w:space="0" w:color="auto"/>
        <w:left w:val="none" w:sz="0" w:space="0" w:color="auto"/>
        <w:bottom w:val="none" w:sz="0" w:space="0" w:color="auto"/>
        <w:right w:val="none" w:sz="0" w:space="0" w:color="auto"/>
      </w:divBdr>
    </w:div>
    <w:div w:id="1432386833">
      <w:bodyDiv w:val="1"/>
      <w:marLeft w:val="0"/>
      <w:marRight w:val="0"/>
      <w:marTop w:val="0"/>
      <w:marBottom w:val="0"/>
      <w:divBdr>
        <w:top w:val="none" w:sz="0" w:space="0" w:color="auto"/>
        <w:left w:val="none" w:sz="0" w:space="0" w:color="auto"/>
        <w:bottom w:val="none" w:sz="0" w:space="0" w:color="auto"/>
        <w:right w:val="none" w:sz="0" w:space="0" w:color="auto"/>
      </w:divBdr>
    </w:div>
    <w:div w:id="1567765850">
      <w:bodyDiv w:val="1"/>
      <w:marLeft w:val="0"/>
      <w:marRight w:val="0"/>
      <w:marTop w:val="0"/>
      <w:marBottom w:val="0"/>
      <w:divBdr>
        <w:top w:val="none" w:sz="0" w:space="0" w:color="auto"/>
        <w:left w:val="none" w:sz="0" w:space="0" w:color="auto"/>
        <w:bottom w:val="none" w:sz="0" w:space="0" w:color="auto"/>
        <w:right w:val="none" w:sz="0" w:space="0" w:color="auto"/>
      </w:divBdr>
    </w:div>
    <w:div w:id="1629625372">
      <w:bodyDiv w:val="1"/>
      <w:marLeft w:val="0"/>
      <w:marRight w:val="0"/>
      <w:marTop w:val="0"/>
      <w:marBottom w:val="0"/>
      <w:divBdr>
        <w:top w:val="none" w:sz="0" w:space="0" w:color="auto"/>
        <w:left w:val="none" w:sz="0" w:space="0" w:color="auto"/>
        <w:bottom w:val="none" w:sz="0" w:space="0" w:color="auto"/>
        <w:right w:val="none" w:sz="0" w:space="0" w:color="auto"/>
      </w:divBdr>
    </w:div>
    <w:div w:id="1651515897">
      <w:bodyDiv w:val="1"/>
      <w:marLeft w:val="0"/>
      <w:marRight w:val="0"/>
      <w:marTop w:val="0"/>
      <w:marBottom w:val="0"/>
      <w:divBdr>
        <w:top w:val="none" w:sz="0" w:space="0" w:color="auto"/>
        <w:left w:val="none" w:sz="0" w:space="0" w:color="auto"/>
        <w:bottom w:val="none" w:sz="0" w:space="0" w:color="auto"/>
        <w:right w:val="none" w:sz="0" w:space="0" w:color="auto"/>
      </w:divBdr>
    </w:div>
    <w:div w:id="1687319054">
      <w:bodyDiv w:val="1"/>
      <w:marLeft w:val="0"/>
      <w:marRight w:val="0"/>
      <w:marTop w:val="0"/>
      <w:marBottom w:val="0"/>
      <w:divBdr>
        <w:top w:val="none" w:sz="0" w:space="0" w:color="auto"/>
        <w:left w:val="none" w:sz="0" w:space="0" w:color="auto"/>
        <w:bottom w:val="none" w:sz="0" w:space="0" w:color="auto"/>
        <w:right w:val="none" w:sz="0" w:space="0" w:color="auto"/>
      </w:divBdr>
    </w:div>
    <w:div w:id="1706443692">
      <w:bodyDiv w:val="1"/>
      <w:marLeft w:val="0"/>
      <w:marRight w:val="0"/>
      <w:marTop w:val="0"/>
      <w:marBottom w:val="0"/>
      <w:divBdr>
        <w:top w:val="none" w:sz="0" w:space="0" w:color="auto"/>
        <w:left w:val="none" w:sz="0" w:space="0" w:color="auto"/>
        <w:bottom w:val="none" w:sz="0" w:space="0" w:color="auto"/>
        <w:right w:val="none" w:sz="0" w:space="0" w:color="auto"/>
      </w:divBdr>
    </w:div>
    <w:div w:id="1760905697">
      <w:bodyDiv w:val="1"/>
      <w:marLeft w:val="0"/>
      <w:marRight w:val="0"/>
      <w:marTop w:val="0"/>
      <w:marBottom w:val="0"/>
      <w:divBdr>
        <w:top w:val="none" w:sz="0" w:space="0" w:color="auto"/>
        <w:left w:val="none" w:sz="0" w:space="0" w:color="auto"/>
        <w:bottom w:val="none" w:sz="0" w:space="0" w:color="auto"/>
        <w:right w:val="none" w:sz="0" w:space="0" w:color="auto"/>
      </w:divBdr>
    </w:div>
    <w:div w:id="1944075001">
      <w:bodyDiv w:val="1"/>
      <w:marLeft w:val="0"/>
      <w:marRight w:val="0"/>
      <w:marTop w:val="0"/>
      <w:marBottom w:val="0"/>
      <w:divBdr>
        <w:top w:val="none" w:sz="0" w:space="0" w:color="auto"/>
        <w:left w:val="none" w:sz="0" w:space="0" w:color="auto"/>
        <w:bottom w:val="none" w:sz="0" w:space="0" w:color="auto"/>
        <w:right w:val="none" w:sz="0" w:space="0" w:color="auto"/>
      </w:divBdr>
    </w:div>
    <w:div w:id="21036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69AD-620A-464F-A012-33665F82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Cooke</dc:creator>
  <cp:keywords/>
  <dc:description/>
  <cp:lastModifiedBy>Andrew Cooke</cp:lastModifiedBy>
  <cp:revision>6</cp:revision>
  <cp:lastPrinted>2017-09-29T10:00:00Z</cp:lastPrinted>
  <dcterms:created xsi:type="dcterms:W3CDTF">2019-06-17T15:43:00Z</dcterms:created>
  <dcterms:modified xsi:type="dcterms:W3CDTF">2019-07-04T08:20:00Z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id="CmJBWo0v"/&gt;&lt;style id="http://www.zotero.org/styles/bmc-veterinary-research"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value="true"/&gt;&lt;/prefs&gt;&lt;/data&gt;</vt:lpwstr>
  </property>
</Properties>
</file>