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AB" w:rsidRPr="0063607D" w:rsidRDefault="00D272C2" w:rsidP="00A003AB">
      <w:pPr>
        <w:pStyle w:val="Caption"/>
        <w:keepNext/>
        <w:rPr>
          <w:color w:val="auto"/>
        </w:rPr>
      </w:pPr>
      <w:bookmarkStart w:id="0" w:name="_GoBack"/>
      <w:r w:rsidRPr="0063607D">
        <w:rPr>
          <w:color w:val="auto"/>
        </w:rPr>
        <w:t xml:space="preserve">Supplementary </w:t>
      </w:r>
      <w:r w:rsidR="00162F40" w:rsidRPr="0063607D">
        <w:rPr>
          <w:color w:val="auto"/>
        </w:rPr>
        <w:t>Table</w:t>
      </w:r>
      <w:r w:rsidRPr="0063607D">
        <w:rPr>
          <w:color w:val="auto"/>
        </w:rPr>
        <w:t xml:space="preserve"> 2</w:t>
      </w:r>
      <w:r w:rsidR="003B78D4" w:rsidRPr="0063607D">
        <w:rPr>
          <w:noProof/>
          <w:color w:val="auto"/>
        </w:rPr>
        <w:t>:genes within the dominant domain</w:t>
      </w:r>
    </w:p>
    <w:tbl>
      <w:tblPr>
        <w:tblW w:w="1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170"/>
        <w:gridCol w:w="5940"/>
        <w:gridCol w:w="810"/>
        <w:gridCol w:w="990"/>
        <w:gridCol w:w="990"/>
        <w:gridCol w:w="810"/>
        <w:gridCol w:w="928"/>
        <w:gridCol w:w="962"/>
        <w:gridCol w:w="990"/>
        <w:gridCol w:w="900"/>
        <w:gridCol w:w="810"/>
        <w:gridCol w:w="1170"/>
        <w:gridCol w:w="900"/>
      </w:tblGrid>
      <w:tr w:rsidR="00A003AB" w:rsidRPr="00A003AB" w:rsidTr="00A003AB">
        <w:trPr>
          <w:divId w:val="95561504"/>
          <w:trHeight w:val="1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Chro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Strand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transcritpion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length (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bp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Associated domain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protein length (aa)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MW (kDa)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charge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GRAVY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WAG2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WAG2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2,437,483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2,438,790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48.404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At1g56140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At1g56140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2,455,231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2,459,351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-0.355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At1g11300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At1g11300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2,642,014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2,645,383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Gorai.002G035400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At1g11330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At1g11330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2,739,456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2,740,916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3,263,375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3,266,831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3,287,202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3,288,171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SAPK2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3,297,732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3,301,961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3,373,558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3,376,952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47.982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3,385,886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3,389,203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65.504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3,391,329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3,395,199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3,430,806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3,434,520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75.975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3,452,762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3,456,092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3,458,847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3,462,164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3,481,977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3,485,044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3,497,429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3,501,800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3,522,060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3,523,599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3,529,782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3,534,155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Gorai.002G044400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At1g78530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serine/threonine-protein kinase At1g78530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3,662,043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3,664,001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Gorai.002G045300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MPK19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protein kinase 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3,780,731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3,786,538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67.492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4,014,345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4,018,314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GDPDL2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phosphodiesterase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domain-containing GDPDL2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4,040,748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4,043,439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4,047,143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4,049,969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71.929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GSO2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4,207,218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4,213,638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106.776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4,243,437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4,246,114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86.469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4,430,273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4,432,880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86.798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4,446,423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4,452,960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115.085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FLS2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4,492,946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4,497,985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123.712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4,525,639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4,526,449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4,587,439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4,590,520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4,593,830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4,598,814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7.883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Gorai.002G064300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7,504,366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7,506,889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Gorai.002G067900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svkA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7,883,154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7,892,417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-0.669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PSKR2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Phytosulfokine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7,919,344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7,923,685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Gorai.002G069600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At2g19130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At2g19130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8,081,179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8,083,955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PBS1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11,042,157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11,044,833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42.673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Gorai.002G088800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protein kinase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11,253,284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11,257,287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-0.494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Gorai.002G091000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mkkA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11,471,210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11,472,634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48.838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Gorai.002G096000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At1g64210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Putative inactive receptor-like protein kinase At1g64210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12,121,983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12,123,813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Gorai.002G096100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WNK11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WNK11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12,124,912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12,126,689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LECRKS7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 S.7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12,756,220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12,758,376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D6PKL2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D6PKL2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13,031,190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13,034,544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64.217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Gorai.002G103300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At4g26540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At4g26540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13,133,249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13,137,153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Gorai.002G104400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13,497,346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13,499,907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92.949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Gorai.002G107100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Putative receptor protein kinase ZmPK1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14,471,183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14,473,643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83.527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CDC2D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 division control protein 2 homolog 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15,840,776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15,842,888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-0.296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IRE1B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kinase/endoribonuclease IRE1b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16,113,205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16,117,138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-0.358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Gorai.002G115600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CDL1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16,377,563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16,382,539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Gorai.002G122500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serine/threonine-protein kinase RBK2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17,602,615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17,606,296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20,531,139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20,534,323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110.706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20,904,410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20,907,941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At5g67200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At5g67200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21,416,035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21,418,806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Gorai.002G144800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PDPK1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3-phosphoinositide-dependent protein kinase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26,316,690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26,326,573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55.748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-0.415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Gorai.002G149600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BRASSINOSTEROID INSENSITIVE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28,972,597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28,976,252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130.233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Gorai.002G153600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protein kinase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31,402,668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31,405,631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-0.673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Gorai.002G161100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PERK5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Proline-rich receptor-like protein kinase PERK5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36,429,613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36,431,008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-0.468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At1g09600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At1g09600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39,005,575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39,012,142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82.618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-0.624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Gorai.002G178700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MPK17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protein kinase 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46,383,579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46,388,167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-0.393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Gorai.002G188500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MKK7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50,724,443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50,725,348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Gorai.002G197700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serine/threonine-protein kinase RBK2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53,524,784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53,528,539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-0.403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Gorai.002G211900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IKU2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protein kinase HAIKU2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55,917,241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55,921,239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109.659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Gorai.002G214800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At5g23170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kinase-like protein At5g23170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56,388,953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56,389,990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Gorai.002G218100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protein kinase kappa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56,980,865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56,985,951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47.849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LECRKS5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 S.5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57,953,895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57,955,832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LECRKS5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L-type lectin-domain containing receptor kinase S.5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57,966,443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57,968,783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NEK7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Nek7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58,863,422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58,870,317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Gorai.002G243600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PXC1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receptor-like protein kinase PXC1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60,775,425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60,777,957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Gorai.002G244100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60,818,675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60,821,101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73.953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Gorai.002G244400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kinase dsk1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60,856,168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60,863,202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-0.589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Gorai.002G249200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VIII.1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61,327,122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61,329,702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75.404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Gorai.002G256700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LECRKS4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S.4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61,871,757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61,874,150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At3g47570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At3g47570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62,129,272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62,132,841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104.311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Gorai.007G009000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ERL1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705,535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711,714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110.098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SNF1-related protein kinase catalytic subunit alpha KIN10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947,644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949,731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41.435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Gorai.007G017900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At1g33260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At1g33260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1,344,601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1,346,859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46.799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fray2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fray2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1,481,037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1,488,778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-0.485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protein kinase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1,749,594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1,753,050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60.385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CDC7-1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cell division control protein 7 homolog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2,049,843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2,054,494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protein kinase 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2,415,278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2,419,150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-0.442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Gorai.007G035200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FEI1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FEI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2,427,431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2,431,340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66.973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At1g74360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At1g74360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2,697,746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2,701,528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120.994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MPK7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protein kinase 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3,517,042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3,520,310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Gorai.007G051600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LYK4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receptor-like kinase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3,636,223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3,640,219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87.346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Gorai.007G051700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LYK4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receptor-like kinase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3,641,473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3,643,572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69.063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Gorai.007G051800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Chitin elicitor receptor kinase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3,643,726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3,645,573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SRK2I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SRK2I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3,688,310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3,692,097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Gorai.007G053300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3,712,725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3,716,994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-0.627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CKA1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II subunit alpha-1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3,958,696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3,962,720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-0.426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Gorai.007G058300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serine/threonine-protein kinase RBK1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4,160,476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4,163,364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51.724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Gorai.007G059900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SAPK2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4,234,152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4,237,088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Gorai.007G060500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At5g10290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At5g10290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4,274,889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4,279,999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Systemin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SR160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4,395,340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4,398,924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130.048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At1g49180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ATG1t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4,465,944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4,469,022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Gorai.007G071900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CDL1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5,067,365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5,069,493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-0.351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RPK2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5,179,623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5,183,267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112.067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Gorai.007G075400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kinase PVPK-1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5,313,435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5,317,750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Gorai.007G075600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MKK3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5,328,475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5,333,697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57.653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fray2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fray2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5,390,561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5,398,335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75.912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-0.475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At5g15080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At5g15080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5,586,474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5,590,586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52.764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Gorai.007G080200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SNF1-related protein kinase catalytic subunit alpha KIN10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5,718,666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5,723,480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Gorai.007G083000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 receptor-like serine/threonine-protein kinase RPK2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5,935,108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5,939,060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124.456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Gorai.007G093100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At2g45590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serine/threonine-protein kinase At2g45590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6,815,725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6,818,950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Gorai.007G096100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protein kinase theta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7,076,952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7,083,244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53.041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-0.384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Gorai.007G101300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CRCK2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Calmodulin-binding receptor-like cytoplasmic kinase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7,519,240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7,525,152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Gorai.007G102400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At1g01540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At1g01540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7,620,492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7,623,013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53.325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Gorai.007G106300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SUPPRESSOR OF PHYA-105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7,970,544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7,977,377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110.779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-0.483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Gorai.007G111600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CRK3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CDPK-related kinase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8,580,360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8,586,570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Gorai.007G112100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CIPK9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CBL-interacting serine/threonine-protein kinase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8,667,597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8,673,097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50.967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-0.408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ATG1A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ATG1a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8,859,610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8,864,875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77.049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Gorai.007G129700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Wee1-like protein kinase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10,413,591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10,418,155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53.508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-0.523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serine/threonine-protein kinase RBK2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10,799,153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10,801,720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RKF3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RKF3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10,815,000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10,816,907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69.704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CBK1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12,496,792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12,502,613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63.917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-0.721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At4g26100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 isoform delta-like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12,504,471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12,510,942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51.988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-0.632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At4g08850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At4g08850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12,622,174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12,626,931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134.232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Gorai.007G153700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At3g07070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At3g07070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13,135,316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13,137,013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-0.528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Gorai.007G157300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MHK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13,686,453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13,694,988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Gorai.007G167300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WNK11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WNK11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14,878,501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14,881,897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At4g39110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At4g39110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16,362,145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16,363,354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Gorai.007G176100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protein kinase FERONIA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16,385,815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16,393,431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17,399,830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17,405,494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50.574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17,425,999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17,429,379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71.532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17,443,979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17,448,294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84.434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17,475,550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17,481,593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73.184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17,490,340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17,494,868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17,508,639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17,511,230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At1g18390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At1g18390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17,614,652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17,623,454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77.623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-0.274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17,650,992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17,658,254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At1g66830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leucine-rich repeat receptor-like protein kinase At1g66830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17,733,546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17,735,967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RKL1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At1g48480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17,822,828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17,825,924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Gorai.007G186300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NSP-INTERACTING KINASE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17,848,150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17,852,093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Gorai.007G187900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 protein kinase TMK1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18,089,853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18,093,554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103.812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Calcium-dependent protein kinase 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19,220,289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19,225,229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62.789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At4g36180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At4g36180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19,709,672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19,714,278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121.933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SRK2I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SRK2I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22,477,643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22,482,034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-0.247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Gorai.007G210700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CRK5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CDPK-related kinase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22,680,299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22,685,337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69.779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-0.402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Gorai.007G213900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23,451,650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23,453,490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At1g01540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At1g01540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23,500,036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23,504,755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At5g67200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At5g67200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24,445,150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24,448,225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72.974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Gorai.007G222200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At2g23070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II subunit alpha, chloroplastic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26,173,802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26,179,438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-0.543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Gorai.007G228700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BAM1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receptor-like serine/threonine-protein kinase BAM1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27,933,772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27,937,555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94.692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28,955,320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28,957,284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28,985,811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28,987,760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72.057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28,990,583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28,992,597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72.246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28,994,813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28,996,759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72.749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29,066,806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29,069,736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29,091,705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29,093,675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Gorai.007G234800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SAPK2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30,718,958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30,721,333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-0.369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Gorai.007G236500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At5g10290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At5g10290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31,912,568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31,920,789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67.547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WAKL22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Wall-associated receptor kinase-like 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32,411,935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32,415,159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81.586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At5g10020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inactive receptor kinase At5g10020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36,234,139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36,240,974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115.443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ppk15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ppk15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38,401,226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38,413,535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106.907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LYK5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LYK5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38,852,031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38,854,043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73.694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Gorai.007G267100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WAKL20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Wall-associated receptor kinase-like 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44,637,289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44,639,245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At5g63930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receptor-like protein kinase At5g63930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45,632,483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45,636,923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120.791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Gorai.007G273700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PXL1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Leucine-rich repeat receptor-like protein kinase PXL1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46,688,065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46,691,302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110.816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Gorai.007G275800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At4g26100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 isoform delta-like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47,080,026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47,086,069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-0.712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Gorai.007G276600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PPCK1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Phosphoenolpyruvate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carboxylase kinase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47,308,354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47,309,996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Nek2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48,627,870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48,634,112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69.771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9.677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-0.508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WNK1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WNK1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48,893,102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48,896,688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-0.666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Gorai.007G287200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At1g54610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At1g54610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49,385,309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49,390,143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64.632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Gorai.007G289500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kin-19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 isoform alpha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49,581,413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49,587,559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RKF3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RKF3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50,040,462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50,042,503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RKF3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RKF3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50,053,047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50,054,849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66.467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CDL1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CDL1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50,572,689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50,575,493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49.927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Gorai.007G296700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ANP1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50,709,058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50,713,892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-0.552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Gorai.007G308500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Shaggy-related protein kinase alpha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52,192,786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52,197,103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Gorai.007G308900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At2g42960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At2g42960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52,240,014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52,243,620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56.983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-0.421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Gorai.007G312800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52,669,080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52,670,716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Gorai.007G313000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52,681,970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52,682,872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Gorai.007G313100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52,685,744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52,688,218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Gorai.007G313200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RLK1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G-type lectin S-receptor-like serine/threonine-protein kinase RLK1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52,692,434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52,695,471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Gorai.007G313500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PBS1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52,718,892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52,720,771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-0.253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At1g09600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serine/threonine-protein kinase At1g09600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54,075,982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54,081,941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-0.644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 SPA1-RELATED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54,084,668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54,089,631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104.157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-0.414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LRR-RLK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receptor-like serine/threonine-protein kinase At3g14840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54,556,486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54,560,723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43.267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Gorai.007G329800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At1g07650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LRR receptor-like serine/threonine-protein kinase At1g07650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55,199,441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55,203,920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64.588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-0.166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LRR-RLK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leucine-rich repeat receptor-like serine/threonine-protein kinase At3g14840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55,217,881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55,224,223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86.376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IX.1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55,227,072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55,230,191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MPK19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Mitogen-activated protein kinase 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55,489,254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55,494,495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68.183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-0.522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Gorai.007G334900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55,923,662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55,926,962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74.655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Gorai.007G335000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At5g39020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At5g39020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55,931,100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55,934,372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74.878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At1g67000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Probable receptor-like protein kinase At1g67000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55,952,983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55,956,179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Gorai.007G343100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RBK2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Receptor-like cytosolic serine/threonine-protein kinase RBK2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56,844,409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56,849,234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-0.488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Gorai.007G343500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kin-19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Casein kinase I isoform alpha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56,865,170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56,871,587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Gorai.007G346700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V.9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57,658,634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57,660,591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70.327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-0.064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Gorai.007G365200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Mitogen-activated protein kinase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59,740,423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59,741,033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KIPK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Serine/threonine-protein kinase KIPK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60,372,052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60,376,462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-0.462</w:t>
            </w:r>
          </w:p>
        </w:tc>
      </w:tr>
      <w:tr w:rsidR="00A003AB" w:rsidRPr="00A003AB" w:rsidTr="00A003AB">
        <w:trPr>
          <w:divId w:val="95561504"/>
          <w:trHeight w:val="7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Gorai.007G376900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LECRKS4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L-type lectin-domain containing receptor kinase S.4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60,799,768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60,801,458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PF00069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03AB" w:rsidRPr="00A003AB" w:rsidRDefault="00A003AB" w:rsidP="00A0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-0.192</w:t>
            </w:r>
          </w:p>
        </w:tc>
      </w:tr>
    </w:tbl>
    <w:p w:rsidR="00E710B7" w:rsidRDefault="00E710B7"/>
    <w:sectPr w:rsidR="00E710B7" w:rsidSect="00A003AB">
      <w:pgSz w:w="21024" w:h="12240" w:orient="landscape" w:code="1"/>
      <w:pgMar w:top="1440" w:right="164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40"/>
    <w:rsid w:val="00046DF5"/>
    <w:rsid w:val="00121FE9"/>
    <w:rsid w:val="00162F40"/>
    <w:rsid w:val="001C64A7"/>
    <w:rsid w:val="00201A02"/>
    <w:rsid w:val="002216BC"/>
    <w:rsid w:val="00342735"/>
    <w:rsid w:val="00351B3C"/>
    <w:rsid w:val="003B78D4"/>
    <w:rsid w:val="003C119A"/>
    <w:rsid w:val="004476A7"/>
    <w:rsid w:val="004D3CF8"/>
    <w:rsid w:val="005121A6"/>
    <w:rsid w:val="005939B2"/>
    <w:rsid w:val="005A7229"/>
    <w:rsid w:val="005C5D4C"/>
    <w:rsid w:val="005E381E"/>
    <w:rsid w:val="00635304"/>
    <w:rsid w:val="0063607D"/>
    <w:rsid w:val="006E303B"/>
    <w:rsid w:val="006F0350"/>
    <w:rsid w:val="0070517A"/>
    <w:rsid w:val="007175B1"/>
    <w:rsid w:val="00796E01"/>
    <w:rsid w:val="00887815"/>
    <w:rsid w:val="009B401C"/>
    <w:rsid w:val="00A003AB"/>
    <w:rsid w:val="00A25DD7"/>
    <w:rsid w:val="00B240D0"/>
    <w:rsid w:val="00CB08E8"/>
    <w:rsid w:val="00CB17DF"/>
    <w:rsid w:val="00D272C2"/>
    <w:rsid w:val="00D54775"/>
    <w:rsid w:val="00DD37D9"/>
    <w:rsid w:val="00E61E48"/>
    <w:rsid w:val="00E710B7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162F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3AB"/>
    <w:rPr>
      <w:color w:val="800080"/>
      <w:u w:val="single"/>
    </w:rPr>
  </w:style>
  <w:style w:type="paragraph" w:customStyle="1" w:styleId="xl63">
    <w:name w:val="xl63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162F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3AB"/>
    <w:rPr>
      <w:color w:val="800080"/>
      <w:u w:val="single"/>
    </w:rPr>
  </w:style>
  <w:style w:type="paragraph" w:customStyle="1" w:styleId="xl63">
    <w:name w:val="xl63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A00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lenovo</cp:lastModifiedBy>
  <cp:revision>10</cp:revision>
  <dcterms:created xsi:type="dcterms:W3CDTF">2018-08-15T09:36:00Z</dcterms:created>
  <dcterms:modified xsi:type="dcterms:W3CDTF">2018-08-21T01:57:00Z</dcterms:modified>
</cp:coreProperties>
</file>