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8A" w:rsidRPr="00B53A99" w:rsidRDefault="002D218A" w:rsidP="002D218A">
      <w:pPr>
        <w:pStyle w:val="Caption"/>
        <w:keepNext/>
        <w:rPr>
          <w:color w:val="auto"/>
        </w:rPr>
      </w:pPr>
      <w:r w:rsidRPr="00B53A99">
        <w:rPr>
          <w:color w:val="auto"/>
        </w:rPr>
        <w:t xml:space="preserve">Table </w:t>
      </w:r>
      <w:r w:rsidR="00790E1B" w:rsidRPr="00B53A99">
        <w:rPr>
          <w:color w:val="auto"/>
        </w:rPr>
        <w:fldChar w:fldCharType="begin"/>
      </w:r>
      <w:r w:rsidR="00790E1B" w:rsidRPr="00B53A99">
        <w:rPr>
          <w:color w:val="auto"/>
        </w:rPr>
        <w:instrText xml:space="preserve"> SEQ Table \* ARABIC </w:instrText>
      </w:r>
      <w:r w:rsidR="00790E1B" w:rsidRPr="00B53A99">
        <w:rPr>
          <w:color w:val="auto"/>
        </w:rPr>
        <w:fldChar w:fldCharType="separate"/>
      </w:r>
      <w:r w:rsidRPr="00B53A99">
        <w:rPr>
          <w:noProof/>
          <w:color w:val="auto"/>
        </w:rPr>
        <w:t>1</w:t>
      </w:r>
      <w:r w:rsidR="00790E1B" w:rsidRPr="00B53A99">
        <w:rPr>
          <w:noProof/>
          <w:color w:val="auto"/>
        </w:rPr>
        <w:fldChar w:fldCharType="end"/>
      </w:r>
      <w:r w:rsidR="00790E1B" w:rsidRPr="00B53A99">
        <w:rPr>
          <w:noProof/>
          <w:color w:val="auto"/>
        </w:rPr>
        <w:t xml:space="preserve"> cis prmoter elements</w:t>
      </w:r>
    </w:p>
    <w:tbl>
      <w:tblPr>
        <w:tblW w:w="103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2610"/>
        <w:gridCol w:w="720"/>
        <w:gridCol w:w="4680"/>
      </w:tblGrid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Cis element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Sequence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number of genes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Function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ABREATCONSENSUS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YACGTGGC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ABA-responsive element binding factors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CBFHV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RYCGAC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dehydration-responsive element / cold acclimation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WRKY71OS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TGAC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Early nuclear events in plant </w:t>
            </w:r>
            <w:r w:rsidR="004E120A"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defense</w:t>
            </w:r>
            <w:bookmarkStart w:id="0" w:name="_GoBack"/>
            <w:bookmarkEnd w:id="0"/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signalling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ABREOSRAB21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ACGTSSSC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Regulation of abscisic acid-induced transcription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DRECRTCOREAT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RCCGAC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activators that function in drought-, high-salt- and cold responsive gene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ABRELATERD1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ACGTG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 responsive to dehydration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ACGTATERD1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ACGT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early responsive to dehydration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AGMOTIFNTMYB2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AGATCCAA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induced by various stress such as wounding or elicitor treatment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ABREATRD22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RYACGTGGYR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Plant responses to water deficit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ABREBNNAPA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CGCCACGTGTCC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Regulation of abscisic acid-induced transcription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ABRECE1HVA22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TGCCACCGG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Regulation of abscisic acid-induced transcription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ABREDISTBBNNAPA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GCCACTTGTC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Regulation of abscisic acid-induced transcription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DRE1COREZMRAB17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ACCGAGA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regulation through the drought-responsive element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DRE2COREZMRAB17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ACCGAC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regulation through the drought-responsive element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ARFAT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TGTCTC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ARR1AT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NGATT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-10PEHVPSBD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TATTCT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2SSEEDPROTBANAPA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CAAACAC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-300CORE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TGTAAAG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-300ELEMENT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TGHAAARK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-300MOTIFZMZEIN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RTGAGTCAT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AACACOREOSGLUB1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AACAAAC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ABRERATCAL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MACGYGB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ABRETAEM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GGACACGTGGC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ACGTABOX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TACGTA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ACGTABREMOTIFA2OSEM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ACGTGKC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ACGTCBOX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GACGTC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ACGTOSGLUB1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GTACGTG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ACGTTBOX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AACGTT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AGATCONSENSUS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TTWCCWWWWNNGGWW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AGCBOXNPGLB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AGCCGCC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AGL1ATCONSENSUS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NTTDCCWWWWNNGGWAAN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AGL2ATCONSENSUS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NNWNCCAWWWWTRGWWAN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AGL3ATCONSENSUS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TTWCYAWWWWTRGWAA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AMMORESIIUDCRNIA1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GGWAGGGT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AMMORESIVDCRNIA1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CGAACTT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  <w:tr w:rsidR="002D218A" w:rsidRPr="002D218A" w:rsidTr="004E120A">
        <w:trPr>
          <w:divId w:val="1075392582"/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AMYBOX1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TAACARA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D218A" w:rsidRPr="002D218A" w:rsidRDefault="002D218A" w:rsidP="002D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21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targeted to promoters responsive to ABA and auxin</w:t>
            </w:r>
          </w:p>
        </w:tc>
      </w:tr>
    </w:tbl>
    <w:p w:rsidR="00EB7F3B" w:rsidRDefault="004E120A"/>
    <w:sectPr w:rsidR="00EB7F3B" w:rsidSect="00342735">
      <w:pgSz w:w="12240" w:h="19008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8A"/>
    <w:rsid w:val="00046DF5"/>
    <w:rsid w:val="001C64A7"/>
    <w:rsid w:val="00201A02"/>
    <w:rsid w:val="002216BC"/>
    <w:rsid w:val="002D218A"/>
    <w:rsid w:val="00342735"/>
    <w:rsid w:val="00351B3C"/>
    <w:rsid w:val="003C119A"/>
    <w:rsid w:val="004476A7"/>
    <w:rsid w:val="004E120A"/>
    <w:rsid w:val="005121A6"/>
    <w:rsid w:val="005939B2"/>
    <w:rsid w:val="005A7229"/>
    <w:rsid w:val="005C5D4C"/>
    <w:rsid w:val="005E381E"/>
    <w:rsid w:val="006E303B"/>
    <w:rsid w:val="006F0350"/>
    <w:rsid w:val="0070517A"/>
    <w:rsid w:val="007175B1"/>
    <w:rsid w:val="00790E1B"/>
    <w:rsid w:val="00796E01"/>
    <w:rsid w:val="00887815"/>
    <w:rsid w:val="009B401C"/>
    <w:rsid w:val="00A25DD7"/>
    <w:rsid w:val="00B240D0"/>
    <w:rsid w:val="00B53A99"/>
    <w:rsid w:val="00CB17DF"/>
    <w:rsid w:val="00CB1D81"/>
    <w:rsid w:val="00D54775"/>
    <w:rsid w:val="00E61E48"/>
    <w:rsid w:val="00ED529A"/>
    <w:rsid w:val="00F53BBC"/>
    <w:rsid w:val="00F9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46DF5"/>
  </w:style>
  <w:style w:type="paragraph" w:styleId="Caption">
    <w:name w:val="caption"/>
    <w:basedOn w:val="Normal"/>
    <w:next w:val="Normal"/>
    <w:uiPriority w:val="35"/>
    <w:unhideWhenUsed/>
    <w:qFormat/>
    <w:rsid w:val="002D218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46DF5"/>
  </w:style>
  <w:style w:type="paragraph" w:styleId="Caption">
    <w:name w:val="caption"/>
    <w:basedOn w:val="Normal"/>
    <w:next w:val="Normal"/>
    <w:uiPriority w:val="35"/>
    <w:unhideWhenUsed/>
    <w:qFormat/>
    <w:rsid w:val="002D218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4</cp:revision>
  <dcterms:created xsi:type="dcterms:W3CDTF">2018-08-18T14:37:00Z</dcterms:created>
  <dcterms:modified xsi:type="dcterms:W3CDTF">2018-10-12T02:53:00Z</dcterms:modified>
</cp:coreProperties>
</file>