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47264" w14:textId="1BDB78F1" w:rsidR="00FF5617" w:rsidRDefault="00AB6292">
      <w:r>
        <w:t>Supplementary Table S1</w:t>
      </w:r>
    </w:p>
    <w:tbl>
      <w:tblPr>
        <w:tblStyle w:val="GridTable4"/>
        <w:tblW w:w="9804" w:type="dxa"/>
        <w:tblLayout w:type="fixed"/>
        <w:tblLook w:val="04A0" w:firstRow="1" w:lastRow="0" w:firstColumn="1" w:lastColumn="0" w:noHBand="0" w:noVBand="1"/>
      </w:tblPr>
      <w:tblGrid>
        <w:gridCol w:w="2744"/>
        <w:gridCol w:w="2086"/>
        <w:gridCol w:w="2560"/>
        <w:gridCol w:w="2414"/>
      </w:tblGrid>
      <w:tr w:rsidR="00AB6292" w:rsidRPr="005514FB" w14:paraId="2FD39C9F" w14:textId="77777777" w:rsidTr="00AB6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14:paraId="2C3A0660" w14:textId="77777777" w:rsidR="00AB6292" w:rsidRPr="005514FB" w:rsidRDefault="00AB6292" w:rsidP="00575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sz w:val="24"/>
                <w:szCs w:val="24"/>
              </w:rPr>
              <w:t>Metric</w:t>
            </w:r>
          </w:p>
        </w:tc>
        <w:tc>
          <w:tcPr>
            <w:tcW w:w="2086" w:type="dxa"/>
          </w:tcPr>
          <w:p w14:paraId="49136BFD" w14:textId="77777777" w:rsidR="00AB6292" w:rsidRPr="005514FB" w:rsidRDefault="00AB6292" w:rsidP="00575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560" w:type="dxa"/>
          </w:tcPr>
          <w:p w14:paraId="09229DF5" w14:textId="77777777" w:rsidR="00AB6292" w:rsidRPr="005514FB" w:rsidRDefault="00AB6292" w:rsidP="00575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sz w:val="24"/>
                <w:szCs w:val="24"/>
              </w:rPr>
              <w:t>Advantages</w:t>
            </w:r>
          </w:p>
        </w:tc>
        <w:tc>
          <w:tcPr>
            <w:tcW w:w="2414" w:type="dxa"/>
          </w:tcPr>
          <w:p w14:paraId="101279B4" w14:textId="77777777" w:rsidR="00AB6292" w:rsidRPr="005514FB" w:rsidRDefault="00AB6292" w:rsidP="00575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sz w:val="24"/>
                <w:szCs w:val="24"/>
              </w:rPr>
              <w:t>Shortcomings</w:t>
            </w:r>
          </w:p>
        </w:tc>
      </w:tr>
      <w:tr w:rsidR="00AB6292" w:rsidRPr="005514FB" w14:paraId="23ABAC1E" w14:textId="77777777" w:rsidTr="00AB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14:paraId="642C5C5F" w14:textId="3F56E3DC" w:rsidR="00AB6292" w:rsidRPr="005514FB" w:rsidRDefault="00AB6292" w:rsidP="00575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Percentage of edge similarity</w:t>
            </w:r>
          </w:p>
        </w:tc>
        <w:tc>
          <w:tcPr>
            <w:tcW w:w="2086" w:type="dxa"/>
          </w:tcPr>
          <w:p w14:paraId="14E095D6" w14:textId="77777777" w:rsidR="00AB6292" w:rsidRPr="005514FB" w:rsidRDefault="00AB6292" w:rsidP="0057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Percentage of branches in both query and subject trees</w:t>
            </w:r>
          </w:p>
        </w:tc>
        <w:tc>
          <w:tcPr>
            <w:tcW w:w="2560" w:type="dxa"/>
          </w:tcPr>
          <w:p w14:paraId="06E0E6BF" w14:textId="77777777" w:rsidR="00AB6292" w:rsidRPr="005514FB" w:rsidRDefault="00AB6292" w:rsidP="0057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Useful for large trees</w:t>
            </w:r>
          </w:p>
          <w:p w14:paraId="7D00E31B" w14:textId="77777777" w:rsidR="00AB6292" w:rsidRPr="005514FB" w:rsidRDefault="00AB6292" w:rsidP="0057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Useful for trees that contain polytomies</w:t>
            </w:r>
          </w:p>
        </w:tc>
        <w:tc>
          <w:tcPr>
            <w:tcW w:w="2414" w:type="dxa"/>
          </w:tcPr>
          <w:p w14:paraId="26158C14" w14:textId="77777777" w:rsidR="00AB6292" w:rsidRPr="005514FB" w:rsidRDefault="00AB6292" w:rsidP="0057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Does not provide specific information of the location of differences.</w:t>
            </w:r>
          </w:p>
        </w:tc>
      </w:tr>
      <w:tr w:rsidR="00AB6292" w:rsidRPr="005514FB" w14:paraId="75160EA9" w14:textId="77777777" w:rsidTr="00AB6292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14:paraId="0BF6AE01" w14:textId="064B0205" w:rsidR="00AB6292" w:rsidRPr="005514FB" w:rsidRDefault="00AB6292" w:rsidP="00575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Robinson </w:t>
            </w:r>
            <w:proofErr w:type="spellStart"/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Foulds</w:t>
            </w:r>
            <w:proofErr w:type="spellEnd"/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Distance</w:t>
            </w:r>
          </w:p>
        </w:tc>
        <w:tc>
          <w:tcPr>
            <w:tcW w:w="2086" w:type="dxa"/>
          </w:tcPr>
          <w:p w14:paraId="117E0B32" w14:textId="77777777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Counts number of edges present in one tree, but not the other tree</w:t>
            </w:r>
          </w:p>
        </w:tc>
        <w:tc>
          <w:tcPr>
            <w:tcW w:w="2560" w:type="dxa"/>
          </w:tcPr>
          <w:p w14:paraId="2B8044CC" w14:textId="77777777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Independent from any model of tree editing</w:t>
            </w:r>
          </w:p>
          <w:p w14:paraId="72DC1275" w14:textId="77777777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Relies only on c</w:t>
            </w:r>
            <w:bookmarkStart w:id="0" w:name="_GoBack"/>
            <w:bookmarkEnd w:id="0"/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urrent characteristics of the two trees</w:t>
            </w:r>
          </w:p>
        </w:tc>
        <w:tc>
          <w:tcPr>
            <w:tcW w:w="2414" w:type="dxa"/>
          </w:tcPr>
          <w:p w14:paraId="7FBD1639" w14:textId="7BFA8B65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Sensitive to small changes in leaf nodes</w:t>
            </w:r>
          </w:p>
          <w:p w14:paraId="140A9580" w14:textId="0089EF5D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Provides low amount of discrimination for large trees</w:t>
            </w:r>
          </w:p>
        </w:tc>
      </w:tr>
      <w:tr w:rsidR="00AB6292" w:rsidRPr="005514FB" w14:paraId="4F2D44F5" w14:textId="77777777" w:rsidTr="00AB6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14:paraId="6A3D6E51" w14:textId="3AAB279A" w:rsidR="00AB6292" w:rsidRPr="005514FB" w:rsidRDefault="00AB6292" w:rsidP="00575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Maximum Agreement </w:t>
            </w:r>
            <w:proofErr w:type="spellStart"/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SubTree</w:t>
            </w:r>
            <w:proofErr w:type="spellEnd"/>
          </w:p>
        </w:tc>
        <w:tc>
          <w:tcPr>
            <w:tcW w:w="2086" w:type="dxa"/>
          </w:tcPr>
          <w:p w14:paraId="51BDFC41" w14:textId="77777777" w:rsidR="00AB6292" w:rsidRPr="005514FB" w:rsidRDefault="00AB6292" w:rsidP="0057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Determines the smallest collection of leaves that, when removed, induce the same tree</w:t>
            </w:r>
          </w:p>
        </w:tc>
        <w:tc>
          <w:tcPr>
            <w:tcW w:w="2560" w:type="dxa"/>
          </w:tcPr>
          <w:p w14:paraId="008339DC" w14:textId="77777777" w:rsidR="00AB6292" w:rsidRPr="005514FB" w:rsidRDefault="00AB6292" w:rsidP="0057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Useful for sizeable collections of trees</w:t>
            </w:r>
          </w:p>
          <w:p w14:paraId="454F6425" w14:textId="77777777" w:rsidR="00AB6292" w:rsidRPr="005514FB" w:rsidRDefault="00AB6292" w:rsidP="0057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Useful for smaller trees with “rogue” taxa (taxa whose placement is unclear)</w:t>
            </w:r>
          </w:p>
        </w:tc>
        <w:tc>
          <w:tcPr>
            <w:tcW w:w="2414" w:type="dxa"/>
          </w:tcPr>
          <w:p w14:paraId="11C1B444" w14:textId="77777777" w:rsidR="00AB6292" w:rsidRPr="005514FB" w:rsidRDefault="00AB6292" w:rsidP="00575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Requiring exact agreement is computationally demanding and may lead to inaccurate results</w:t>
            </w:r>
          </w:p>
        </w:tc>
      </w:tr>
      <w:tr w:rsidR="00AB6292" w:rsidRPr="005514FB" w14:paraId="2B4B3FA3" w14:textId="77777777" w:rsidTr="00AB629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</w:tcPr>
          <w:p w14:paraId="16BB43F2" w14:textId="5355F463" w:rsidR="00AB6292" w:rsidRPr="005514FB" w:rsidRDefault="00AB6292" w:rsidP="00575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Edit distance metrics (Nearest Neighbor Interchange, Subtree Prune and </w:t>
            </w:r>
            <w:proofErr w:type="spellStart"/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Regraft</w:t>
            </w:r>
            <w:proofErr w:type="spellEnd"/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Tree Bisection and Reconnection)</w:t>
            </w:r>
          </w:p>
        </w:tc>
        <w:tc>
          <w:tcPr>
            <w:tcW w:w="2086" w:type="dxa"/>
          </w:tcPr>
          <w:p w14:paraId="292A65B2" w14:textId="77777777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Smallest number of allowed operations that will transform one tree into another</w:t>
            </w:r>
          </w:p>
        </w:tc>
        <w:tc>
          <w:tcPr>
            <w:tcW w:w="2560" w:type="dxa"/>
          </w:tcPr>
          <w:p w14:paraId="5A8C1BC7" w14:textId="77777777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Useful for smaller trees</w:t>
            </w:r>
          </w:p>
          <w:p w14:paraId="4C129163" w14:textId="77777777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Useful for when the change operations done on trees are known</w:t>
            </w:r>
          </w:p>
        </w:tc>
        <w:tc>
          <w:tcPr>
            <w:tcW w:w="2414" w:type="dxa"/>
          </w:tcPr>
          <w:p w14:paraId="7F60529C" w14:textId="77777777" w:rsidR="00AB6292" w:rsidRPr="005514FB" w:rsidRDefault="00AB6292" w:rsidP="00575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NP-hard</w:t>
            </w:r>
          </w:p>
          <w:p w14:paraId="2D4E2E19" w14:textId="77777777" w:rsidR="00AB6292" w:rsidRPr="005514FB" w:rsidRDefault="00AB6292" w:rsidP="00575160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Unclear which operations to use</w:t>
            </w:r>
          </w:p>
        </w:tc>
      </w:tr>
    </w:tbl>
    <w:p w14:paraId="4DBB79BC" w14:textId="77777777" w:rsidR="00AB6292" w:rsidRDefault="00AB6292"/>
    <w:sectPr w:rsidR="00AB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2"/>
    <w:rsid w:val="0093208D"/>
    <w:rsid w:val="00A17BA4"/>
    <w:rsid w:val="00AB6292"/>
    <w:rsid w:val="00C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E7D2"/>
  <w15:chartTrackingRefBased/>
  <w15:docId w15:val="{8B70E1CB-DBA7-487D-904F-6393C88A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AB62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Miller</dc:creator>
  <cp:keywords/>
  <dc:description/>
  <cp:lastModifiedBy>Justin Miller</cp:lastModifiedBy>
  <cp:revision>2</cp:revision>
  <dcterms:created xsi:type="dcterms:W3CDTF">2018-10-02T21:00:00Z</dcterms:created>
  <dcterms:modified xsi:type="dcterms:W3CDTF">2018-10-02T21:02:00Z</dcterms:modified>
</cp:coreProperties>
</file>