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2F47E" w14:textId="58C19852" w:rsidR="005F5C2D" w:rsidRDefault="005F5C2D" w:rsidP="00D30BC7">
      <w:pPr>
        <w:pStyle w:val="Heading1"/>
        <w:rPr>
          <w:noProof/>
          <w:lang w:bidi="ar-SA"/>
        </w:rPr>
      </w:pPr>
      <w:r>
        <w:rPr>
          <w:noProof/>
          <w:lang w:bidi="ar-SA"/>
        </w:rPr>
        <w:t xml:space="preserve">The differences between </w:t>
      </w:r>
      <w:r w:rsidR="00567E04">
        <w:rPr>
          <w:noProof/>
          <w:lang w:bidi="ar-SA"/>
        </w:rPr>
        <w:t>leg</w:t>
      </w:r>
      <w:r w:rsidR="00D30BC7">
        <w:rPr>
          <w:noProof/>
          <w:lang w:bidi="ar-SA"/>
        </w:rPr>
        <w:t>s</w:t>
      </w:r>
      <w:r w:rsidR="00606C50">
        <w:rPr>
          <w:noProof/>
          <w:lang w:bidi="ar-SA"/>
        </w:rPr>
        <w:t xml:space="preserve"> in walking and running</w:t>
      </w:r>
    </w:p>
    <w:p w14:paraId="1EAA5952" w14:textId="3AF40655" w:rsidR="00FF6093" w:rsidRPr="00C02CBA" w:rsidRDefault="00C02CBA" w:rsidP="00C02CBA">
      <w:pPr>
        <w:pStyle w:val="Heading2"/>
      </w:pPr>
      <w:r w:rsidRPr="00C02CBA">
        <w:t xml:space="preserve">% of variance in </w:t>
      </w:r>
      <w:r w:rsidR="00D97C32">
        <w:t xml:space="preserve">ML </w:t>
      </w:r>
      <w:r w:rsidRPr="00C02CBA">
        <w:t xml:space="preserve">foot placement that can be explained by </w:t>
      </w:r>
      <w:r w:rsidR="00D97C32">
        <w:t xml:space="preserve">ML </w:t>
      </w:r>
      <w:r w:rsidRPr="00C02CBA">
        <w:t xml:space="preserve">trunk </w:t>
      </w:r>
      <w:proofErr w:type="spellStart"/>
      <w:r w:rsidR="00D97C32">
        <w:t>CoM</w:t>
      </w:r>
      <w:proofErr w:type="spellEnd"/>
      <w:r w:rsidR="00D97C32">
        <w:t xml:space="preserve"> </w:t>
      </w:r>
      <w:r w:rsidRPr="00C02CBA">
        <w:t xml:space="preserve">state </w:t>
      </w:r>
      <w:r w:rsidR="00FF6093" w:rsidRPr="00C02CBA">
        <w:t>(R</w:t>
      </w:r>
      <w:r w:rsidR="00FF6093" w:rsidRPr="00C02CBA">
        <w:rPr>
          <w:vertAlign w:val="superscript"/>
        </w:rPr>
        <w:t>2</w:t>
      </w:r>
      <w:r w:rsidR="00FF6093" w:rsidRPr="00C02CBA">
        <w:t>)</w:t>
      </w:r>
    </w:p>
    <w:p w14:paraId="16C6AA33" w14:textId="4FF14D75" w:rsidR="00157963" w:rsidRPr="005F5C2D" w:rsidRDefault="00ED4FE2" w:rsidP="00ED4FE2">
      <w:pPr>
        <w:rPr>
          <w:lang w:bidi="ar-SA"/>
        </w:rPr>
      </w:pPr>
      <w:r>
        <w:rPr>
          <w:lang w:bidi="ar-SA"/>
        </w:rPr>
        <w:t>Very small</w:t>
      </w:r>
      <w:r w:rsidR="001A3EEE">
        <w:rPr>
          <w:lang w:bidi="ar-SA"/>
        </w:rPr>
        <w:t>, nonsignificant</w:t>
      </w:r>
      <w:r w:rsidR="00B36571" w:rsidRPr="00211E27">
        <w:rPr>
          <w:lang w:bidi="ar-SA"/>
        </w:rPr>
        <w:t xml:space="preserve"> </w:t>
      </w:r>
      <w:r w:rsidR="005F5C2D" w:rsidRPr="00211E27">
        <w:rPr>
          <w:lang w:bidi="ar-SA"/>
        </w:rPr>
        <w:t xml:space="preserve">differences were found between right and left </w:t>
      </w:r>
      <w:r w:rsidR="00567E04">
        <w:rPr>
          <w:lang w:bidi="ar-SA"/>
        </w:rPr>
        <w:t>leg</w:t>
      </w:r>
      <w:r w:rsidR="005F5C2D" w:rsidRPr="00211E27">
        <w:rPr>
          <w:lang w:bidi="ar-SA"/>
        </w:rPr>
        <w:t>s for R</w:t>
      </w:r>
      <w:r w:rsidR="005F5C2D" w:rsidRPr="00211E27">
        <w:rPr>
          <w:vertAlign w:val="superscript"/>
          <w:lang w:bidi="ar-SA"/>
        </w:rPr>
        <w:t>2</w:t>
      </w:r>
      <w:r w:rsidR="00FF6093" w:rsidRPr="00211E27">
        <w:rPr>
          <w:lang w:bidi="ar-SA"/>
        </w:rPr>
        <w:t xml:space="preserve"> </w:t>
      </w:r>
      <w:r w:rsidR="00B36571" w:rsidRPr="00532D72">
        <w:rPr>
          <w:highlight w:val="yellow"/>
          <w:lang w:bidi="ar-SA"/>
        </w:rPr>
        <w:t xml:space="preserve">during </w:t>
      </w:r>
      <w:r w:rsidR="00B36571" w:rsidRPr="008D03C9">
        <w:rPr>
          <w:highlight w:val="yellow"/>
          <w:lang w:bidi="ar-SA"/>
        </w:rPr>
        <w:t>swing phase</w:t>
      </w:r>
      <w:r w:rsidR="008D03C9" w:rsidRPr="008D03C9">
        <w:rPr>
          <w:highlight w:val="yellow"/>
          <w:lang w:bidi="ar-SA"/>
        </w:rPr>
        <w:t>s</w:t>
      </w:r>
      <w:r w:rsidR="00B36571" w:rsidRPr="00211E27">
        <w:rPr>
          <w:lang w:bidi="ar-SA"/>
        </w:rPr>
        <w:t xml:space="preserve"> of</w:t>
      </w:r>
      <w:r w:rsidR="00FF6093" w:rsidRPr="00211E27">
        <w:rPr>
          <w:lang w:bidi="ar-SA"/>
        </w:rPr>
        <w:t xml:space="preserve"> walking and running (</w:t>
      </w:r>
      <w:r w:rsidR="00FF6093" w:rsidRPr="00211E27">
        <w:rPr>
          <w:b/>
          <w:bCs/>
          <w:lang w:bidi="ar-SA"/>
        </w:rPr>
        <w:t>Fig</w:t>
      </w:r>
      <w:r w:rsidR="0089368F" w:rsidRPr="00211E27">
        <w:rPr>
          <w:b/>
          <w:bCs/>
          <w:lang w:bidi="ar-SA"/>
        </w:rPr>
        <w:t xml:space="preserve"> 1</w:t>
      </w:r>
      <w:r w:rsidR="00FF6093" w:rsidRPr="00211E27">
        <w:rPr>
          <w:lang w:bidi="ar-SA"/>
        </w:rPr>
        <w:t>).</w:t>
      </w:r>
    </w:p>
    <w:p w14:paraId="7D6EFC9D" w14:textId="301F22F4" w:rsidR="004D4E9C" w:rsidRDefault="00B64933" w:rsidP="00D30BC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6493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A9E2F1" w14:textId="761CE30D" w:rsidR="000404CA" w:rsidRDefault="00BC6495" w:rsidP="00BC6495">
      <w:pPr>
        <w:spacing w:after="0" w:line="240" w:lineRule="auto"/>
        <w:jc w:val="center"/>
        <w:rPr>
          <w:lang w:bidi="ar-SA"/>
        </w:rPr>
      </w:pPr>
      <w:r w:rsidRPr="00BC6495">
        <w:rPr>
          <w:noProof/>
          <w:lang w:bidi="ar-SA"/>
        </w:rPr>
        <w:drawing>
          <wp:inline distT="0" distB="0" distL="0" distR="0" wp14:anchorId="758653E6" wp14:editId="5D7BD53D">
            <wp:extent cx="4895850" cy="3923262"/>
            <wp:effectExtent l="0" t="0" r="0" b="1270"/>
            <wp:docPr id="2" name="Picture 2" descr="E:\VU projects\Second Project\Submission\Revision\Final Figures\Fig. 1_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U projects\Second Project\Submission\Revision\Final Figures\Fig. 1_Su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5819" cy="3931250"/>
                    </a:xfrm>
                    <a:prstGeom prst="rect">
                      <a:avLst/>
                    </a:prstGeom>
                    <a:noFill/>
                    <a:ln>
                      <a:noFill/>
                    </a:ln>
                  </pic:spPr>
                </pic:pic>
              </a:graphicData>
            </a:graphic>
          </wp:inline>
        </w:drawing>
      </w:r>
    </w:p>
    <w:p w14:paraId="79F015A7" w14:textId="0F96A148" w:rsidR="00606C50" w:rsidRDefault="005245E2" w:rsidP="0000384A">
      <w:pPr>
        <w:spacing w:after="0" w:line="240" w:lineRule="auto"/>
        <w:jc w:val="center"/>
        <w:rPr>
          <w:noProof/>
          <w:sz w:val="20"/>
          <w:szCs w:val="20"/>
          <w:lang w:bidi="ar-SA"/>
        </w:rPr>
      </w:pPr>
      <w:r>
        <w:rPr>
          <w:b/>
          <w:bCs/>
          <w:sz w:val="20"/>
          <w:szCs w:val="20"/>
          <w:lang w:bidi="ar-SA"/>
        </w:rPr>
        <w:t>Fig</w:t>
      </w:r>
      <w:r w:rsidR="0089368F" w:rsidRPr="0089368F">
        <w:rPr>
          <w:b/>
          <w:bCs/>
          <w:sz w:val="20"/>
          <w:szCs w:val="20"/>
          <w:lang w:bidi="ar-SA"/>
        </w:rPr>
        <w:t xml:space="preserve"> 1. </w:t>
      </w:r>
      <w:r w:rsidR="00D30BC7" w:rsidRPr="0089368F">
        <w:rPr>
          <w:b/>
          <w:bCs/>
          <w:sz w:val="20"/>
          <w:szCs w:val="20"/>
          <w:lang w:bidi="ar-SA"/>
        </w:rPr>
        <w:t>A.</w:t>
      </w:r>
      <w:r w:rsidR="00D30BC7" w:rsidRPr="00D11CA8">
        <w:rPr>
          <w:sz w:val="20"/>
          <w:szCs w:val="20"/>
          <w:lang w:bidi="ar-SA"/>
        </w:rPr>
        <w:t xml:space="preserve"> </w:t>
      </w:r>
      <w:r w:rsidR="00C02CBA" w:rsidRPr="00C02CBA">
        <w:rPr>
          <w:sz w:val="20"/>
          <w:szCs w:val="20"/>
          <w:lang w:bidi="ar-SA"/>
        </w:rPr>
        <w:t xml:space="preserve">% of variance in </w:t>
      </w:r>
      <w:r w:rsidR="00AF06E9">
        <w:rPr>
          <w:sz w:val="20"/>
          <w:szCs w:val="20"/>
          <w:lang w:bidi="ar-SA"/>
        </w:rPr>
        <w:t xml:space="preserve">ML </w:t>
      </w:r>
      <w:r w:rsidR="00C02CBA" w:rsidRPr="00C02CBA">
        <w:rPr>
          <w:sz w:val="20"/>
          <w:szCs w:val="20"/>
          <w:lang w:bidi="ar-SA"/>
        </w:rPr>
        <w:t xml:space="preserve">foot placement that can be explained by </w:t>
      </w:r>
      <w:r w:rsidR="00AF06E9">
        <w:rPr>
          <w:sz w:val="20"/>
          <w:szCs w:val="20"/>
          <w:lang w:bidi="ar-SA"/>
        </w:rPr>
        <w:t xml:space="preserve">ML </w:t>
      </w:r>
      <w:r w:rsidR="00C02CBA" w:rsidRPr="00C02CBA">
        <w:rPr>
          <w:noProof/>
          <w:sz w:val="20"/>
          <w:szCs w:val="20"/>
          <w:lang w:bidi="ar-SA"/>
        </w:rPr>
        <w:t xml:space="preserve">trunk </w:t>
      </w:r>
      <w:r w:rsidR="00AF06E9">
        <w:rPr>
          <w:noProof/>
          <w:sz w:val="20"/>
          <w:szCs w:val="20"/>
          <w:lang w:bidi="ar-SA"/>
        </w:rPr>
        <w:t xml:space="preserve">CoM </w:t>
      </w:r>
      <w:r w:rsidR="00C02CBA" w:rsidRPr="00C02CBA">
        <w:rPr>
          <w:noProof/>
          <w:sz w:val="20"/>
          <w:szCs w:val="20"/>
          <w:lang w:bidi="ar-SA"/>
        </w:rPr>
        <w:t xml:space="preserve">state </w:t>
      </w:r>
      <w:r w:rsidR="00C02CBA">
        <w:rPr>
          <w:noProof/>
          <w:sz w:val="20"/>
          <w:szCs w:val="20"/>
          <w:lang w:bidi="ar-SA"/>
        </w:rPr>
        <w:t>(</w:t>
      </w:r>
      <w:r w:rsidR="00C02CBA" w:rsidRPr="00C02CBA">
        <w:rPr>
          <w:noProof/>
          <w:sz w:val="20"/>
          <w:szCs w:val="20"/>
          <w:lang w:bidi="ar-SA"/>
        </w:rPr>
        <w:t>R</w:t>
      </w:r>
      <w:r w:rsidR="00C02CBA" w:rsidRPr="00C02CBA">
        <w:rPr>
          <w:noProof/>
          <w:sz w:val="20"/>
          <w:szCs w:val="20"/>
          <w:vertAlign w:val="superscript"/>
          <w:lang w:bidi="ar-SA"/>
        </w:rPr>
        <w:t>2</w:t>
      </w:r>
      <w:r w:rsidR="00C02CBA">
        <w:rPr>
          <w:noProof/>
          <w:sz w:val="20"/>
          <w:szCs w:val="20"/>
          <w:lang w:bidi="ar-SA"/>
        </w:rPr>
        <w:t xml:space="preserve">) </w:t>
      </w:r>
      <w:r w:rsidR="0089368F">
        <w:rPr>
          <w:noProof/>
          <w:sz w:val="20"/>
          <w:szCs w:val="20"/>
          <w:lang w:bidi="ar-SA"/>
        </w:rPr>
        <w:t>in walking</w:t>
      </w:r>
      <w:r w:rsidR="0089368F">
        <w:rPr>
          <w:sz w:val="20"/>
          <w:szCs w:val="20"/>
          <w:lang w:bidi="ar-SA"/>
        </w:rPr>
        <w:t xml:space="preserve"> and running. </w:t>
      </w:r>
      <w:r w:rsidR="0089368F" w:rsidRPr="0089368F">
        <w:rPr>
          <w:b/>
          <w:bCs/>
          <w:sz w:val="20"/>
          <w:szCs w:val="20"/>
          <w:lang w:bidi="ar-SA"/>
        </w:rPr>
        <w:t>B</w:t>
      </w:r>
      <w:r w:rsidR="0089368F">
        <w:rPr>
          <w:sz w:val="20"/>
          <w:szCs w:val="20"/>
          <w:lang w:bidi="ar-SA"/>
        </w:rPr>
        <w:t xml:space="preserve">. The </w:t>
      </w:r>
      <w:r w:rsidR="0089368F">
        <w:rPr>
          <w:noProof/>
          <w:sz w:val="20"/>
          <w:szCs w:val="20"/>
          <w:lang w:bidi="ar-SA"/>
        </w:rPr>
        <w:t xml:space="preserve">differences of </w:t>
      </w:r>
      <w:r w:rsidR="00C02CBA" w:rsidRPr="00C02CBA">
        <w:rPr>
          <w:noProof/>
          <w:sz w:val="20"/>
          <w:szCs w:val="20"/>
          <w:lang w:bidi="ar-SA"/>
        </w:rPr>
        <w:t>R</w:t>
      </w:r>
      <w:r w:rsidR="00C02CBA" w:rsidRPr="00C02CBA">
        <w:rPr>
          <w:noProof/>
          <w:sz w:val="20"/>
          <w:szCs w:val="20"/>
          <w:vertAlign w:val="superscript"/>
          <w:lang w:bidi="ar-SA"/>
        </w:rPr>
        <w:t>2</w:t>
      </w:r>
      <w:r w:rsidR="00C02CBA" w:rsidRPr="00C02CBA">
        <w:rPr>
          <w:noProof/>
          <w:sz w:val="20"/>
          <w:szCs w:val="20"/>
          <w:lang w:bidi="ar-SA"/>
        </w:rPr>
        <w:t xml:space="preserve"> </w:t>
      </w:r>
      <w:r w:rsidR="00D30BC7" w:rsidRPr="00D11CA8">
        <w:rPr>
          <w:noProof/>
          <w:sz w:val="20"/>
          <w:szCs w:val="20"/>
          <w:lang w:bidi="ar-SA"/>
        </w:rPr>
        <w:t xml:space="preserve">between left and right </w:t>
      </w:r>
      <w:r w:rsidR="00567E04">
        <w:rPr>
          <w:noProof/>
          <w:sz w:val="20"/>
          <w:szCs w:val="20"/>
          <w:lang w:bidi="ar-SA"/>
        </w:rPr>
        <w:t>leg</w:t>
      </w:r>
      <w:r w:rsidR="00D30BC7" w:rsidRPr="00D11CA8">
        <w:rPr>
          <w:noProof/>
          <w:sz w:val="20"/>
          <w:szCs w:val="20"/>
          <w:lang w:bidi="ar-SA"/>
        </w:rPr>
        <w:t>s in walking and runinng.</w:t>
      </w:r>
    </w:p>
    <w:p w14:paraId="78872DA4" w14:textId="77777777" w:rsidR="00941C97" w:rsidRPr="0000384A" w:rsidRDefault="00941C97" w:rsidP="0000384A">
      <w:pPr>
        <w:spacing w:after="0" w:line="240" w:lineRule="auto"/>
        <w:jc w:val="center"/>
        <w:rPr>
          <w:sz w:val="20"/>
          <w:szCs w:val="20"/>
          <w:lang w:bidi="ar-SA"/>
        </w:rPr>
      </w:pPr>
    </w:p>
    <w:p w14:paraId="391933EE" w14:textId="0B219F34" w:rsidR="00AC594A" w:rsidRPr="00AF06E9" w:rsidRDefault="00AC594A" w:rsidP="00AF06E9">
      <w:pPr>
        <w:jc w:val="both"/>
        <w:rPr>
          <w:lang w:bidi="ar-SA"/>
        </w:rPr>
      </w:pPr>
      <w:r w:rsidRPr="00AF06E9">
        <w:rPr>
          <w:lang w:bidi="ar-SA"/>
        </w:rPr>
        <w:t xml:space="preserve">We calculated the average of </w:t>
      </w:r>
      <w:r w:rsidR="004E21B9" w:rsidRPr="00AF06E9">
        <w:rPr>
          <w:lang w:bidi="ar-SA"/>
        </w:rPr>
        <w:t>R</w:t>
      </w:r>
      <w:r w:rsidR="004E21B9" w:rsidRPr="00AF06E9">
        <w:rPr>
          <w:vertAlign w:val="superscript"/>
          <w:lang w:bidi="ar-SA"/>
        </w:rPr>
        <w:t xml:space="preserve">2 </w:t>
      </w:r>
      <w:r w:rsidRPr="00AF06E9">
        <w:rPr>
          <w:lang w:bidi="ar-SA"/>
        </w:rPr>
        <w:t xml:space="preserve">over </w:t>
      </w:r>
      <w:r w:rsidR="00567E04">
        <w:rPr>
          <w:lang w:bidi="ar-SA"/>
        </w:rPr>
        <w:t>leg</w:t>
      </w:r>
      <w:r w:rsidRPr="00AF06E9">
        <w:rPr>
          <w:lang w:bidi="ar-SA"/>
        </w:rPr>
        <w:t xml:space="preserve">s </w:t>
      </w:r>
      <w:r w:rsidR="008133CE" w:rsidRPr="00AF06E9">
        <w:rPr>
          <w:lang w:bidi="ar-SA"/>
        </w:rPr>
        <w:t xml:space="preserve">in walking and running </w:t>
      </w:r>
      <w:r w:rsidRPr="00AF06E9">
        <w:rPr>
          <w:lang w:bidi="ar-SA"/>
        </w:rPr>
        <w:t xml:space="preserve">because our results indicated </w:t>
      </w:r>
      <w:r w:rsidR="00ED4FE2" w:rsidRPr="00AF06E9">
        <w:rPr>
          <w:lang w:bidi="ar-SA"/>
        </w:rPr>
        <w:t>very small</w:t>
      </w:r>
      <w:r w:rsidR="00AF06E9" w:rsidRPr="00AF06E9">
        <w:rPr>
          <w:lang w:bidi="ar-SA"/>
        </w:rPr>
        <w:t xml:space="preserve">, nonsignificant </w:t>
      </w:r>
      <w:r w:rsidRPr="00AF06E9">
        <w:rPr>
          <w:lang w:bidi="ar-SA"/>
        </w:rPr>
        <w:t xml:space="preserve">differences between </w:t>
      </w:r>
      <w:r w:rsidR="00567E04">
        <w:rPr>
          <w:lang w:bidi="ar-SA"/>
        </w:rPr>
        <w:t>leg</w:t>
      </w:r>
      <w:r w:rsidRPr="00AF06E9">
        <w:rPr>
          <w:lang w:bidi="ar-SA"/>
        </w:rPr>
        <w:t xml:space="preserve">s </w:t>
      </w:r>
      <w:r w:rsidR="009948BF" w:rsidRPr="00532D72">
        <w:rPr>
          <w:highlight w:val="yellow"/>
          <w:lang w:bidi="ar-SA"/>
        </w:rPr>
        <w:t>during swing phase</w:t>
      </w:r>
      <w:r w:rsidR="009948BF" w:rsidRPr="00AF06E9">
        <w:rPr>
          <w:lang w:bidi="ar-SA"/>
        </w:rPr>
        <w:t xml:space="preserve"> </w:t>
      </w:r>
      <w:r w:rsidR="008133CE" w:rsidRPr="00AF06E9">
        <w:rPr>
          <w:lang w:bidi="ar-SA"/>
        </w:rPr>
        <w:t>(</w:t>
      </w:r>
      <w:r w:rsidR="002B0E20">
        <w:rPr>
          <w:b/>
          <w:bCs/>
          <w:lang w:bidi="ar-SA"/>
        </w:rPr>
        <w:t>Fig</w:t>
      </w:r>
      <w:r w:rsidR="004E21B9" w:rsidRPr="00AF06E9">
        <w:rPr>
          <w:b/>
          <w:bCs/>
          <w:lang w:bidi="ar-SA"/>
        </w:rPr>
        <w:t xml:space="preserve"> 1</w:t>
      </w:r>
      <w:r w:rsidR="006F4D2F">
        <w:rPr>
          <w:b/>
          <w:bCs/>
          <w:lang w:bidi="ar-SA"/>
        </w:rPr>
        <w:t>.</w:t>
      </w:r>
      <w:r w:rsidR="008133CE" w:rsidRPr="00AF06E9">
        <w:rPr>
          <w:lang w:bidi="ar-SA"/>
        </w:rPr>
        <w:t>). Then</w:t>
      </w:r>
      <w:r w:rsidR="008C6B7A" w:rsidRPr="00AF06E9">
        <w:rPr>
          <w:lang w:bidi="ar-SA"/>
        </w:rPr>
        <w:t>,</w:t>
      </w:r>
      <w:r w:rsidR="008133CE" w:rsidRPr="00AF06E9">
        <w:rPr>
          <w:lang w:bidi="ar-SA"/>
        </w:rPr>
        <w:t xml:space="preserve"> the effect</w:t>
      </w:r>
      <w:r w:rsidR="008C6B7A" w:rsidRPr="00AF06E9">
        <w:rPr>
          <w:lang w:bidi="ar-SA"/>
        </w:rPr>
        <w:t xml:space="preserve"> of</w:t>
      </w:r>
      <w:r w:rsidR="008133CE" w:rsidRPr="00AF06E9">
        <w:rPr>
          <w:lang w:bidi="ar-SA"/>
        </w:rPr>
        <w:t xml:space="preserve"> running speed on </w:t>
      </w:r>
      <w:r w:rsidR="00AF06E9">
        <w:rPr>
          <w:lang w:bidi="ar-SA"/>
        </w:rPr>
        <w:t>this parameter</w:t>
      </w:r>
      <w:r w:rsidR="008133CE" w:rsidRPr="00AF06E9">
        <w:rPr>
          <w:lang w:bidi="ar-SA"/>
        </w:rPr>
        <w:t xml:space="preserve"> was considered:</w:t>
      </w:r>
    </w:p>
    <w:p w14:paraId="16EA0FCC" w14:textId="0B0343B3" w:rsidR="005F5C2D" w:rsidRPr="005F5C2D" w:rsidRDefault="00606C50" w:rsidP="00D97C32">
      <w:pPr>
        <w:pStyle w:val="Heading1"/>
        <w:jc w:val="both"/>
        <w:rPr>
          <w:b/>
          <w:bCs/>
          <w:noProof/>
          <w:lang w:bidi="ar-SA"/>
        </w:rPr>
      </w:pPr>
      <w:r>
        <w:rPr>
          <w:noProof/>
          <w:lang w:bidi="ar-SA"/>
        </w:rPr>
        <w:t xml:space="preserve">The </w:t>
      </w:r>
      <w:r w:rsidR="00D11CA8">
        <w:rPr>
          <w:noProof/>
          <w:lang w:bidi="ar-SA"/>
        </w:rPr>
        <w:t>effect of running speeds (</w:t>
      </w:r>
      <w:r w:rsidR="005949BB">
        <w:rPr>
          <w:lang w:bidi="ar-SA"/>
        </w:rPr>
        <w:t xml:space="preserve">2.08, 2.50, and 2.92 </w:t>
      </w:r>
      <w:proofErr w:type="gramStart"/>
      <w:r w:rsidR="005949BB">
        <w:rPr>
          <w:lang w:bidi="ar-SA"/>
        </w:rPr>
        <w:t>m.s</w:t>
      </w:r>
      <w:proofErr w:type="gramEnd"/>
      <w:r w:rsidR="005949BB">
        <w:rPr>
          <w:vertAlign w:val="superscript"/>
          <w:lang w:bidi="ar-SA"/>
        </w:rPr>
        <w:t>-1</w:t>
      </w:r>
      <w:r w:rsidR="00D11CA8">
        <w:rPr>
          <w:noProof/>
          <w:lang w:bidi="ar-SA"/>
        </w:rPr>
        <w:t>) on:</w:t>
      </w:r>
    </w:p>
    <w:p w14:paraId="2974D3CD" w14:textId="6468B570" w:rsidR="00C02CBA" w:rsidRPr="00C02CBA" w:rsidRDefault="00C02CBA" w:rsidP="00C02CBA">
      <w:pPr>
        <w:pStyle w:val="Heading2"/>
      </w:pPr>
      <w:r w:rsidRPr="00C02CBA">
        <w:t xml:space="preserve">% of variance in </w:t>
      </w:r>
      <w:r w:rsidR="00D97C32">
        <w:t xml:space="preserve">ML </w:t>
      </w:r>
      <w:r w:rsidRPr="00C02CBA">
        <w:t xml:space="preserve">foot placement that can be explained by </w:t>
      </w:r>
      <w:r w:rsidR="00D97C32">
        <w:t xml:space="preserve">ML </w:t>
      </w:r>
      <w:r w:rsidRPr="00C02CBA">
        <w:t xml:space="preserve">trunk </w:t>
      </w:r>
      <w:proofErr w:type="spellStart"/>
      <w:r w:rsidR="00D97C32">
        <w:t>CoM</w:t>
      </w:r>
      <w:proofErr w:type="spellEnd"/>
      <w:r w:rsidR="00D97C32">
        <w:t xml:space="preserve"> </w:t>
      </w:r>
      <w:r w:rsidRPr="00C02CBA">
        <w:t>state (R</w:t>
      </w:r>
      <w:r w:rsidRPr="00C02CBA">
        <w:rPr>
          <w:vertAlign w:val="superscript"/>
        </w:rPr>
        <w:t>2</w:t>
      </w:r>
      <w:r w:rsidRPr="00C02CBA">
        <w:t>)</w:t>
      </w:r>
    </w:p>
    <w:p w14:paraId="26342B25" w14:textId="6AA0CC34" w:rsidR="00F2146B" w:rsidRPr="00F86239" w:rsidRDefault="00ED4FE2" w:rsidP="00F86239">
      <w:pPr>
        <w:jc w:val="both"/>
        <w:rPr>
          <w:lang w:bidi="ar-SA"/>
        </w:rPr>
      </w:pPr>
      <w:r>
        <w:rPr>
          <w:lang w:bidi="ar-SA"/>
        </w:rPr>
        <w:t>Very small</w:t>
      </w:r>
      <w:r w:rsidR="001A3EEE">
        <w:rPr>
          <w:lang w:bidi="ar-SA"/>
        </w:rPr>
        <w:t>, nonsignificant</w:t>
      </w:r>
      <w:r w:rsidR="004E567F">
        <w:rPr>
          <w:lang w:bidi="ar-SA"/>
        </w:rPr>
        <w:t xml:space="preserve"> differences </w:t>
      </w:r>
      <w:r w:rsidR="008C754C">
        <w:rPr>
          <w:lang w:bidi="ar-SA"/>
        </w:rPr>
        <w:t>of R</w:t>
      </w:r>
      <w:r w:rsidR="008C754C" w:rsidRPr="008C754C">
        <w:rPr>
          <w:vertAlign w:val="superscript"/>
          <w:lang w:bidi="ar-SA"/>
        </w:rPr>
        <w:t>2</w:t>
      </w:r>
      <w:r w:rsidR="004E567F">
        <w:rPr>
          <w:vertAlign w:val="superscript"/>
          <w:lang w:bidi="ar-SA"/>
        </w:rPr>
        <w:t xml:space="preserve"> </w:t>
      </w:r>
      <w:r w:rsidR="004E567F">
        <w:rPr>
          <w:lang w:bidi="ar-SA"/>
        </w:rPr>
        <w:t>were found between different running speeds (</w:t>
      </w:r>
      <w:r w:rsidR="004E567F" w:rsidRPr="00474921">
        <w:rPr>
          <w:b/>
          <w:bCs/>
          <w:lang w:bidi="ar-SA"/>
        </w:rPr>
        <w:t>F</w:t>
      </w:r>
      <w:r w:rsidR="00474921" w:rsidRPr="00474921">
        <w:rPr>
          <w:b/>
          <w:bCs/>
          <w:lang w:bidi="ar-SA"/>
        </w:rPr>
        <w:t xml:space="preserve">ig </w:t>
      </w:r>
      <w:r w:rsidR="00DC77AA">
        <w:rPr>
          <w:b/>
          <w:bCs/>
          <w:lang w:bidi="ar-SA"/>
        </w:rPr>
        <w:t>2</w:t>
      </w:r>
      <w:r w:rsidR="006F4D2F">
        <w:rPr>
          <w:b/>
          <w:bCs/>
          <w:lang w:bidi="ar-SA"/>
        </w:rPr>
        <w:t>.</w:t>
      </w:r>
      <w:r w:rsidR="004E567F">
        <w:rPr>
          <w:lang w:bidi="ar-SA"/>
        </w:rPr>
        <w:t xml:space="preserve">). </w:t>
      </w:r>
    </w:p>
    <w:p w14:paraId="376F0268" w14:textId="1324DD7F" w:rsidR="00F2146B" w:rsidRPr="00C02CBA" w:rsidRDefault="00F2146B" w:rsidP="004E567F">
      <w:pPr>
        <w:spacing w:after="0" w:line="240" w:lineRule="auto"/>
        <w:jc w:val="center"/>
        <w:rPr>
          <w:sz w:val="20"/>
          <w:szCs w:val="20"/>
          <w:rtl/>
        </w:rPr>
      </w:pPr>
      <w:r w:rsidRPr="00F2146B">
        <w:rPr>
          <w:noProof/>
          <w:sz w:val="20"/>
          <w:szCs w:val="20"/>
          <w:lang w:bidi="ar-SA"/>
        </w:rPr>
        <w:lastRenderedPageBreak/>
        <w:drawing>
          <wp:inline distT="0" distB="0" distL="0" distR="0" wp14:anchorId="0B757A9D" wp14:editId="426AF1D6">
            <wp:extent cx="5943600" cy="3401549"/>
            <wp:effectExtent l="0" t="0" r="0" b="8890"/>
            <wp:docPr id="27" name="Picture 27" descr="E:\VU projects\Second Project\Submission\Revision\Final Figures\Fig. 2. 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U projects\Second Project\Submission\Revision\Final Figures\Fig. 2. Su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01549"/>
                    </a:xfrm>
                    <a:prstGeom prst="rect">
                      <a:avLst/>
                    </a:prstGeom>
                    <a:noFill/>
                    <a:ln>
                      <a:noFill/>
                    </a:ln>
                  </pic:spPr>
                </pic:pic>
              </a:graphicData>
            </a:graphic>
          </wp:inline>
        </w:drawing>
      </w:r>
    </w:p>
    <w:p w14:paraId="55C5FDB3" w14:textId="4FA883CB" w:rsidR="004E567F" w:rsidRDefault="004E567F" w:rsidP="003729B2">
      <w:pPr>
        <w:jc w:val="center"/>
      </w:pPr>
      <w:r w:rsidRPr="00CC1873">
        <w:rPr>
          <w:b/>
          <w:bCs/>
        </w:rPr>
        <w:t>Fig</w:t>
      </w:r>
      <w:r w:rsidR="00DC77AA" w:rsidRPr="00CC1873">
        <w:rPr>
          <w:b/>
          <w:bCs/>
        </w:rPr>
        <w:t xml:space="preserve"> 2</w:t>
      </w:r>
      <w:r w:rsidR="00474921" w:rsidRPr="00CC1873">
        <w:rPr>
          <w:b/>
          <w:bCs/>
        </w:rPr>
        <w:t>.</w:t>
      </w:r>
      <w:r w:rsidR="00A17884">
        <w:rPr>
          <w:b/>
          <w:bCs/>
        </w:rPr>
        <w:t xml:space="preserve"> </w:t>
      </w:r>
      <w:r w:rsidR="00DC77AA" w:rsidRPr="00CC1873">
        <w:rPr>
          <w:b/>
          <w:bCs/>
        </w:rPr>
        <w:t>A</w:t>
      </w:r>
      <w:r w:rsidR="00DC77AA" w:rsidRPr="007E4A3B">
        <w:t xml:space="preserve">. </w:t>
      </w:r>
      <w:r w:rsidR="00C02CBA" w:rsidRPr="007E4A3B">
        <w:t xml:space="preserve">% of variance in </w:t>
      </w:r>
      <w:r w:rsidR="00AF06E9">
        <w:t xml:space="preserve">ML </w:t>
      </w:r>
      <w:r w:rsidR="00C02CBA" w:rsidRPr="007E4A3B">
        <w:t xml:space="preserve">foot placement that can be explained by </w:t>
      </w:r>
      <w:r w:rsidR="00AF06E9">
        <w:t xml:space="preserve">ML </w:t>
      </w:r>
      <w:r w:rsidR="00C02CBA" w:rsidRPr="007E4A3B">
        <w:t>trunk</w:t>
      </w:r>
      <w:r w:rsidR="00AF06E9">
        <w:t xml:space="preserve"> </w:t>
      </w:r>
      <w:proofErr w:type="spellStart"/>
      <w:r w:rsidR="00AF06E9">
        <w:t>CoM</w:t>
      </w:r>
      <w:proofErr w:type="spellEnd"/>
      <w:r w:rsidR="00C02CBA" w:rsidRPr="007E4A3B">
        <w:t xml:space="preserve"> state (R</w:t>
      </w:r>
      <w:r w:rsidR="00C02CBA" w:rsidRPr="007E4A3B">
        <w:rPr>
          <w:vertAlign w:val="superscript"/>
        </w:rPr>
        <w:t>2</w:t>
      </w:r>
      <w:r w:rsidR="00C02CBA" w:rsidRPr="007E4A3B">
        <w:t xml:space="preserve">) </w:t>
      </w:r>
      <w:r w:rsidR="00033B40" w:rsidRPr="007E4A3B">
        <w:t xml:space="preserve">in </w:t>
      </w:r>
      <w:r w:rsidR="00E17972" w:rsidRPr="007E4A3B">
        <w:t>running with three different speeds [</w:t>
      </w:r>
      <w:r w:rsidR="00B52ADC">
        <w:t>2.08</w:t>
      </w:r>
      <w:r w:rsidR="00E17972" w:rsidRPr="007E4A3B">
        <w:t xml:space="preserve">, </w:t>
      </w:r>
      <w:r w:rsidR="00B52ADC">
        <w:t>2.50</w:t>
      </w:r>
      <w:r w:rsidR="00E17972" w:rsidRPr="007E4A3B">
        <w:t xml:space="preserve">, and </w:t>
      </w:r>
      <w:r w:rsidR="00B52ADC">
        <w:t>2.92</w:t>
      </w:r>
      <w:r w:rsidR="00CC1873">
        <w:t xml:space="preserve"> m/s</w:t>
      </w:r>
      <w:r w:rsidR="00E17972" w:rsidRPr="007E4A3B">
        <w:t>]</w:t>
      </w:r>
      <w:r w:rsidR="00DC77AA" w:rsidRPr="007E4A3B">
        <w:t>.</w:t>
      </w:r>
      <w:r w:rsidR="00B52ADC">
        <w:t xml:space="preserve"> </w:t>
      </w:r>
      <w:r w:rsidR="00B52ADC" w:rsidRPr="00CC1873">
        <w:rPr>
          <w:b/>
          <w:bCs/>
        </w:rPr>
        <w:t>B</w:t>
      </w:r>
      <w:r w:rsidR="00B52ADC">
        <w:t xml:space="preserve">. </w:t>
      </w:r>
      <w:r w:rsidRPr="007E4A3B">
        <w:t>The effect of running speeds (</w:t>
      </w:r>
      <w:r w:rsidR="00B52ADC">
        <w:t>2.08</w:t>
      </w:r>
      <w:r w:rsidRPr="007E4A3B">
        <w:t xml:space="preserve">, </w:t>
      </w:r>
      <w:r w:rsidR="00B52ADC">
        <w:t>2.50</w:t>
      </w:r>
      <w:r w:rsidRPr="007E4A3B">
        <w:t xml:space="preserve">, and </w:t>
      </w:r>
      <w:r w:rsidR="00B52ADC">
        <w:t>2.92</w:t>
      </w:r>
      <w:r w:rsidR="00CC1873">
        <w:t xml:space="preserve"> m/s</w:t>
      </w:r>
      <w:r w:rsidRPr="007E4A3B">
        <w:t>) on R</w:t>
      </w:r>
      <w:r w:rsidRPr="007E4A3B">
        <w:rPr>
          <w:vertAlign w:val="superscript"/>
        </w:rPr>
        <w:t>2</w:t>
      </w:r>
      <w:r w:rsidR="00E17972" w:rsidRPr="007E4A3B">
        <w:t>.</w:t>
      </w:r>
      <w:r w:rsidR="0067787A" w:rsidRPr="0067787A">
        <w:rPr>
          <w:rFonts w:asciiTheme="minorHAnsi" w:eastAsiaTheme="minorHAnsi" w:hAnsiTheme="minorHAnsi" w:cstheme="minorBidi"/>
        </w:rPr>
        <w:t xml:space="preserve"> </w:t>
      </w:r>
      <w:r w:rsidR="0067787A" w:rsidRPr="0067787A">
        <w:t>The shaded regions indicate standard deviation of R</w:t>
      </w:r>
      <w:r w:rsidR="0067787A" w:rsidRPr="0067787A">
        <w:rPr>
          <w:vertAlign w:val="superscript"/>
        </w:rPr>
        <w:t>2</w:t>
      </w:r>
      <w:r w:rsidR="0067787A" w:rsidRPr="0067787A">
        <w:t xml:space="preserve">. </w:t>
      </w:r>
    </w:p>
    <w:p w14:paraId="0ED4D77E" w14:textId="77777777" w:rsidR="00F86239" w:rsidRPr="007E4A3B" w:rsidRDefault="00F86239" w:rsidP="003729B2">
      <w:pPr>
        <w:jc w:val="center"/>
      </w:pPr>
    </w:p>
    <w:p w14:paraId="27A2A5AE" w14:textId="4725DF42" w:rsidR="001163DB" w:rsidRPr="00AF06E9" w:rsidRDefault="00AF06E9" w:rsidP="00AF06E9">
      <w:pPr>
        <w:tabs>
          <w:tab w:val="left" w:pos="4050"/>
        </w:tabs>
        <w:spacing w:after="0" w:line="240" w:lineRule="auto"/>
        <w:jc w:val="both"/>
        <w:rPr>
          <w:rFonts w:eastAsiaTheme="minorEastAsia"/>
          <w:bCs/>
        </w:rPr>
      </w:pPr>
      <w:r w:rsidRPr="00AF06E9">
        <w:rPr>
          <w:lang w:bidi="ar-SA"/>
        </w:rPr>
        <w:t>We calculated the average of R</w:t>
      </w:r>
      <w:r w:rsidRPr="00AF06E9">
        <w:rPr>
          <w:vertAlign w:val="superscript"/>
          <w:lang w:bidi="ar-SA"/>
        </w:rPr>
        <w:t xml:space="preserve">2 </w:t>
      </w:r>
      <w:r w:rsidRPr="00AF06E9">
        <w:rPr>
          <w:lang w:bidi="ar-SA"/>
        </w:rPr>
        <w:t>over</w:t>
      </w:r>
      <w:r>
        <w:rPr>
          <w:lang w:bidi="ar-SA"/>
        </w:rPr>
        <w:t xml:space="preserve"> running speed because our results indicated very small, nonsignificant differences of R</w:t>
      </w:r>
      <w:r>
        <w:rPr>
          <w:vertAlign w:val="superscript"/>
          <w:lang w:bidi="ar-SA"/>
        </w:rPr>
        <w:t>2</w:t>
      </w:r>
      <w:r>
        <w:rPr>
          <w:lang w:bidi="ar-SA"/>
        </w:rPr>
        <w:t xml:space="preserve"> between running speeds (</w:t>
      </w:r>
      <w:r w:rsidR="002B0E20">
        <w:rPr>
          <w:b/>
          <w:bCs/>
          <w:lang w:bidi="ar-SA"/>
        </w:rPr>
        <w:t>Fig</w:t>
      </w:r>
      <w:r w:rsidRPr="00AF06E9">
        <w:rPr>
          <w:b/>
          <w:bCs/>
          <w:lang w:bidi="ar-SA"/>
        </w:rPr>
        <w:t xml:space="preserve"> 2</w:t>
      </w:r>
      <w:r w:rsidR="006F4D2F">
        <w:rPr>
          <w:b/>
          <w:bCs/>
          <w:lang w:bidi="ar-SA"/>
        </w:rPr>
        <w:t>.</w:t>
      </w:r>
      <w:r>
        <w:rPr>
          <w:lang w:bidi="ar-SA"/>
        </w:rPr>
        <w:t xml:space="preserve">). </w:t>
      </w:r>
    </w:p>
    <w:p w14:paraId="1511A816" w14:textId="77777777" w:rsidR="005639E4" w:rsidRDefault="005639E4" w:rsidP="00DC77AA">
      <w:pPr>
        <w:tabs>
          <w:tab w:val="left" w:pos="4050"/>
        </w:tabs>
        <w:spacing w:after="0" w:line="240" w:lineRule="auto"/>
        <w:rPr>
          <w:rFonts w:eastAsiaTheme="minorEastAsia"/>
          <w:bCs/>
          <w:sz w:val="20"/>
          <w:szCs w:val="20"/>
        </w:rPr>
      </w:pPr>
    </w:p>
    <w:p w14:paraId="616A1C85" w14:textId="0F6A3D5F" w:rsidR="005639E4" w:rsidRDefault="005639E4" w:rsidP="005639E4">
      <w:pPr>
        <w:pStyle w:val="Heading2"/>
        <w:rPr>
          <w:rFonts w:eastAsiaTheme="minorEastAsia"/>
        </w:rPr>
      </w:pPr>
      <w:r>
        <w:rPr>
          <w:rFonts w:eastAsiaTheme="minorEastAsia"/>
        </w:rPr>
        <w:t>Step width</w:t>
      </w:r>
    </w:p>
    <w:p w14:paraId="57AFAE48" w14:textId="15E5FAF6" w:rsidR="005245E2" w:rsidRDefault="003753EF" w:rsidP="00F86239">
      <w:pPr>
        <w:jc w:val="both"/>
        <w:rPr>
          <w:lang w:bidi="ar-SA"/>
        </w:rPr>
      </w:pPr>
      <w:r w:rsidRPr="00E34EC3">
        <w:t>The main effect</w:t>
      </w:r>
      <w:r w:rsidR="009948BF">
        <w:t>s</w:t>
      </w:r>
      <w:r w:rsidRPr="00E34EC3">
        <w:t xml:space="preserve"> of speed on </w:t>
      </w:r>
      <w:r>
        <w:t>step width</w:t>
      </w:r>
      <w:r w:rsidRPr="00E34EC3">
        <w:t xml:space="preserve"> </w:t>
      </w:r>
      <w:r w:rsidR="008000B9">
        <w:t>was</w:t>
      </w:r>
      <w:r w:rsidRPr="00E34EC3">
        <w:t xml:space="preserve"> </w:t>
      </w:r>
      <w:r w:rsidRPr="00E34EC3">
        <w:rPr>
          <w:lang w:bidi="ar-SA"/>
        </w:rPr>
        <w:t xml:space="preserve">significant </w:t>
      </w:r>
      <w:r>
        <w:rPr>
          <w:lang w:bidi="ar-SA"/>
        </w:rPr>
        <w:t xml:space="preserve">in running </w:t>
      </w:r>
      <w:r w:rsidRPr="00E34EC3">
        <w:rPr>
          <w:lang w:bidi="ar-SA"/>
        </w:rPr>
        <w:t>(</w:t>
      </w:r>
      <w:r w:rsidR="000D05A4" w:rsidRPr="000D05A4">
        <w:rPr>
          <w:i/>
          <w:iCs/>
          <w:lang w:bidi="ar-SA"/>
        </w:rPr>
        <w:t>F</w:t>
      </w:r>
      <w:r w:rsidR="0073590E">
        <w:rPr>
          <w:i/>
          <w:iCs/>
          <w:lang w:bidi="ar-SA"/>
        </w:rPr>
        <w:t xml:space="preserve"> </w:t>
      </w:r>
      <w:r w:rsidR="000D05A4" w:rsidRPr="000D05A4">
        <w:rPr>
          <w:i/>
          <w:iCs/>
          <w:lang w:bidi="ar-SA"/>
        </w:rPr>
        <w:t>(1, 2)</w:t>
      </w:r>
      <w:r w:rsidR="000D05A4">
        <w:rPr>
          <w:i/>
          <w:iCs/>
          <w:lang w:bidi="ar-SA"/>
        </w:rPr>
        <w:t xml:space="preserve"> </w:t>
      </w:r>
      <w:r w:rsidR="000D05A4" w:rsidRPr="000D05A4">
        <w:rPr>
          <w:i/>
          <w:iCs/>
          <w:lang w:bidi="ar-SA"/>
        </w:rPr>
        <w:t>= 9.25,</w:t>
      </w:r>
      <w:r w:rsidR="000D05A4">
        <w:rPr>
          <w:lang w:bidi="ar-SA"/>
        </w:rPr>
        <w:t xml:space="preserve"> </w:t>
      </w:r>
      <w:r w:rsidRPr="00AF06E9">
        <w:rPr>
          <w:i/>
          <w:iCs/>
          <w:lang w:bidi="ar-SA"/>
        </w:rPr>
        <w:t>p</w:t>
      </w:r>
      <w:r w:rsidR="000D05A4">
        <w:rPr>
          <w:i/>
          <w:iCs/>
          <w:lang w:bidi="ar-SA"/>
        </w:rPr>
        <w:t xml:space="preserve"> </w:t>
      </w:r>
      <w:r w:rsidRPr="00AF06E9">
        <w:rPr>
          <w:i/>
          <w:iCs/>
          <w:lang w:bidi="ar-SA"/>
        </w:rPr>
        <w:t>=</w:t>
      </w:r>
      <w:r w:rsidR="000D05A4">
        <w:rPr>
          <w:i/>
          <w:iCs/>
          <w:lang w:bidi="ar-SA"/>
        </w:rPr>
        <w:t xml:space="preserve"> </w:t>
      </w:r>
      <w:r w:rsidRPr="00AF06E9">
        <w:rPr>
          <w:i/>
          <w:iCs/>
          <w:lang w:bidi="ar-SA"/>
        </w:rPr>
        <w:t>0.</w:t>
      </w:r>
      <w:r w:rsidR="009948BF" w:rsidRPr="00AF06E9">
        <w:rPr>
          <w:i/>
          <w:iCs/>
          <w:lang w:bidi="ar-SA"/>
        </w:rPr>
        <w:t>00</w:t>
      </w:r>
      <w:r w:rsidR="008000B9" w:rsidRPr="00AF06E9">
        <w:rPr>
          <w:i/>
          <w:iCs/>
          <w:lang w:bidi="ar-SA"/>
        </w:rPr>
        <w:t>2</w:t>
      </w:r>
      <w:r w:rsidR="00474921">
        <w:rPr>
          <w:lang w:bidi="ar-SA"/>
        </w:rPr>
        <w:t xml:space="preserve">) </w:t>
      </w:r>
      <w:r w:rsidR="00474921" w:rsidRPr="00AF06E9">
        <w:rPr>
          <w:lang w:bidi="ar-SA"/>
        </w:rPr>
        <w:t>(</w:t>
      </w:r>
      <w:r w:rsidR="005245E2">
        <w:rPr>
          <w:b/>
          <w:bCs/>
          <w:lang w:bidi="ar-SA"/>
        </w:rPr>
        <w:t>Fig</w:t>
      </w:r>
      <w:r w:rsidR="00474921" w:rsidRPr="00AF06E9">
        <w:rPr>
          <w:b/>
          <w:bCs/>
          <w:lang w:bidi="ar-SA"/>
        </w:rPr>
        <w:t xml:space="preserve"> </w:t>
      </w:r>
      <w:r w:rsidR="00DC77AA" w:rsidRPr="00AF06E9">
        <w:rPr>
          <w:b/>
          <w:bCs/>
          <w:lang w:bidi="ar-SA"/>
        </w:rPr>
        <w:t>3</w:t>
      </w:r>
      <w:r w:rsidR="006F4D2F">
        <w:rPr>
          <w:b/>
          <w:bCs/>
          <w:lang w:bidi="ar-SA"/>
        </w:rPr>
        <w:t>.</w:t>
      </w:r>
      <w:r w:rsidRPr="00AF06E9">
        <w:rPr>
          <w:lang w:bidi="ar-SA"/>
        </w:rPr>
        <w:t>)</w:t>
      </w:r>
      <w:r w:rsidR="001A3EEE" w:rsidRPr="00AF06E9">
        <w:rPr>
          <w:lang w:bidi="ar-SA"/>
        </w:rPr>
        <w:t>, however, because step</w:t>
      </w:r>
      <w:r w:rsidR="00AF06E9" w:rsidRPr="00AF06E9">
        <w:rPr>
          <w:lang w:bidi="ar-SA"/>
        </w:rPr>
        <w:t xml:space="preserve"> </w:t>
      </w:r>
      <w:r w:rsidR="001A3EEE" w:rsidRPr="00AF06E9">
        <w:rPr>
          <w:lang w:bidi="ar-SA"/>
        </w:rPr>
        <w:t xml:space="preserve">width for all running speeds was higher/lower than during </w:t>
      </w:r>
      <w:r w:rsidR="00AF06E9">
        <w:rPr>
          <w:lang w:bidi="ar-SA"/>
        </w:rPr>
        <w:t xml:space="preserve">walking, this would not lead to </w:t>
      </w:r>
      <w:r w:rsidR="001A3EEE" w:rsidRPr="00AF06E9">
        <w:rPr>
          <w:lang w:bidi="ar-SA"/>
        </w:rPr>
        <w:t>interesting interaction effects. Thus, step width was also averaged over running speeds</w:t>
      </w:r>
      <w:r w:rsidR="00474921" w:rsidRPr="00AF06E9">
        <w:rPr>
          <w:lang w:bidi="ar-SA"/>
        </w:rPr>
        <w:t>.</w:t>
      </w:r>
      <w:r w:rsidR="009948BF">
        <w:rPr>
          <w:lang w:bidi="ar-SA"/>
        </w:rPr>
        <w:t xml:space="preserve"> </w:t>
      </w:r>
    </w:p>
    <w:p w14:paraId="46AA3251" w14:textId="3E1E87A4" w:rsidR="0097714A" w:rsidRDefault="0097714A" w:rsidP="00F86239">
      <w:pPr>
        <w:spacing w:after="0" w:line="240" w:lineRule="auto"/>
        <w:jc w:val="center"/>
      </w:pPr>
      <w:r w:rsidRPr="0097714A">
        <w:rPr>
          <w:noProof/>
          <w:lang w:bidi="ar-SA"/>
        </w:rPr>
        <w:lastRenderedPageBreak/>
        <w:drawing>
          <wp:inline distT="0" distB="0" distL="0" distR="0" wp14:anchorId="692B3111" wp14:editId="47563DD9">
            <wp:extent cx="5486400" cy="3663176"/>
            <wp:effectExtent l="0" t="0" r="0" b="0"/>
            <wp:docPr id="8" name="Picture 8" descr="E:\VU projects\Second Project\Submission\Revision\Final Figures\Sup. SW (Speed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U projects\Second Project\Submission\Revision\Final Figures\Sup. SW (Speed effe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210" cy="3666387"/>
                    </a:xfrm>
                    <a:prstGeom prst="rect">
                      <a:avLst/>
                    </a:prstGeom>
                    <a:noFill/>
                    <a:ln>
                      <a:noFill/>
                    </a:ln>
                  </pic:spPr>
                </pic:pic>
              </a:graphicData>
            </a:graphic>
          </wp:inline>
        </w:drawing>
      </w:r>
    </w:p>
    <w:p w14:paraId="01C26410" w14:textId="73392653" w:rsidR="00620100" w:rsidRDefault="005245E2" w:rsidP="00F86239">
      <w:pPr>
        <w:spacing w:after="0" w:line="240" w:lineRule="auto"/>
        <w:jc w:val="center"/>
      </w:pPr>
      <w:r>
        <w:rPr>
          <w:b/>
          <w:bCs/>
        </w:rPr>
        <w:t>Fig</w:t>
      </w:r>
      <w:r w:rsidR="00474921" w:rsidRPr="00474921">
        <w:rPr>
          <w:b/>
          <w:bCs/>
        </w:rPr>
        <w:t xml:space="preserve"> </w:t>
      </w:r>
      <w:r w:rsidR="00DC77AA">
        <w:rPr>
          <w:b/>
          <w:bCs/>
        </w:rPr>
        <w:t>3</w:t>
      </w:r>
      <w:r w:rsidR="00474921" w:rsidRPr="00474921">
        <w:rPr>
          <w:b/>
          <w:bCs/>
        </w:rPr>
        <w:t>.</w:t>
      </w:r>
      <w:r w:rsidR="00620100" w:rsidRPr="00620100">
        <w:t xml:space="preserve"> </w:t>
      </w:r>
      <w:r w:rsidR="00620100" w:rsidRPr="004232E8">
        <w:t>Effect</w:t>
      </w:r>
      <w:r w:rsidR="00620100">
        <w:t xml:space="preserve"> of speed on step width</w:t>
      </w:r>
      <w:r w:rsidR="00AC3920">
        <w:t>.</w:t>
      </w:r>
    </w:p>
    <w:p w14:paraId="7280464B" w14:textId="77777777" w:rsidR="00F86239" w:rsidRDefault="00F86239" w:rsidP="008000B9">
      <w:pPr>
        <w:jc w:val="center"/>
      </w:pPr>
    </w:p>
    <w:p w14:paraId="15C8C745" w14:textId="033CB8AC" w:rsidR="00620100" w:rsidRDefault="00620100" w:rsidP="00620100">
      <w:pPr>
        <w:pStyle w:val="Heading2"/>
      </w:pPr>
      <w:r>
        <w:t>Step width</w:t>
      </w:r>
      <w:r w:rsidRPr="00E34EC3">
        <w:t xml:space="preserve"> </w:t>
      </w:r>
      <w:r>
        <w:t>variability</w:t>
      </w:r>
    </w:p>
    <w:p w14:paraId="493FD032" w14:textId="1445FBFB" w:rsidR="00AC3920" w:rsidRDefault="00620100" w:rsidP="00AC3920">
      <w:r>
        <w:t>There was no significant main</w:t>
      </w:r>
      <w:r w:rsidRPr="00E34EC3">
        <w:t xml:space="preserve"> effect of speed </w:t>
      </w:r>
      <w:r w:rsidR="00237B06">
        <w:t xml:space="preserve">on step width variability </w:t>
      </w:r>
      <w:r>
        <w:t>in running</w:t>
      </w:r>
      <w:r w:rsidRPr="00E34EC3">
        <w:t xml:space="preserve"> </w:t>
      </w:r>
      <w:r>
        <w:t>(</w:t>
      </w:r>
      <w:r w:rsidR="000D05A4" w:rsidRPr="000D05A4">
        <w:rPr>
          <w:i/>
          <w:iCs/>
        </w:rPr>
        <w:t>F (1, 2) = 1.48,</w:t>
      </w:r>
      <w:r w:rsidR="000D05A4">
        <w:t xml:space="preserve"> </w:t>
      </w:r>
      <w:r w:rsidRPr="003137B9">
        <w:rPr>
          <w:i/>
          <w:iCs/>
        </w:rPr>
        <w:t>p</w:t>
      </w:r>
      <w:r w:rsidR="000D05A4">
        <w:rPr>
          <w:i/>
          <w:iCs/>
        </w:rPr>
        <w:t xml:space="preserve"> </w:t>
      </w:r>
      <w:r w:rsidRPr="003137B9">
        <w:rPr>
          <w:i/>
          <w:iCs/>
        </w:rPr>
        <w:t>=</w:t>
      </w:r>
      <w:r w:rsidR="000D05A4">
        <w:rPr>
          <w:i/>
          <w:iCs/>
        </w:rPr>
        <w:t xml:space="preserve"> </w:t>
      </w:r>
      <w:r w:rsidRPr="003137B9">
        <w:rPr>
          <w:i/>
          <w:iCs/>
        </w:rPr>
        <w:t>0.</w:t>
      </w:r>
      <w:r w:rsidR="00CA6993">
        <w:rPr>
          <w:i/>
          <w:iCs/>
        </w:rPr>
        <w:t>254</w:t>
      </w:r>
      <w:r>
        <w:t>)</w:t>
      </w:r>
      <w:r w:rsidR="00474921">
        <w:t xml:space="preserve"> (</w:t>
      </w:r>
      <w:r w:rsidR="002B0E20">
        <w:rPr>
          <w:b/>
          <w:bCs/>
          <w:lang w:bidi="ar-SA"/>
        </w:rPr>
        <w:t>Fig</w:t>
      </w:r>
      <w:r w:rsidR="00474921" w:rsidRPr="00474921">
        <w:rPr>
          <w:b/>
          <w:bCs/>
          <w:lang w:bidi="ar-SA"/>
        </w:rPr>
        <w:t xml:space="preserve"> </w:t>
      </w:r>
      <w:r w:rsidR="00DC77AA">
        <w:rPr>
          <w:b/>
          <w:bCs/>
          <w:lang w:bidi="ar-SA"/>
        </w:rPr>
        <w:t>4</w:t>
      </w:r>
      <w:r w:rsidR="006F4D2F">
        <w:rPr>
          <w:b/>
          <w:bCs/>
          <w:lang w:bidi="ar-SA"/>
        </w:rPr>
        <w:t>.</w:t>
      </w:r>
      <w:r w:rsidR="00474921">
        <w:t>)</w:t>
      </w:r>
      <w:r>
        <w:t>.</w:t>
      </w:r>
    </w:p>
    <w:p w14:paraId="79AE19EB" w14:textId="3D665197" w:rsidR="005245E2" w:rsidRDefault="0097714A" w:rsidP="00AC3920">
      <w:pPr>
        <w:spacing w:after="0"/>
        <w:jc w:val="center"/>
      </w:pPr>
      <w:r w:rsidRPr="0097714A">
        <w:rPr>
          <w:noProof/>
          <w:lang w:bidi="ar-SA"/>
        </w:rPr>
        <w:drawing>
          <wp:inline distT="0" distB="0" distL="0" distR="0" wp14:anchorId="2B133413" wp14:editId="56901F07">
            <wp:extent cx="4752975" cy="3116535"/>
            <wp:effectExtent l="0" t="0" r="0" b="8255"/>
            <wp:docPr id="9" name="Picture 9" descr="E:\VU projects\Second Project\Submission\Revision\Final Figures\Sup. SW-Var(Speed 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U projects\Second Project\Submission\Revision\Final Figures\Sup. SW-Var(Speed effec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9293" cy="3120678"/>
                    </a:xfrm>
                    <a:prstGeom prst="rect">
                      <a:avLst/>
                    </a:prstGeom>
                    <a:noFill/>
                    <a:ln>
                      <a:noFill/>
                    </a:ln>
                  </pic:spPr>
                </pic:pic>
              </a:graphicData>
            </a:graphic>
          </wp:inline>
        </w:drawing>
      </w:r>
    </w:p>
    <w:p w14:paraId="5C2B757E" w14:textId="18FEABA7" w:rsidR="000866EF" w:rsidRDefault="002B0E20" w:rsidP="00AC3920">
      <w:pPr>
        <w:spacing w:after="0" w:line="240" w:lineRule="auto"/>
        <w:jc w:val="center"/>
      </w:pPr>
      <w:r>
        <w:rPr>
          <w:b/>
          <w:bCs/>
        </w:rPr>
        <w:t>Fig</w:t>
      </w:r>
      <w:r w:rsidR="00474921" w:rsidRPr="00474921">
        <w:rPr>
          <w:b/>
          <w:bCs/>
        </w:rPr>
        <w:t xml:space="preserve"> </w:t>
      </w:r>
      <w:r w:rsidR="00DC77AA">
        <w:rPr>
          <w:b/>
          <w:bCs/>
        </w:rPr>
        <w:t>4</w:t>
      </w:r>
      <w:r w:rsidR="00474921">
        <w:t>.</w:t>
      </w:r>
      <w:r w:rsidR="00A01F6D" w:rsidRPr="00620100">
        <w:t xml:space="preserve"> </w:t>
      </w:r>
      <w:r w:rsidR="00A01F6D" w:rsidRPr="004232E8">
        <w:t>Effect</w:t>
      </w:r>
      <w:r w:rsidR="00A01F6D">
        <w:t xml:space="preserve"> of speed on step width</w:t>
      </w:r>
      <w:r w:rsidR="005949BB">
        <w:t xml:space="preserve"> </w:t>
      </w:r>
      <w:r w:rsidR="00D602D3">
        <w:t>variability</w:t>
      </w:r>
      <w:r w:rsidR="00AC3920">
        <w:t>.</w:t>
      </w:r>
    </w:p>
    <w:p w14:paraId="7D0BD971" w14:textId="77777777" w:rsidR="00F86239" w:rsidRDefault="00F86239" w:rsidP="00AC3920">
      <w:pPr>
        <w:spacing w:after="0" w:line="240" w:lineRule="auto"/>
        <w:jc w:val="center"/>
      </w:pPr>
    </w:p>
    <w:p w14:paraId="1E0D4787" w14:textId="1C255943" w:rsidR="00AF06E9" w:rsidRDefault="000866EF" w:rsidP="00AF06E9">
      <w:pPr>
        <w:tabs>
          <w:tab w:val="left" w:pos="4050"/>
        </w:tabs>
        <w:spacing w:after="0" w:line="240" w:lineRule="auto"/>
        <w:jc w:val="both"/>
      </w:pPr>
      <w:r w:rsidRPr="00AF06E9">
        <w:t xml:space="preserve">We calculated the average of </w:t>
      </w:r>
      <w:r w:rsidR="00AF06E9" w:rsidRPr="00AF06E9">
        <w:t xml:space="preserve">step </w:t>
      </w:r>
      <w:proofErr w:type="spellStart"/>
      <w:r w:rsidR="00AF06E9" w:rsidRPr="00AF06E9">
        <w:t>width</w:t>
      </w:r>
      <w:proofErr w:type="spellEnd"/>
      <w:r w:rsidR="00AF06E9" w:rsidRPr="00AF06E9">
        <w:t xml:space="preserve"> variability</w:t>
      </w:r>
      <w:r w:rsidRPr="00AF06E9">
        <w:t xml:space="preserve"> over running speeds because our results indicated </w:t>
      </w:r>
      <w:r w:rsidR="00F47381" w:rsidRPr="00AF06E9">
        <w:t xml:space="preserve">no significant differences of step </w:t>
      </w:r>
      <w:proofErr w:type="spellStart"/>
      <w:r w:rsidR="00F47381" w:rsidRPr="00AF06E9">
        <w:t>width</w:t>
      </w:r>
      <w:proofErr w:type="spellEnd"/>
      <w:r w:rsidR="00F47381" w:rsidRPr="00AF06E9">
        <w:t xml:space="preserve"> variability</w:t>
      </w:r>
      <w:r w:rsidRPr="00AF06E9">
        <w:t xml:space="preserve"> between </w:t>
      </w:r>
      <w:r w:rsidR="00F47381" w:rsidRPr="00AF06E9">
        <w:t xml:space="preserve">running </w:t>
      </w:r>
      <w:r w:rsidR="00AF06E9" w:rsidRPr="00AF06E9">
        <w:t>speeds (</w:t>
      </w:r>
      <w:r w:rsidR="002B0E20">
        <w:rPr>
          <w:b/>
          <w:bCs/>
        </w:rPr>
        <w:t>Fig</w:t>
      </w:r>
      <w:r w:rsidR="00AF06E9" w:rsidRPr="00AF06E9">
        <w:rPr>
          <w:b/>
          <w:bCs/>
        </w:rPr>
        <w:t xml:space="preserve"> 4</w:t>
      </w:r>
      <w:r w:rsidR="006F4D2F">
        <w:rPr>
          <w:b/>
          <w:bCs/>
        </w:rPr>
        <w:t>.</w:t>
      </w:r>
      <w:r w:rsidR="00AF06E9" w:rsidRPr="00AF06E9">
        <w:t xml:space="preserve">). </w:t>
      </w:r>
    </w:p>
    <w:p w14:paraId="10F413D0" w14:textId="39415F40" w:rsidR="00AF06E9" w:rsidRDefault="00AF06E9" w:rsidP="00AF06E9">
      <w:pPr>
        <w:tabs>
          <w:tab w:val="left" w:pos="4050"/>
        </w:tabs>
        <w:spacing w:after="0" w:line="240" w:lineRule="auto"/>
        <w:jc w:val="both"/>
      </w:pPr>
      <w:r>
        <w:rPr>
          <w:lang w:bidi="ar-SA"/>
        </w:rPr>
        <w:t>Then the differences of R</w:t>
      </w:r>
      <w:r>
        <w:rPr>
          <w:vertAlign w:val="superscript"/>
          <w:lang w:bidi="ar-SA"/>
        </w:rPr>
        <w:t>2</w:t>
      </w:r>
      <w:r>
        <w:rPr>
          <w:lang w:bidi="ar-SA"/>
        </w:rPr>
        <w:t>, step width</w:t>
      </w:r>
      <w:r w:rsidR="00650023">
        <w:rPr>
          <w:lang w:bidi="ar-SA"/>
        </w:rPr>
        <w:t>,</w:t>
      </w:r>
      <w:r>
        <w:rPr>
          <w:lang w:bidi="ar-SA"/>
        </w:rPr>
        <w:t xml:space="preserve"> and step width variability</w:t>
      </w:r>
      <w:r>
        <w:rPr>
          <w:vertAlign w:val="superscript"/>
          <w:lang w:bidi="ar-SA"/>
        </w:rPr>
        <w:t xml:space="preserve"> </w:t>
      </w:r>
      <w:r>
        <w:rPr>
          <w:lang w:bidi="ar-SA"/>
        </w:rPr>
        <w:t>between walking and running were considered.</w:t>
      </w:r>
    </w:p>
    <w:p w14:paraId="330ACEF9" w14:textId="4F2D980F" w:rsidR="000157CC" w:rsidRDefault="000157CC" w:rsidP="00650023">
      <w:pPr>
        <w:tabs>
          <w:tab w:val="left" w:pos="4050"/>
        </w:tabs>
        <w:spacing w:after="0" w:line="240" w:lineRule="auto"/>
        <w:rPr>
          <w:rFonts w:eastAsiaTheme="minorEastAsia"/>
          <w:bCs/>
        </w:rPr>
      </w:pPr>
    </w:p>
    <w:p w14:paraId="77230931" w14:textId="4B89B60A" w:rsidR="00D5416F" w:rsidRDefault="00D97C32" w:rsidP="00D5416F">
      <w:pPr>
        <w:pStyle w:val="Heading2"/>
        <w:rPr>
          <w:rFonts w:eastAsiaTheme="minorEastAsia"/>
        </w:rPr>
      </w:pPr>
      <w:r>
        <w:rPr>
          <w:rFonts w:eastAsiaTheme="minorEastAsia"/>
        </w:rPr>
        <w:t>Energy</w:t>
      </w:r>
      <w:r w:rsidR="00A01F6D">
        <w:rPr>
          <w:rFonts w:eastAsiaTheme="minorEastAsia"/>
        </w:rPr>
        <w:t xml:space="preserve"> cost</w:t>
      </w:r>
    </w:p>
    <w:p w14:paraId="7CEDA219" w14:textId="00D5F884" w:rsidR="009F6D22" w:rsidRDefault="009F6D22" w:rsidP="00650023">
      <w:pPr>
        <w:jc w:val="both"/>
      </w:pPr>
      <w:r w:rsidRPr="0017338F">
        <w:t>Energy costs of ML stability control in walking and running was also investigate</w:t>
      </w:r>
      <w:r w:rsidR="001A3EEE" w:rsidRPr="0017338F">
        <w:t>d</w:t>
      </w:r>
      <w:r w:rsidRPr="0017338F">
        <w:t>. Reduced energy costs in stabilized condition would support that the control of ML stabilization requires energy consumption and differential effects between walking and running might indicate differences in these costs between these modes of locomotion. Since energy cost is not directly related to foot placement strategy, which is the main focus of this study, all the information about t</w:t>
      </w:r>
      <w:r w:rsidR="00FD3748" w:rsidRPr="0017338F">
        <w:t>his parameter can be read below:</w:t>
      </w:r>
      <w:r>
        <w:t xml:space="preserve"> </w:t>
      </w:r>
    </w:p>
    <w:p w14:paraId="7B96D020" w14:textId="77777777" w:rsidR="00650023" w:rsidRPr="009F6D22" w:rsidRDefault="00650023" w:rsidP="00F86239">
      <w:pPr>
        <w:spacing w:line="240" w:lineRule="auto"/>
        <w:jc w:val="both"/>
      </w:pPr>
    </w:p>
    <w:p w14:paraId="36F87A4B" w14:textId="4D8E0CFB" w:rsidR="00013F01" w:rsidRPr="00013F01" w:rsidRDefault="00013F01" w:rsidP="00013F01">
      <w:pPr>
        <w:pStyle w:val="Heading3"/>
      </w:pPr>
      <w:r w:rsidRPr="00A62F35">
        <w:t>Instruments</w:t>
      </w:r>
    </w:p>
    <w:p w14:paraId="541B30BC" w14:textId="4D55908A" w:rsidR="00171F61" w:rsidRDefault="00171F61" w:rsidP="009F6D22">
      <w:pPr>
        <w:jc w:val="both"/>
      </w:pPr>
      <w:r w:rsidRPr="0017338F">
        <w:t>Breath-by-breath oxygen consumption was also obtained from a pulmonary gas exchange system (</w:t>
      </w:r>
      <w:proofErr w:type="spellStart"/>
      <w:r w:rsidRPr="0017338F">
        <w:t>Cosmed</w:t>
      </w:r>
      <w:proofErr w:type="spellEnd"/>
      <w:r w:rsidRPr="0017338F">
        <w:t xml:space="preserve"> K4b</w:t>
      </w:r>
      <w:r w:rsidRPr="0017338F">
        <w:rPr>
          <w:vertAlign w:val="superscript"/>
        </w:rPr>
        <w:t>2</w:t>
      </w:r>
      <w:r w:rsidRPr="0017338F">
        <w:t xml:space="preserve">, </w:t>
      </w:r>
      <w:proofErr w:type="spellStart"/>
      <w:r w:rsidRPr="0017338F">
        <w:t>Cosmed</w:t>
      </w:r>
      <w:proofErr w:type="spellEnd"/>
      <w:r w:rsidRPr="0017338F">
        <w:t>, Italy</w:t>
      </w:r>
      <w:r w:rsidR="00013F01" w:rsidRPr="0017338F">
        <w:t>).</w:t>
      </w:r>
    </w:p>
    <w:p w14:paraId="6696CEFA" w14:textId="77777777" w:rsidR="00F86239" w:rsidRPr="00171F61" w:rsidRDefault="00F86239" w:rsidP="009F6D22">
      <w:pPr>
        <w:jc w:val="both"/>
      </w:pPr>
    </w:p>
    <w:p w14:paraId="69FA1E58" w14:textId="2CD474AF" w:rsidR="00A41F64" w:rsidRPr="00A41F64" w:rsidRDefault="00A41F64" w:rsidP="00A41F64">
      <w:pPr>
        <w:pStyle w:val="Heading3"/>
      </w:pPr>
      <w:r w:rsidRPr="00A62F35">
        <w:t>Data processing</w:t>
      </w:r>
    </w:p>
    <w:p w14:paraId="5B140268" w14:textId="40A8D015" w:rsidR="00D5416F" w:rsidRPr="00A62F35" w:rsidRDefault="00106530" w:rsidP="008F0102">
      <w:pPr>
        <w:jc w:val="both"/>
      </w:pPr>
      <w:r w:rsidRPr="0017338F">
        <w:t>O</w:t>
      </w:r>
      <w:r w:rsidR="00D5416F" w:rsidRPr="0017338F">
        <w:t>xygen uptake (</w:t>
      </w:r>
      <m:oMath>
        <m:acc>
          <m:accPr>
            <m:chr m:val="̇"/>
            <m:ctrlPr>
              <w:rPr>
                <w:rFonts w:ascii="Cambria Math" w:hAnsi="Cambria Math"/>
                <w:i/>
              </w:rPr>
            </m:ctrlPr>
          </m:accPr>
          <m:e>
            <m:r>
              <w:rPr>
                <w:rFonts w:ascii="Cambria Math" w:hAnsi="Cambria Math"/>
              </w:rPr>
              <m:t>V</m:t>
            </m:r>
          </m:e>
        </m:acc>
        <m:sSub>
          <m:sSubPr>
            <m:ctrlPr>
              <w:rPr>
                <w:rFonts w:ascii="Cambria Math" w:hAnsi="Cambria Math"/>
                <w:i/>
              </w:rPr>
            </m:ctrlPr>
          </m:sSubPr>
          <m:e>
            <m:r>
              <w:rPr>
                <w:rFonts w:ascii="Cambria Math" w:hAnsi="Cambria Math"/>
              </w:rPr>
              <m:t>O</m:t>
            </m:r>
          </m:e>
          <m:sub>
            <m:r>
              <w:rPr>
                <w:rFonts w:ascii="Cambria Math" w:hAnsi="Cambria Math"/>
              </w:rPr>
              <m:t>2</m:t>
            </m:r>
          </m:sub>
        </m:sSub>
      </m:oMath>
      <w:r w:rsidR="00D5416F" w:rsidRPr="0017338F">
        <w:t>; ml min</w:t>
      </w:r>
      <w:r w:rsidR="00D5416F" w:rsidRPr="0017338F">
        <w:rPr>
          <w:vertAlign w:val="superscript"/>
        </w:rPr>
        <w:t>-1</w:t>
      </w:r>
      <w:r w:rsidR="00D5416F" w:rsidRPr="0017338F">
        <w:t>) and respiratory exchange ratio (RER) were determined with the pulmonary gas exchange system during the last minute of each trial.</w:t>
      </w:r>
      <w:r w:rsidR="00A17884">
        <w:t xml:space="preserve"> </w:t>
      </w:r>
      <w:r w:rsidRPr="004A59DA">
        <w:rPr>
          <w:highlight w:val="yellow"/>
        </w:rPr>
        <w:t xml:space="preserve">The metabolic rate reached </w:t>
      </w:r>
      <w:r w:rsidR="008F0102" w:rsidRPr="004A59DA">
        <w:rPr>
          <w:highlight w:val="yellow"/>
        </w:rPr>
        <w:t>a</w:t>
      </w:r>
      <w:r w:rsidRPr="004A59DA">
        <w:rPr>
          <w:highlight w:val="yellow"/>
        </w:rPr>
        <w:t xml:space="preserve"> plateau within </w:t>
      </w:r>
      <w:r w:rsidR="008F0102" w:rsidRPr="004A59DA">
        <w:rPr>
          <w:highlight w:val="yellow"/>
        </w:rPr>
        <w:t xml:space="preserve">the </w:t>
      </w:r>
      <w:r w:rsidRPr="004A59DA">
        <w:rPr>
          <w:highlight w:val="yellow"/>
        </w:rPr>
        <w:t xml:space="preserve">5- </w:t>
      </w:r>
      <w:r w:rsidR="008F0102" w:rsidRPr="004A59DA">
        <w:rPr>
          <w:highlight w:val="yellow"/>
        </w:rPr>
        <w:t>minutes trial, as was</w:t>
      </w:r>
      <w:r w:rsidRPr="004A59DA">
        <w:rPr>
          <w:highlight w:val="yellow"/>
        </w:rPr>
        <w:t xml:space="preserve"> confirmed through </w:t>
      </w:r>
      <w:r w:rsidR="008F0102" w:rsidRPr="004A59DA">
        <w:rPr>
          <w:highlight w:val="yellow"/>
        </w:rPr>
        <w:t>visual inspection.</w:t>
      </w:r>
      <w:r w:rsidR="008F0102">
        <w:t xml:space="preserve"> </w:t>
      </w:r>
      <w:r w:rsidR="00D5416F" w:rsidRPr="0017338F">
        <w:t xml:space="preserve">We calculated gross metabolic </w:t>
      </w:r>
      <w:r w:rsidR="00C92932" w:rsidRPr="0017338F">
        <w:t>rate</w:t>
      </w:r>
      <w:r w:rsidR="00D5416F" w:rsidRPr="0017338F">
        <w:t xml:space="preserve"> (</w:t>
      </w:r>
      <w:proofErr w:type="spellStart"/>
      <w:r w:rsidR="00D5416F" w:rsidRPr="0017338F">
        <w:t>E</w:t>
      </w:r>
      <w:r w:rsidR="00D5416F" w:rsidRPr="0017338F">
        <w:rPr>
          <w:vertAlign w:val="subscript"/>
        </w:rPr>
        <w:t>gross</w:t>
      </w:r>
      <w:proofErr w:type="spellEnd"/>
      <w:r w:rsidR="00D5416F" w:rsidRPr="0017338F">
        <w:t>;</w:t>
      </w:r>
      <w:r w:rsidR="00D5416F" w:rsidRPr="002334D5">
        <w:t xml:space="preserve"> J</w:t>
      </w:r>
      <w:r w:rsidR="00824545">
        <w:t xml:space="preserve"> kg</w:t>
      </w:r>
      <w:r w:rsidR="00824545">
        <w:rPr>
          <w:vertAlign w:val="superscript"/>
        </w:rPr>
        <w:t>-1</w:t>
      </w:r>
      <w:r w:rsidR="00D5416F" w:rsidRPr="002334D5">
        <w:t xml:space="preserve"> min</w:t>
      </w:r>
      <w:r w:rsidR="00D5416F" w:rsidRPr="002334D5">
        <w:rPr>
          <w:vertAlign w:val="superscript"/>
        </w:rPr>
        <w:t>-1</w:t>
      </w:r>
      <w:r w:rsidR="00D5416F" w:rsidRPr="002334D5">
        <w:t xml:space="preserve">) as </w:t>
      </w:r>
      <w:r w:rsidR="00D5416F" w:rsidRPr="002334D5">
        <w:fldChar w:fldCharType="begin"/>
      </w:r>
      <w:r w:rsidR="0099080A">
        <w:instrText xml:space="preserve"> ADDIN EN.CITE &lt;EndNote&gt;&lt;Cite&gt;&lt;Author&gt;Garby&lt;/Author&gt;&lt;Year&gt;1987&lt;/Year&gt;&lt;RecNum&gt;25&lt;/RecNum&gt;&lt;DisplayText&gt;[3]&lt;/DisplayText&gt;&lt;record&gt;&lt;rec-number&gt;25&lt;/rec-number&gt;&lt;foreign-keys&gt;&lt;key app="EN" db-id="5we0zvtfdf5srtertfjvax5rvr5w2e20z2xf" timestamp="1519111503"&gt;25&lt;/key&gt;&lt;/foreign-keys&gt;&lt;ref-type name="Journal Article"&gt;17&lt;/ref-type&gt;&lt;contributors&gt;&lt;authors&gt;&lt;author&gt;Garby, L&lt;/author&gt;&lt;author&gt;Astrup, A&lt;/author&gt;&lt;/authors&gt;&lt;/contributors&gt;&lt;titles&gt;&lt;title&gt;The relationship between the respiratory quotient and the energy equivalent of oxygen during simultaneous glucose and lipid oxidation and lipogenesis&lt;/title&gt;&lt;secondary-title&gt;Acta Physiologica Scandinavica&lt;/secondary-title&gt;&lt;/titles&gt;&lt;periodical&gt;&lt;full-title&gt;Acta Physiologica Scandinavica&lt;/full-title&gt;&lt;abbr-1&gt;Acta Physiol Scand&lt;/abbr-1&gt;&lt;/periodical&gt;&lt;pages&gt;443-444&lt;/pages&gt;&lt;volume&gt;129&lt;/volume&gt;&lt;number&gt;3&lt;/number&gt;&lt;dates&gt;&lt;year&gt;1987&lt;/year&gt;&lt;/dates&gt;&lt;isbn&gt;1365-201X&lt;/isbn&gt;&lt;urls&gt;&lt;/urls&gt;&lt;/record&gt;&lt;/Cite&gt;&lt;/EndNote&gt;</w:instrText>
      </w:r>
      <w:r w:rsidR="00D5416F" w:rsidRPr="002334D5">
        <w:fldChar w:fldCharType="separate"/>
      </w:r>
      <w:r w:rsidR="0099080A">
        <w:rPr>
          <w:noProof/>
        </w:rPr>
        <w:t>[3]</w:t>
      </w:r>
      <w:r w:rsidR="00D5416F" w:rsidRPr="002334D5">
        <w:fldChar w:fldCharType="end"/>
      </w:r>
      <w:r w:rsidR="00D5416F" w:rsidRPr="00A62F35">
        <w:t xml:space="preserve">: </w:t>
      </w:r>
    </w:p>
    <w:p w14:paraId="29AD4100" w14:textId="0B88D4E5" w:rsidR="00D5416F" w:rsidRPr="00A62F35" w:rsidRDefault="003201E6" w:rsidP="00824545">
      <w:pPr>
        <w:jc w:val="center"/>
        <w:rPr>
          <w:b/>
          <w:bCs/>
          <w:iCs/>
        </w:rPr>
      </w:pPr>
      <m:oMath>
        <m:sSub>
          <m:sSubPr>
            <m:ctrlPr>
              <w:rPr>
                <w:rFonts w:ascii="Cambria Math" w:hAnsi="Cambria Math"/>
                <w:b/>
                <w:bCs/>
                <w:iCs/>
              </w:rPr>
            </m:ctrlPr>
          </m:sSubPr>
          <m:e>
            <m:r>
              <m:rPr>
                <m:sty m:val="b"/>
              </m:rPr>
              <w:rPr>
                <w:rFonts w:ascii="Cambria Math" w:hAnsi="Cambria Math"/>
              </w:rPr>
              <m:t>E</m:t>
            </m:r>
          </m:e>
          <m:sub>
            <m:r>
              <m:rPr>
                <m:sty m:val="b"/>
              </m:rPr>
              <w:rPr>
                <w:rFonts w:ascii="Cambria Math" w:hAnsi="Cambria Math"/>
              </w:rPr>
              <m:t>gross</m:t>
            </m:r>
          </m:sub>
        </m:sSub>
        <m:r>
          <m:rPr>
            <m:sty m:val="b"/>
          </m:rPr>
          <w:rPr>
            <w:rFonts w:ascii="Cambria Math" w:hAnsi="Cambria Math"/>
          </w:rPr>
          <m:t>=((4.940∙RER+16.40)∙</m:t>
        </m:r>
        <m:acc>
          <m:accPr>
            <m:chr m:val="̇"/>
            <m:ctrlPr>
              <w:rPr>
                <w:rFonts w:ascii="Cambria Math" w:hAnsi="Cambria Math"/>
                <w:b/>
                <w:bCs/>
                <w:iCs/>
              </w:rPr>
            </m:ctrlPr>
          </m:accPr>
          <m:e>
            <m:r>
              <m:rPr>
                <m:sty m:val="b"/>
              </m:rPr>
              <w:rPr>
                <w:rFonts w:ascii="Cambria Math" w:hAnsi="Cambria Math"/>
              </w:rPr>
              <m:t>V</m:t>
            </m:r>
          </m:e>
        </m:acc>
        <m:sSub>
          <m:sSubPr>
            <m:ctrlPr>
              <w:rPr>
                <w:rFonts w:ascii="Cambria Math" w:hAnsi="Cambria Math"/>
                <w:b/>
                <w:bCs/>
                <w:iCs/>
              </w:rPr>
            </m:ctrlPr>
          </m:sSubPr>
          <m:e>
            <m:r>
              <m:rPr>
                <m:sty m:val="b"/>
              </m:rPr>
              <w:rPr>
                <w:rFonts w:ascii="Cambria Math" w:hAnsi="Cambria Math"/>
              </w:rPr>
              <m:t>O</m:t>
            </m:r>
          </m:e>
          <m:sub>
            <m:r>
              <m:rPr>
                <m:sty m:val="b"/>
              </m:rPr>
              <w:rPr>
                <w:rFonts w:ascii="Cambria Math" w:hAnsi="Cambria Math"/>
              </w:rPr>
              <m:t>2</m:t>
            </m:r>
          </m:sub>
        </m:sSub>
        <m:r>
          <m:rPr>
            <m:sty m:val="bi"/>
          </m:rPr>
          <w:rPr>
            <w:rFonts w:ascii="Cambria Math" w:hAnsi="Cambria Math"/>
          </w:rPr>
          <m:t>)</m:t>
        </m:r>
      </m:oMath>
      <w:r w:rsidR="00824545">
        <w:rPr>
          <w:b/>
          <w:bCs/>
          <w:iCs/>
        </w:rPr>
        <w:t>/body mass (kg)</w:t>
      </w:r>
    </w:p>
    <w:p w14:paraId="76A36215" w14:textId="6E5BFA20" w:rsidR="00D5416F" w:rsidRDefault="00D5416F" w:rsidP="00824545">
      <w:pPr>
        <w:jc w:val="both"/>
      </w:pPr>
      <w:r w:rsidRPr="00A62F35">
        <w:t>Resting metabolic rate</w:t>
      </w:r>
      <w:r>
        <w:t xml:space="preserve">, </w:t>
      </w:r>
      <w:r w:rsidRPr="008A2B71">
        <w:t xml:space="preserve">determined </w:t>
      </w:r>
      <w:r>
        <w:t xml:space="preserve">with the same method as we did for gross metabolic rate </w:t>
      </w:r>
      <w:r w:rsidRPr="008A2B71">
        <w:t xml:space="preserve">during </w:t>
      </w:r>
      <w:r w:rsidRPr="0017338F">
        <w:t xml:space="preserve">seated position for 5 min prior to the trials, was subtracted from gross metabolic rate to calculate net </w:t>
      </w:r>
      <w:r w:rsidR="00C92932" w:rsidRPr="0017338F">
        <w:t>metabolic rate</w:t>
      </w:r>
      <w:r w:rsidRPr="0017338F">
        <w:t xml:space="preserve"> during walking and running. To calculate net energy cost (EC; J kg</w:t>
      </w:r>
      <w:r w:rsidRPr="0017338F">
        <w:rPr>
          <w:vertAlign w:val="superscript"/>
        </w:rPr>
        <w:t>-1</w:t>
      </w:r>
      <w:r w:rsidRPr="0017338F">
        <w:t xml:space="preserve"> m</w:t>
      </w:r>
      <w:r w:rsidRPr="0017338F">
        <w:rPr>
          <w:vertAlign w:val="superscript"/>
        </w:rPr>
        <w:t>-1</w:t>
      </w:r>
      <w:r w:rsidRPr="0017338F">
        <w:t xml:space="preserve">), net </w:t>
      </w:r>
      <w:r w:rsidR="00C92932" w:rsidRPr="0017338F">
        <w:t>metabolic rate</w:t>
      </w:r>
      <w:r w:rsidRPr="0017338F">
        <w:t xml:space="preserve"> was divided </w:t>
      </w:r>
      <w:r w:rsidR="00824545" w:rsidRPr="0017338F">
        <w:t xml:space="preserve">by </w:t>
      </w:r>
      <w:r w:rsidRPr="0017338F">
        <w:t>speed (m min</w:t>
      </w:r>
      <w:r w:rsidRPr="0017338F">
        <w:rPr>
          <w:vertAlign w:val="superscript"/>
        </w:rPr>
        <w:t>-1</w:t>
      </w:r>
      <w:r w:rsidRPr="0017338F">
        <w:t>).</w:t>
      </w:r>
    </w:p>
    <w:p w14:paraId="599780E7" w14:textId="77777777" w:rsidR="00F86239" w:rsidRDefault="00F86239" w:rsidP="00824545">
      <w:pPr>
        <w:jc w:val="both"/>
      </w:pPr>
    </w:p>
    <w:p w14:paraId="0E454EBE" w14:textId="2F8849DF" w:rsidR="00225010" w:rsidRPr="00225010" w:rsidRDefault="00A41F64" w:rsidP="00225010">
      <w:pPr>
        <w:pStyle w:val="Heading3"/>
      </w:pPr>
      <w:r w:rsidRPr="00A62F35">
        <w:t>Statistical analysis</w:t>
      </w:r>
    </w:p>
    <w:p w14:paraId="7F26580D" w14:textId="29724BB8" w:rsidR="00A01F6D" w:rsidRDefault="00A01F6D" w:rsidP="00F178EB">
      <w:pPr>
        <w:tabs>
          <w:tab w:val="left" w:pos="4050"/>
        </w:tabs>
        <w:spacing w:after="0" w:line="240" w:lineRule="auto"/>
      </w:pPr>
      <w:r w:rsidRPr="00E34EC3">
        <w:t>The m</w:t>
      </w:r>
      <w:r w:rsidR="00D97C32">
        <w:t>ain effect of speed on energy</w:t>
      </w:r>
      <w:r w:rsidRPr="00E34EC3">
        <w:t xml:space="preserve"> cost </w:t>
      </w:r>
      <w:r>
        <w:t>were</w:t>
      </w:r>
      <w:r w:rsidRPr="00E34EC3">
        <w:t xml:space="preserve"> not significant </w:t>
      </w:r>
      <w:r>
        <w:t xml:space="preserve">in running </w:t>
      </w:r>
      <w:proofErr w:type="gramStart"/>
      <w:r w:rsidRPr="0073590E">
        <w:rPr>
          <w:i/>
          <w:iCs/>
        </w:rPr>
        <w:t>(</w:t>
      </w:r>
      <w:r w:rsidR="0073590E" w:rsidRPr="0073590E">
        <w:rPr>
          <w:i/>
          <w:iCs/>
        </w:rPr>
        <w:t xml:space="preserve"> F</w:t>
      </w:r>
      <w:proofErr w:type="gramEnd"/>
      <w:r w:rsidR="0073590E">
        <w:rPr>
          <w:i/>
          <w:iCs/>
        </w:rPr>
        <w:t xml:space="preserve"> </w:t>
      </w:r>
      <w:r w:rsidR="0073590E" w:rsidRPr="0073590E">
        <w:rPr>
          <w:i/>
          <w:iCs/>
        </w:rPr>
        <w:t>(</w:t>
      </w:r>
      <w:r w:rsidR="0073590E">
        <w:rPr>
          <w:i/>
          <w:iCs/>
        </w:rPr>
        <w:t>1, 2</w:t>
      </w:r>
      <w:r w:rsidR="0073590E" w:rsidRPr="0073590E">
        <w:rPr>
          <w:i/>
          <w:iCs/>
        </w:rPr>
        <w:t>) = 0.214,</w:t>
      </w:r>
      <w:r w:rsidR="0073590E">
        <w:t xml:space="preserve"> </w:t>
      </w:r>
      <w:r w:rsidRPr="00E34EC3">
        <w:rPr>
          <w:i/>
          <w:iCs/>
        </w:rPr>
        <w:t>p=0.809</w:t>
      </w:r>
      <w:r w:rsidRPr="00E34EC3">
        <w:t>) (</w:t>
      </w:r>
      <w:r w:rsidR="002B0E20">
        <w:rPr>
          <w:b/>
          <w:bCs/>
        </w:rPr>
        <w:t>Fig</w:t>
      </w:r>
      <w:r w:rsidRPr="00474921">
        <w:rPr>
          <w:b/>
          <w:bCs/>
        </w:rPr>
        <w:t xml:space="preserve"> </w:t>
      </w:r>
      <w:r w:rsidR="00DC77AA">
        <w:rPr>
          <w:b/>
          <w:bCs/>
        </w:rPr>
        <w:t>5</w:t>
      </w:r>
      <w:r w:rsidR="006F4D2F">
        <w:rPr>
          <w:b/>
          <w:bCs/>
        </w:rPr>
        <w:t>.</w:t>
      </w:r>
      <w:r w:rsidRPr="00E34EC3">
        <w:t>).</w:t>
      </w:r>
    </w:p>
    <w:p w14:paraId="20495B70" w14:textId="5BB16B61" w:rsidR="00A01F6D" w:rsidRDefault="00A01F6D" w:rsidP="005F0A4A">
      <w:pPr>
        <w:tabs>
          <w:tab w:val="left" w:pos="4050"/>
        </w:tabs>
        <w:spacing w:after="0" w:line="240" w:lineRule="auto"/>
      </w:pPr>
    </w:p>
    <w:p w14:paraId="5A2237D2" w14:textId="59C11547" w:rsidR="005F0A4A" w:rsidRDefault="005F0A4A" w:rsidP="00A01F6D">
      <w:pPr>
        <w:tabs>
          <w:tab w:val="left" w:pos="4050"/>
        </w:tabs>
        <w:spacing w:after="0" w:line="240" w:lineRule="auto"/>
        <w:jc w:val="center"/>
      </w:pPr>
    </w:p>
    <w:p w14:paraId="02CC0189" w14:textId="411957B3" w:rsidR="00BB1B65" w:rsidRDefault="00650023" w:rsidP="00A01F6D">
      <w:pPr>
        <w:tabs>
          <w:tab w:val="left" w:pos="4050"/>
        </w:tabs>
        <w:spacing w:after="0" w:line="240" w:lineRule="auto"/>
        <w:jc w:val="center"/>
      </w:pPr>
      <w:r w:rsidRPr="00650023">
        <w:rPr>
          <w:noProof/>
          <w:lang w:bidi="ar-SA"/>
        </w:rPr>
        <w:lastRenderedPageBreak/>
        <w:drawing>
          <wp:inline distT="0" distB="0" distL="0" distR="0" wp14:anchorId="7B841D86" wp14:editId="14FB8E5B">
            <wp:extent cx="5591175" cy="3020469"/>
            <wp:effectExtent l="0" t="0" r="0" b="8890"/>
            <wp:docPr id="10" name="Picture 10" descr="E:\VU projects\Second Project\Submission\Revision\Final Figures\EC- Running (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U projects\Second Project\Submission\Revision\Final Figures\EC- Running (N-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6818" cy="3023517"/>
                    </a:xfrm>
                    <a:prstGeom prst="rect">
                      <a:avLst/>
                    </a:prstGeom>
                    <a:noFill/>
                    <a:ln>
                      <a:noFill/>
                    </a:ln>
                  </pic:spPr>
                </pic:pic>
              </a:graphicData>
            </a:graphic>
          </wp:inline>
        </w:drawing>
      </w:r>
    </w:p>
    <w:p w14:paraId="1EA3A7BF" w14:textId="04792FED" w:rsidR="00A01F6D" w:rsidRDefault="002B0E20" w:rsidP="00F178EB">
      <w:pPr>
        <w:tabs>
          <w:tab w:val="left" w:pos="4050"/>
        </w:tabs>
        <w:spacing w:after="0" w:line="240" w:lineRule="auto"/>
        <w:jc w:val="center"/>
      </w:pPr>
      <w:r>
        <w:rPr>
          <w:b/>
          <w:bCs/>
        </w:rPr>
        <w:t>Fig</w:t>
      </w:r>
      <w:r w:rsidR="00A01F6D" w:rsidRPr="004232E8">
        <w:rPr>
          <w:b/>
          <w:bCs/>
        </w:rPr>
        <w:t xml:space="preserve"> </w:t>
      </w:r>
      <w:r w:rsidR="00DC77AA">
        <w:rPr>
          <w:b/>
          <w:bCs/>
        </w:rPr>
        <w:t>5</w:t>
      </w:r>
      <w:r w:rsidR="00474921">
        <w:rPr>
          <w:b/>
          <w:bCs/>
        </w:rPr>
        <w:t>.</w:t>
      </w:r>
      <w:r w:rsidR="00A01F6D" w:rsidRPr="004232E8">
        <w:t xml:space="preserve"> Effect</w:t>
      </w:r>
      <w:r w:rsidR="00A01F6D">
        <w:t xml:space="preserve"> </w:t>
      </w:r>
      <w:r w:rsidR="00F605A7">
        <w:t xml:space="preserve">of </w:t>
      </w:r>
      <w:r w:rsidR="00A01F6D">
        <w:t xml:space="preserve">speed on </w:t>
      </w:r>
      <w:r w:rsidR="00D97C32">
        <w:t>energy</w:t>
      </w:r>
      <w:r w:rsidR="00474921">
        <w:t xml:space="preserve"> cost.</w:t>
      </w:r>
    </w:p>
    <w:p w14:paraId="334AECA2" w14:textId="77777777" w:rsidR="00D5416F" w:rsidRDefault="00D5416F" w:rsidP="00DC77AA">
      <w:pPr>
        <w:tabs>
          <w:tab w:val="left" w:pos="4050"/>
        </w:tabs>
        <w:spacing w:after="0" w:line="240" w:lineRule="auto"/>
        <w:jc w:val="center"/>
      </w:pPr>
    </w:p>
    <w:p w14:paraId="7437B73B" w14:textId="5261A6A8" w:rsidR="00D5416F" w:rsidRDefault="00D5416F" w:rsidP="00D5416F">
      <w:r w:rsidRPr="00D8081C">
        <w:t xml:space="preserve">Because our results indicated no significant effect of speed </w:t>
      </w:r>
      <w:r w:rsidR="005B458B">
        <w:t xml:space="preserve">on </w:t>
      </w:r>
      <w:r>
        <w:t>energy cost</w:t>
      </w:r>
      <w:r w:rsidRPr="00D8081C">
        <w:t xml:space="preserve"> in running, we calculated the average of </w:t>
      </w:r>
      <w:r>
        <w:t>energy cost</w:t>
      </w:r>
      <w:r w:rsidRPr="00D8081C">
        <w:t xml:space="preserve"> over running speeds</w:t>
      </w:r>
      <w:r>
        <w:t>.</w:t>
      </w:r>
    </w:p>
    <w:p w14:paraId="09B4C309" w14:textId="7A2AEA4B" w:rsidR="000866EF" w:rsidRDefault="00D71F3D" w:rsidP="002668BA">
      <w:pPr>
        <w:jc w:val="both"/>
      </w:pPr>
      <w:r w:rsidRPr="00D71F3D">
        <w:t>Next, in line with hypothesis 2, we tested the difference between normal walking and running</w:t>
      </w:r>
      <w:r w:rsidR="0010243B">
        <w:t xml:space="preserve"> by paired t-test</w:t>
      </w:r>
      <w:r w:rsidRPr="00D71F3D">
        <w:t xml:space="preserve">. To test our third and fourth hypothesis, a two-way repeated analysis of variance with conditions </w:t>
      </w:r>
      <w:r w:rsidR="00E00CE4">
        <w:t>(normal vs stabilized) and mode</w:t>
      </w:r>
      <w:r w:rsidRPr="00D71F3D">
        <w:t xml:space="preserve"> of locomotion (walking vs running) as within-subject factors was conducted to evaluate the effect </w:t>
      </w:r>
      <w:r w:rsidRPr="00FF635E">
        <w:t>of external lateral stabilization, mode of locomotion and interaction (mode of locomotion X condition) on</w:t>
      </w:r>
      <w:r w:rsidR="00D5416F" w:rsidRPr="00FF635E">
        <w:t xml:space="preserve"> energy cost.</w:t>
      </w:r>
      <w:r w:rsidR="00701079" w:rsidRPr="00FF635E">
        <w:t xml:space="preserve"> </w:t>
      </w:r>
    </w:p>
    <w:p w14:paraId="22F0D0F7" w14:textId="5EC4C650" w:rsidR="00D5416F" w:rsidRDefault="00D5416F" w:rsidP="00AC3920">
      <w:pPr>
        <w:spacing w:after="0" w:line="240" w:lineRule="auto"/>
      </w:pPr>
    </w:p>
    <w:p w14:paraId="3E7E2618" w14:textId="0D672BDE" w:rsidR="00650023" w:rsidRDefault="009B4049" w:rsidP="00F178EB">
      <w:pPr>
        <w:spacing w:after="0" w:line="240" w:lineRule="auto"/>
        <w:jc w:val="center"/>
      </w:pPr>
      <w:r w:rsidRPr="009B4049">
        <w:rPr>
          <w:noProof/>
          <w:lang w:bidi="ar-SA"/>
        </w:rPr>
        <w:lastRenderedPageBreak/>
        <w:drawing>
          <wp:inline distT="0" distB="0" distL="0" distR="0" wp14:anchorId="569C5A59" wp14:editId="63EEBCD1">
            <wp:extent cx="5600700" cy="3561662"/>
            <wp:effectExtent l="0" t="0" r="0" b="1270"/>
            <wp:docPr id="6" name="Picture 6" descr="E:\VU projects\Second Project\Submission\Revision\Final Figures\EC- Walking&amp;running (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U projects\Second Project\Submission\Revision\Final Figures\EC- Walking&amp;running (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561662"/>
                    </a:xfrm>
                    <a:prstGeom prst="rect">
                      <a:avLst/>
                    </a:prstGeom>
                    <a:noFill/>
                    <a:ln>
                      <a:noFill/>
                    </a:ln>
                  </pic:spPr>
                </pic:pic>
              </a:graphicData>
            </a:graphic>
          </wp:inline>
        </w:drawing>
      </w:r>
    </w:p>
    <w:p w14:paraId="784E209F" w14:textId="21CEDEEC" w:rsidR="0029204E" w:rsidRDefault="002B0E20" w:rsidP="00AC3920">
      <w:pPr>
        <w:spacing w:after="0" w:line="240" w:lineRule="auto"/>
        <w:jc w:val="center"/>
      </w:pPr>
      <w:r>
        <w:rPr>
          <w:b/>
          <w:bCs/>
        </w:rPr>
        <w:t>Fig</w:t>
      </w:r>
      <w:r w:rsidR="00F178EB" w:rsidRPr="00FF635E">
        <w:rPr>
          <w:b/>
          <w:bCs/>
        </w:rPr>
        <w:t xml:space="preserve"> 6.</w:t>
      </w:r>
      <w:r w:rsidR="00F178EB" w:rsidRPr="00FF635E">
        <w:t xml:space="preserve"> </w:t>
      </w:r>
      <w:r w:rsidR="00AC3920">
        <w:t>C</w:t>
      </w:r>
      <w:r w:rsidR="00AC3920" w:rsidRPr="00FF635E">
        <w:t xml:space="preserve">ondition </w:t>
      </w:r>
      <w:r w:rsidR="00AC3920">
        <w:t>effect:</w:t>
      </w:r>
      <w:r w:rsidR="00AC3920" w:rsidRPr="00FF635E">
        <w:t xml:space="preserve"> The</w:t>
      </w:r>
      <w:r w:rsidR="0029204E" w:rsidRPr="00FF635E">
        <w:t xml:space="preserve"> effect of </w:t>
      </w:r>
      <w:r w:rsidR="00962014" w:rsidRPr="00FF635E">
        <w:t>external lateral stabilization</w:t>
      </w:r>
      <w:r w:rsidR="00AC3920">
        <w:t xml:space="preserve"> </w:t>
      </w:r>
      <w:r w:rsidR="002D5D5D">
        <w:t>on energy cost</w:t>
      </w:r>
      <w:r w:rsidR="00413A1F">
        <w:t xml:space="preserve"> in walking and running</w:t>
      </w:r>
      <w:r w:rsidR="002D5D5D">
        <w:t xml:space="preserve">. </w:t>
      </w:r>
      <w:r w:rsidR="00957FAF" w:rsidRPr="00957FAF">
        <w:rPr>
          <w:highlight w:val="yellow"/>
        </w:rPr>
        <w:t xml:space="preserve"># represents the significant differences of energy cost between normal and stabilized </w:t>
      </w:r>
      <w:r w:rsidR="00413A1F">
        <w:rPr>
          <w:highlight w:val="yellow"/>
        </w:rPr>
        <w:t>conditions</w:t>
      </w:r>
      <w:r w:rsidR="00957FAF" w:rsidRPr="00957FAF">
        <w:rPr>
          <w:highlight w:val="yellow"/>
        </w:rPr>
        <w:t xml:space="preserve"> (based on the results of Bonferroni post-hoc).</w:t>
      </w:r>
      <w:r w:rsidR="00957FAF">
        <w:t xml:space="preserve"> </w:t>
      </w:r>
      <w:r w:rsidR="00AC3920" w:rsidRPr="00957FAF">
        <w:rPr>
          <w:highlight w:val="yellow"/>
        </w:rPr>
        <w:t xml:space="preserve">* represents the significant differences of energy cost between normal walking and running (based on the results of paired t-test). </w:t>
      </w:r>
      <w:r w:rsidR="00957FAF" w:rsidRPr="00D964CC">
        <w:rPr>
          <w:highlight w:val="yellow"/>
        </w:rPr>
        <w:t>Error bars represent standard deviation</w:t>
      </w:r>
      <w:r w:rsidR="009E7950" w:rsidRPr="00D964CC">
        <w:rPr>
          <w:highlight w:val="yellow"/>
        </w:rPr>
        <w:t>.</w:t>
      </w:r>
    </w:p>
    <w:p w14:paraId="7B38855A" w14:textId="77777777" w:rsidR="00AC3920" w:rsidRPr="00FF635E" w:rsidRDefault="00AC3920" w:rsidP="00AC3920">
      <w:pPr>
        <w:spacing w:after="0" w:line="240" w:lineRule="auto"/>
        <w:jc w:val="center"/>
        <w:rPr>
          <w:rFonts w:asciiTheme="majorBidi" w:hAnsiTheme="majorBidi" w:cstheme="majorBidi"/>
          <w:i/>
          <w:color w:val="222222"/>
        </w:rPr>
      </w:pPr>
    </w:p>
    <w:p w14:paraId="30B0CD8C" w14:textId="3D49E985" w:rsidR="00F178EB" w:rsidRPr="00FF635E" w:rsidRDefault="00225010" w:rsidP="00225010">
      <w:pPr>
        <w:pStyle w:val="Heading3"/>
      </w:pPr>
      <w:r w:rsidRPr="00FF635E">
        <w:t>Results</w:t>
      </w:r>
    </w:p>
    <w:p w14:paraId="1BE1CCAD" w14:textId="08DCF28A" w:rsidR="00413A1F" w:rsidRPr="00413A1F" w:rsidRDefault="00AB2B34" w:rsidP="002668BA">
      <w:pPr>
        <w:tabs>
          <w:tab w:val="left" w:pos="4050"/>
        </w:tabs>
        <w:spacing w:after="0" w:line="240" w:lineRule="auto"/>
        <w:jc w:val="both"/>
        <w:rPr>
          <w:i/>
          <w:highlight w:val="yellow"/>
        </w:rPr>
      </w:pPr>
      <w:r w:rsidRPr="00FF635E">
        <w:t xml:space="preserve">As expected, the energy cost was significantly higher in running than walking </w:t>
      </w:r>
      <w:r w:rsidRPr="002D5D5D">
        <w:rPr>
          <w:highlight w:val="yellow"/>
        </w:rPr>
        <w:t>(</w:t>
      </w:r>
      <w:r w:rsidR="00EA2225" w:rsidRPr="002D5D5D">
        <w:rPr>
          <w:i/>
          <w:iCs/>
          <w:highlight w:val="yellow"/>
        </w:rPr>
        <w:t>t</w:t>
      </w:r>
      <w:r w:rsidR="00F86239">
        <w:rPr>
          <w:i/>
          <w:iCs/>
          <w:highlight w:val="yellow"/>
        </w:rPr>
        <w:t xml:space="preserve"> </w:t>
      </w:r>
      <w:r w:rsidRPr="002D5D5D">
        <w:rPr>
          <w:i/>
          <w:iCs/>
          <w:highlight w:val="yellow"/>
        </w:rPr>
        <w:t xml:space="preserve">(1, </w:t>
      </w:r>
      <w:r w:rsidR="00EA2225" w:rsidRPr="002D5D5D">
        <w:rPr>
          <w:i/>
          <w:iCs/>
          <w:highlight w:val="yellow"/>
        </w:rPr>
        <w:t>9</w:t>
      </w:r>
      <w:r w:rsidRPr="002D5D5D">
        <w:rPr>
          <w:i/>
          <w:iCs/>
          <w:highlight w:val="yellow"/>
        </w:rPr>
        <w:t>) =</w:t>
      </w:r>
      <w:r w:rsidR="00EA2225" w:rsidRPr="002D5D5D">
        <w:rPr>
          <w:i/>
          <w:iCs/>
          <w:highlight w:val="yellow"/>
        </w:rPr>
        <w:t xml:space="preserve"> -11.30</w:t>
      </w:r>
      <w:r w:rsidR="00FF635E" w:rsidRPr="002D5D5D">
        <w:rPr>
          <w:i/>
          <w:iCs/>
          <w:highlight w:val="yellow"/>
        </w:rPr>
        <w:t>, p</w:t>
      </w:r>
      <w:r w:rsidR="002668BA">
        <w:rPr>
          <w:i/>
          <w:iCs/>
          <w:highlight w:val="yellow"/>
        </w:rPr>
        <w:t>&lt;</w:t>
      </w:r>
      <w:r w:rsidR="00FF635E" w:rsidRPr="002D5D5D">
        <w:rPr>
          <w:i/>
          <w:iCs/>
          <w:highlight w:val="yellow"/>
        </w:rPr>
        <w:t>0.001</w:t>
      </w:r>
      <w:r w:rsidRPr="002D5D5D">
        <w:rPr>
          <w:highlight w:val="yellow"/>
        </w:rPr>
        <w:t>)</w:t>
      </w:r>
      <w:r w:rsidR="00EA2225" w:rsidRPr="002D5D5D">
        <w:rPr>
          <w:highlight w:val="yellow"/>
        </w:rPr>
        <w:t>.</w:t>
      </w:r>
      <w:r w:rsidR="00413A1F" w:rsidRPr="00413A1F">
        <w:t xml:space="preserve"> </w:t>
      </w:r>
      <w:r w:rsidR="00413A1F" w:rsidRPr="00413A1F">
        <w:rPr>
          <w:highlight w:val="yellow"/>
        </w:rPr>
        <w:t xml:space="preserve">However, in contrast with expectations, energy costs were significantly higher in the stabilized conditions </w:t>
      </w:r>
      <w:r w:rsidR="00413A1F" w:rsidRPr="009B4049">
        <w:rPr>
          <w:highlight w:val="yellow"/>
        </w:rPr>
        <w:t xml:space="preserve">(condition effect; </w:t>
      </w:r>
      <w:r w:rsidR="002668BA">
        <w:rPr>
          <w:i/>
          <w:iCs/>
          <w:highlight w:val="yellow"/>
        </w:rPr>
        <w:t>F (1, 9) = 5.81</w:t>
      </w:r>
      <w:r w:rsidR="00413A1F" w:rsidRPr="009B4049">
        <w:rPr>
          <w:i/>
          <w:iCs/>
          <w:highlight w:val="yellow"/>
        </w:rPr>
        <w:t>, p = 0.039</w:t>
      </w:r>
      <w:r w:rsidR="00413A1F" w:rsidRPr="009B4049">
        <w:rPr>
          <w:highlight w:val="yellow"/>
        </w:rPr>
        <w:t>)</w:t>
      </w:r>
      <w:r w:rsidR="00413A1F">
        <w:rPr>
          <w:highlight w:val="yellow"/>
        </w:rPr>
        <w:t xml:space="preserve">, </w:t>
      </w:r>
      <w:r w:rsidR="00413A1F" w:rsidRPr="00413A1F">
        <w:rPr>
          <w:highlight w:val="yellow"/>
        </w:rPr>
        <w:t>and the increase in energy costs with external lateral stabilization was more pronounced in running than in walking (interaction effect</w:t>
      </w:r>
      <w:r w:rsidR="00413A1F" w:rsidRPr="00413A1F">
        <w:rPr>
          <w:i/>
          <w:iCs/>
          <w:highlight w:val="yellow"/>
        </w:rPr>
        <w:t>; F (1, 9) = 6.84, p = 0.028</w:t>
      </w:r>
      <w:proofErr w:type="gramStart"/>
      <w:r w:rsidR="00413A1F" w:rsidRPr="00413A1F">
        <w:rPr>
          <w:highlight w:val="yellow"/>
        </w:rPr>
        <w:t>).(</w:t>
      </w:r>
      <w:proofErr w:type="gramEnd"/>
      <w:r w:rsidR="00413A1F" w:rsidRPr="00413A1F">
        <w:rPr>
          <w:b/>
          <w:bCs/>
          <w:highlight w:val="yellow"/>
        </w:rPr>
        <w:t>Fig 6.</w:t>
      </w:r>
      <w:r w:rsidR="00413A1F" w:rsidRPr="00413A1F">
        <w:rPr>
          <w:highlight w:val="yellow"/>
        </w:rPr>
        <w:t>).</w:t>
      </w:r>
      <w:r w:rsidR="00413A1F" w:rsidRPr="00413A1F">
        <w:rPr>
          <w:i/>
          <w:highlight w:val="yellow"/>
        </w:rPr>
        <w:t xml:space="preserve"> </w:t>
      </w:r>
    </w:p>
    <w:p w14:paraId="1BF2E770" w14:textId="06196AB1" w:rsidR="00225010" w:rsidRPr="00AB2B34" w:rsidRDefault="00225010" w:rsidP="0029204E">
      <w:pPr>
        <w:tabs>
          <w:tab w:val="left" w:pos="4050"/>
        </w:tabs>
        <w:spacing w:after="0" w:line="240" w:lineRule="auto"/>
        <w:jc w:val="both"/>
      </w:pPr>
    </w:p>
    <w:p w14:paraId="24EDFC85" w14:textId="34E21BD2" w:rsidR="00D5416F" w:rsidRDefault="00225010" w:rsidP="00225010">
      <w:pPr>
        <w:pStyle w:val="Heading3"/>
      </w:pPr>
      <w:r>
        <w:t>Discussion</w:t>
      </w:r>
    </w:p>
    <w:p w14:paraId="0BE784C6" w14:textId="0ADC43FF" w:rsidR="000866EF" w:rsidRPr="000D05A4" w:rsidRDefault="00B80C88" w:rsidP="00532D72">
      <w:pPr>
        <w:autoSpaceDE w:val="0"/>
        <w:autoSpaceDN w:val="0"/>
        <w:adjustRightInd w:val="0"/>
        <w:spacing w:after="0" w:line="240" w:lineRule="auto"/>
        <w:jc w:val="both"/>
      </w:pPr>
      <w:r w:rsidRPr="000D05A4">
        <w:rPr>
          <w:rFonts w:cs="Calibri"/>
          <w:highlight w:val="yellow"/>
        </w:rPr>
        <w:t>We measured energy to assess costs of stability control. Reduced energy costs in stabilized walking would support that ML stabilization is an active process and differential effects between walking and running might indicate differences in these costs between these modes of locomotion. Previous studies reported mixed results on the effects of external lateral stabilization on energy costs. Several studies repor</w:t>
      </w:r>
      <w:bookmarkStart w:id="0" w:name="_GoBack"/>
      <w:bookmarkEnd w:id="0"/>
      <w:r w:rsidRPr="000D05A4">
        <w:rPr>
          <w:rFonts w:cs="Calibri"/>
          <w:highlight w:val="yellow"/>
        </w:rPr>
        <w:t xml:space="preserve">ted significant effects of stabilization. </w:t>
      </w:r>
      <w:proofErr w:type="spellStart"/>
      <w:r w:rsidRPr="000D05A4">
        <w:rPr>
          <w:rFonts w:cs="Calibri"/>
          <w:highlight w:val="yellow"/>
        </w:rPr>
        <w:t>Donelan</w:t>
      </w:r>
      <w:proofErr w:type="spellEnd"/>
      <w:r w:rsidRPr="000D05A4">
        <w:rPr>
          <w:rFonts w:cs="Calibri"/>
          <w:highlight w:val="yellow"/>
        </w:rPr>
        <w:t xml:space="preserve"> et al. </w:t>
      </w:r>
      <w:r w:rsidRPr="000D05A4">
        <w:rPr>
          <w:rFonts w:cs="Calibri"/>
          <w:highlight w:val="yellow"/>
        </w:rPr>
        <w:fldChar w:fldCharType="begin"/>
      </w:r>
      <w:r w:rsidRPr="000D05A4">
        <w:rPr>
          <w:rFonts w:cs="Calibri"/>
          <w:highlight w:val="yellow"/>
        </w:rPr>
        <w:instrText xml:space="preserve"> ADDIN EN.CITE &lt;EndNote&gt;&lt;Cite&gt;&lt;Author&gt;Donelan&lt;/Author&gt;&lt;Year&gt;2004&lt;/Year&gt;&lt;RecNum&gt;3&lt;/RecNum&gt;&lt;DisplayText&gt;[6]&lt;/DisplayText&gt;&lt;record&gt;&lt;rec-number&gt;3&lt;/rec-number&gt;&lt;foreign-keys&gt;&lt;key app="EN" db-id="dvszwf05dssa9feaeza5zazur5x5afv0zdtv" timestamp="1519111698"&gt;3&lt;/key&gt;&lt;/foreign-keys&gt;&lt;ref-type name="Journal Article"&gt;17&lt;/ref-type&gt;&lt;contributors&gt;&lt;authors&gt;&lt;author&gt;Donelan, J Maxwell&lt;/author&gt;&lt;author&gt;Shipman, David W&lt;/author&gt;&lt;author&gt;Kram, Rodger&lt;/author&gt;&lt;author&gt;Kuo, Arthur D&lt;/author&gt;&lt;/authors&gt;&lt;/contributors&gt;&lt;titles&gt;&lt;title&gt;Mechanical and metabolic requirements for active lateral stabilization in human walking&lt;/title&gt;&lt;secondary-title&gt;Journal of biomechanics&lt;/secondary-title&gt;&lt;/titles&gt;&lt;periodical&gt;&lt;full-title&gt;Journal of biomechanics&lt;/full-title&gt;&lt;/periodical&gt;&lt;pages&gt;827-835&lt;/pages&gt;&lt;volume&gt;37&lt;/volume&gt;&lt;number&gt;6&lt;/number&gt;&lt;dates&gt;&lt;year&gt;2004&lt;/year&gt;&lt;/dates&gt;&lt;isbn&gt;0021-9290&lt;/isbn&gt;&lt;urls&gt;&lt;/urls&gt;&lt;/record&gt;&lt;/Cite&gt;&lt;/EndNote&gt;</w:instrText>
      </w:r>
      <w:r w:rsidRPr="000D05A4">
        <w:rPr>
          <w:rFonts w:cs="Calibri"/>
          <w:highlight w:val="yellow"/>
        </w:rPr>
        <w:fldChar w:fldCharType="separate"/>
      </w:r>
      <w:r w:rsidRPr="000D05A4">
        <w:rPr>
          <w:rFonts w:cs="Calibri"/>
          <w:noProof/>
          <w:highlight w:val="yellow"/>
        </w:rPr>
        <w:t>[6]</w:t>
      </w:r>
      <w:r w:rsidRPr="000D05A4">
        <w:rPr>
          <w:rFonts w:cs="Calibri"/>
          <w:highlight w:val="yellow"/>
        </w:rPr>
        <w:fldChar w:fldCharType="end"/>
      </w:r>
      <w:r w:rsidRPr="000D05A4">
        <w:rPr>
          <w:rFonts w:cs="Calibri"/>
          <w:highlight w:val="yellow"/>
        </w:rPr>
        <w:t xml:space="preserve"> reported a significant 5.7% and 9.2% reduction in EC during preferred and zero step width conditions respectively, while walking with arm swing restriction. Ortega et al. </w:t>
      </w:r>
      <w:r w:rsidRPr="000D05A4">
        <w:rPr>
          <w:rFonts w:cs="Calibri"/>
          <w:highlight w:val="yellow"/>
        </w:rPr>
        <w:fldChar w:fldCharType="begin"/>
      </w:r>
      <w:r w:rsidRPr="000D05A4">
        <w:rPr>
          <w:rFonts w:cs="Calibri"/>
          <w:highlight w:val="yellow"/>
        </w:rPr>
        <w:instrText xml:space="preserve"> ADDIN EN.CITE &lt;EndNote&gt;&lt;Cite&gt;&lt;Author&gt;Ortega&lt;/Author&gt;&lt;Year&gt;2008&lt;/Year&gt;&lt;RecNum&gt;6&lt;/RecNum&gt;&lt;DisplayText&gt;[7]&lt;/DisplayText&gt;&lt;record&gt;&lt;rec-number&gt;6&lt;/rec-number&gt;&lt;foreign-keys&gt;&lt;key app="EN" db-id="dvszwf05dssa9feaeza5zazur5x5afv0zdtv" timestamp="1519111699"&gt;6&lt;/key&gt;&lt;/foreign-keys&gt;&lt;ref-type name="Journal Article"&gt;17&lt;/ref-type&gt;&lt;contributors&gt;&lt;authors&gt;&lt;author&gt;Ortega, Justus D&lt;/author&gt;&lt;author&gt;Fehlman, Leslie A&lt;/author&gt;&lt;author&gt;Farley, Claire T&lt;/author&gt;&lt;/authors&gt;&lt;/contributors&gt;&lt;titles&gt;&lt;title&gt;Effects of aging and arm swing on the metabolic cost of stability in human walking&lt;/title&gt;&lt;secondary-title&gt;Journal of biomechanics&lt;/secondary-title&gt;&lt;/titles&gt;&lt;periodical&gt;&lt;full-title&gt;Journal of biomechanics&lt;/full-title&gt;&lt;/periodical&gt;&lt;pages&gt;3303-3308&lt;/pages&gt;&lt;volume&gt;41&lt;/volume&gt;&lt;number&gt;16&lt;/number&gt;&lt;dates&gt;&lt;year&gt;2008&lt;/year&gt;&lt;/dates&gt;&lt;isbn&gt;0021-9290&lt;/isbn&gt;&lt;urls&gt;&lt;/urls&gt;&lt;/record&gt;&lt;/Cite&gt;&lt;/EndNote&gt;</w:instrText>
      </w:r>
      <w:r w:rsidRPr="000D05A4">
        <w:rPr>
          <w:rFonts w:cs="Calibri"/>
          <w:highlight w:val="yellow"/>
        </w:rPr>
        <w:fldChar w:fldCharType="separate"/>
      </w:r>
      <w:r w:rsidRPr="000D05A4">
        <w:rPr>
          <w:rFonts w:cs="Calibri"/>
          <w:noProof/>
          <w:highlight w:val="yellow"/>
        </w:rPr>
        <w:t>[7]</w:t>
      </w:r>
      <w:r w:rsidRPr="000D05A4">
        <w:rPr>
          <w:rFonts w:cs="Calibri"/>
          <w:highlight w:val="yellow"/>
        </w:rPr>
        <w:fldChar w:fldCharType="end"/>
      </w:r>
      <w:r w:rsidRPr="000D05A4">
        <w:rPr>
          <w:rFonts w:cs="Calibri"/>
          <w:highlight w:val="yellow"/>
        </w:rPr>
        <w:t xml:space="preserve"> also reported significant effects of lateral stabilization on EC in walking. Perhaps this study was most similar in set-up to our study; participants were allowed familiarization, walked with preferred step width, and participants were allowed normal arm swing. With arm swing the effect of lateral stabilization was slightly lower (a significant 3-4% reduction), compared to walking without arm swing (a significant 6-7% reduction). Arellano et al. reported significant 5.5% and 2% reductions in EC while walking and running, respectively, without arm swing at a zero target step width </w:t>
      </w:r>
      <w:r w:rsidRPr="000D05A4">
        <w:rPr>
          <w:rFonts w:cs="Calibri"/>
          <w:highlight w:val="yellow"/>
        </w:rPr>
        <w:fldChar w:fldCharType="begin"/>
      </w:r>
      <w:r w:rsidRPr="000D05A4">
        <w:rPr>
          <w:rFonts w:cs="Calibri"/>
          <w:highlight w:val="yellow"/>
        </w:rPr>
        <w:instrText xml:space="preserve"> ADDIN EN.CITE &lt;EndNote&gt;&lt;Cite&gt;&lt;Author&gt;Arellano&lt;/Author&gt;&lt;Year&gt;2011&lt;/Year&gt;&lt;RecNum&gt;4&lt;/RecNum&gt;&lt;DisplayText&gt;[8]&lt;/DisplayText&gt;&lt;record&gt;&lt;rec-number&gt;4&lt;/rec-number&gt;&lt;foreign-keys&gt;&lt;key app="EN" db-id="5we0zvtfdf5srtertfjvax5rvr5w2e20z2xf" timestamp="1519111493"&gt;4&lt;/key&gt;&lt;/foreign-keys&gt;&lt;ref-type name="Journal Article"&gt;17&lt;/ref-type&gt;&lt;contributors&gt;&lt;authors&gt;&lt;author&gt;Arellano, Christopher J&lt;/author&gt;&lt;author&gt;Kram, Rodger&lt;/author&gt;&lt;/authors&gt;&lt;/contributors&gt;&lt;titles&gt;&lt;title&gt;The energetic cost of maintaining lateral balance during human running&lt;/title&gt;&lt;secondary-title&gt;Journal of Applied Physiology&lt;/secondary-title&gt;&lt;/titles&gt;&lt;periodical&gt;&lt;full-title&gt;Journal of Applied Physiology&lt;/full-title&gt;&lt;abbr-1&gt;J Appl Physiol&lt;/abbr-1&gt;&lt;/periodical&gt;&lt;pages&gt;427-434&lt;/pages&gt;&lt;volume&gt;112&lt;/volume&gt;&lt;number&gt;3&lt;/number&gt;&lt;dates&gt;&lt;year&gt;2011&lt;/year&gt;&lt;/dates&gt;&lt;isbn&gt;8750-7587&lt;/isbn&gt;&lt;urls&gt;&lt;/urls&gt;&lt;/record&gt;&lt;/Cite&gt;&lt;/EndNote&gt;</w:instrText>
      </w:r>
      <w:r w:rsidRPr="000D05A4">
        <w:rPr>
          <w:rFonts w:cs="Calibri"/>
          <w:highlight w:val="yellow"/>
        </w:rPr>
        <w:fldChar w:fldCharType="separate"/>
      </w:r>
      <w:r w:rsidRPr="000D05A4">
        <w:rPr>
          <w:rFonts w:cs="Calibri"/>
          <w:noProof/>
          <w:highlight w:val="yellow"/>
        </w:rPr>
        <w:t>[8]</w:t>
      </w:r>
      <w:r w:rsidRPr="000D05A4">
        <w:rPr>
          <w:rFonts w:cs="Calibri"/>
          <w:highlight w:val="yellow"/>
        </w:rPr>
        <w:fldChar w:fldCharType="end"/>
      </w:r>
      <w:r w:rsidRPr="000D05A4">
        <w:rPr>
          <w:rFonts w:cs="Calibri"/>
          <w:highlight w:val="yellow"/>
        </w:rPr>
        <w:t xml:space="preserve">. In contrast, Dean et al. </w:t>
      </w:r>
      <w:r w:rsidRPr="000D05A4">
        <w:rPr>
          <w:rFonts w:cs="Calibri"/>
          <w:highlight w:val="yellow"/>
        </w:rPr>
        <w:fldChar w:fldCharType="begin"/>
      </w:r>
      <w:r w:rsidRPr="000D05A4">
        <w:rPr>
          <w:rFonts w:cs="Calibri"/>
          <w:highlight w:val="yellow"/>
        </w:rPr>
        <w:instrText xml:space="preserve"> ADDIN EN.CITE &lt;EndNote&gt;&lt;Cite&gt;&lt;Author&gt;Dean&lt;/Author&gt;&lt;Year&gt;2007&lt;/Year&gt;&lt;RecNum&gt;4&lt;/RecNum&gt;&lt;DisplayText&gt;[5]&lt;/DisplayText&gt;&lt;record&gt;&lt;rec-number&gt;4&lt;/rec-number&gt;&lt;foreign-keys&gt;&lt;key app="EN" db-id="dvszwf05dssa9feaeza5zazur5x5afv0zdtv" timestamp="1519111699"&gt;4&lt;/key&gt;&lt;/foreign-keys&gt;&lt;ref-type name="Journal Article"&gt;17&lt;/ref-type&gt;&lt;contributors&gt;&lt;authors&gt;&lt;author&gt;Dean, Jesse C&lt;/author&gt;&lt;author&gt;Alexander, Neil B&lt;/author&gt;&lt;author&gt;Kuo, Arthur D&lt;/author&gt;&lt;/authors&gt;&lt;/contributors&gt;&lt;titles&gt;&lt;title&gt;The effect of lateral stabilization on walking in young and old adults&lt;/title&gt;&lt;secondary-title&gt;IEEE Transactions on Biomedical Engineering&lt;/secondary-title&gt;&lt;/titles&gt;&lt;periodical&gt;&lt;full-title&gt;IEEE Transactions on Biomedical Engineering&lt;/full-title&gt;&lt;/periodical&gt;&lt;pages&gt;1919-1926&lt;/pages&gt;&lt;volume&gt;54&lt;/volume&gt;&lt;number&gt;11&lt;/number&gt;&lt;dates&gt;&lt;year&gt;2007&lt;/year&gt;&lt;/dates&gt;&lt;isbn&gt;0018-9294&lt;/isbn&gt;&lt;urls&gt;&lt;/urls&gt;&lt;/record&gt;&lt;/Cite&gt;&lt;/EndNote&gt;</w:instrText>
      </w:r>
      <w:r w:rsidRPr="000D05A4">
        <w:rPr>
          <w:rFonts w:cs="Calibri"/>
          <w:highlight w:val="yellow"/>
        </w:rPr>
        <w:fldChar w:fldCharType="separate"/>
      </w:r>
      <w:r w:rsidRPr="000D05A4">
        <w:rPr>
          <w:rFonts w:cs="Calibri"/>
          <w:noProof/>
          <w:highlight w:val="yellow"/>
        </w:rPr>
        <w:t>[5]</w:t>
      </w:r>
      <w:r w:rsidRPr="000D05A4">
        <w:rPr>
          <w:rFonts w:cs="Calibri"/>
          <w:highlight w:val="yellow"/>
        </w:rPr>
        <w:fldChar w:fldCharType="end"/>
      </w:r>
      <w:r w:rsidRPr="000D05A4">
        <w:rPr>
          <w:rFonts w:cs="Calibri"/>
          <w:highlight w:val="yellow"/>
        </w:rPr>
        <w:t xml:space="preserve"> </w:t>
      </w:r>
      <w:r w:rsidRPr="000D05A4">
        <w:rPr>
          <w:rFonts w:cs="Calibri"/>
          <w:highlight w:val="yellow"/>
        </w:rPr>
        <w:lastRenderedPageBreak/>
        <w:t>did not find a significant reduction in EC during walking with stabilization at preferred step w</w:t>
      </w:r>
      <w:r w:rsidR="007F553F" w:rsidRPr="000D05A4">
        <w:rPr>
          <w:rFonts w:cs="Calibri"/>
          <w:highlight w:val="yellow"/>
        </w:rPr>
        <w:t>idth, although they did find an</w:t>
      </w:r>
      <w:r w:rsidRPr="000D05A4">
        <w:rPr>
          <w:rFonts w:cs="Calibri"/>
          <w:highlight w:val="yellow"/>
        </w:rPr>
        <w:t xml:space="preserve"> effect in a prescribed zero step width condition. </w:t>
      </w:r>
      <w:proofErr w:type="spellStart"/>
      <w:r w:rsidRPr="000D05A4">
        <w:rPr>
          <w:rFonts w:cs="Calibri"/>
          <w:highlight w:val="yellow"/>
        </w:rPr>
        <w:t>IJmker</w:t>
      </w:r>
      <w:proofErr w:type="spellEnd"/>
      <w:r w:rsidRPr="000D05A4">
        <w:rPr>
          <w:rFonts w:cs="Calibri"/>
          <w:highlight w:val="yellow"/>
        </w:rPr>
        <w:t xml:space="preserve"> et al. </w:t>
      </w:r>
      <w:r w:rsidRPr="000D05A4">
        <w:rPr>
          <w:rFonts w:cs="Calibri"/>
          <w:highlight w:val="yellow"/>
        </w:rPr>
        <w:fldChar w:fldCharType="begin"/>
      </w:r>
      <w:r w:rsidRPr="000D05A4">
        <w:rPr>
          <w:rFonts w:cs="Calibri"/>
          <w:highlight w:val="yellow"/>
        </w:rPr>
        <w:instrText xml:space="preserve"> ADDIN EN.CITE &lt;EndNote&gt;&lt;Cite&gt;&lt;Author&gt;Ijmker&lt;/Author&gt;&lt;Year&gt;2013&lt;/Year&gt;&lt;RecNum&gt;5&lt;/RecNum&gt;&lt;DisplayText&gt;[1]&lt;/DisplayText&gt;&lt;record&gt;&lt;rec-number&gt;5&lt;/rec-number&gt;&lt;foreign-keys&gt;&lt;key app="EN" db-id="dvszwf05dssa9feaeza5zazur5x5afv0zdtv" timestamp="1519111699"&gt;5&lt;/key&gt;&lt;/foreign-keys&gt;&lt;ref-type name="Journal Article"&gt;17&lt;/ref-type&gt;&lt;contributors&gt;&lt;authors&gt;&lt;author&gt;Ijmker, Trienke&lt;/author&gt;&lt;author&gt;Houdijk, Han&lt;/author&gt;&lt;author&gt;Lamoth, Claudine JC&lt;/author&gt;&lt;author&gt;Beek, Peter J&lt;/author&gt;&lt;author&gt;van der Woude, Lucas HV&lt;/author&gt;&lt;/authors&gt;&lt;/contributors&gt;&lt;titles&gt;&lt;title&gt;Energy cost of balance control during walking decreases with external stabilizer stiffness independent of walking speed&lt;/title&gt;&lt;secondary-title&gt;Journal of biomechanics&lt;/secondary-title&gt;&lt;/titles&gt;&lt;periodical&gt;&lt;full-title&gt;Journal of biomechanics&lt;/full-title&gt;&lt;/periodical&gt;&lt;pages&gt;2109-2114&lt;/pages&gt;&lt;volume&gt;46&lt;/volume&gt;&lt;number&gt;13&lt;/number&gt;&lt;dates&gt;&lt;year&gt;2013&lt;/year&gt;&lt;/dates&gt;&lt;isbn&gt;0021-9290&lt;/isbn&gt;&lt;urls&gt;&lt;/urls&gt;&lt;/record&gt;&lt;/Cite&gt;&lt;/EndNote&gt;</w:instrText>
      </w:r>
      <w:r w:rsidRPr="000D05A4">
        <w:rPr>
          <w:rFonts w:cs="Calibri"/>
          <w:highlight w:val="yellow"/>
        </w:rPr>
        <w:fldChar w:fldCharType="separate"/>
      </w:r>
      <w:r w:rsidRPr="000D05A4">
        <w:rPr>
          <w:rFonts w:cs="Calibri"/>
          <w:noProof/>
          <w:highlight w:val="yellow"/>
        </w:rPr>
        <w:t>[1]</w:t>
      </w:r>
      <w:r w:rsidRPr="000D05A4">
        <w:rPr>
          <w:rFonts w:cs="Calibri"/>
          <w:highlight w:val="yellow"/>
        </w:rPr>
        <w:fldChar w:fldCharType="end"/>
      </w:r>
      <w:r w:rsidRPr="000D05A4">
        <w:rPr>
          <w:rFonts w:cs="Calibri"/>
          <w:highlight w:val="yellow"/>
        </w:rPr>
        <w:t xml:space="preserve"> reported a significant reduction in EC during walking with stabilization, but only after removal of an outlier. In a second study by </w:t>
      </w:r>
      <w:proofErr w:type="spellStart"/>
      <w:r w:rsidRPr="000D05A4">
        <w:rPr>
          <w:rFonts w:cs="Calibri"/>
          <w:highlight w:val="yellow"/>
        </w:rPr>
        <w:t>IJmker</w:t>
      </w:r>
      <w:proofErr w:type="spellEnd"/>
      <w:r w:rsidRPr="000D05A4">
        <w:rPr>
          <w:rFonts w:cs="Calibri"/>
          <w:highlight w:val="yellow"/>
        </w:rPr>
        <w:t xml:space="preserve"> et al. </w:t>
      </w:r>
      <w:r w:rsidRPr="000D05A4">
        <w:rPr>
          <w:rFonts w:cs="Calibri"/>
          <w:highlight w:val="yellow"/>
        </w:rPr>
        <w:fldChar w:fldCharType="begin"/>
      </w:r>
      <w:r w:rsidRPr="000D05A4">
        <w:rPr>
          <w:rFonts w:cs="Calibri"/>
          <w:highlight w:val="yellow"/>
        </w:rPr>
        <w:instrText xml:space="preserve"> ADDIN EN.CITE &lt;EndNote&gt;&lt;Cite&gt;&lt;Author&gt;IJmker&lt;/Author&gt;&lt;Year&gt;2014&lt;/Year&gt;&lt;RecNum&gt;12&lt;/RecNum&gt;&lt;DisplayText&gt;[9]&lt;/DisplayText&gt;&lt;record&gt;&lt;rec-number&gt;12&lt;/rec-number&gt;&lt;foreign-keys&gt;&lt;key app="EN" db-id="dvszwf05dssa9feaeza5zazur5x5afv0zdtv" timestamp="1519111702"&gt;12&lt;/key&gt;&lt;/foreign-keys&gt;&lt;ref-type name="Journal Article"&gt;17&lt;/ref-type&gt;&lt;contributors&gt;&lt;authors&gt;&lt;author&gt;IJmker, T&lt;/author&gt;&lt;author&gt;Noten, S&lt;/author&gt;&lt;author&gt;Lamoth, CJ&lt;/author&gt;&lt;author&gt;Beek, PJ&lt;/author&gt;&lt;author&gt;van der Woude, LHV&lt;/author&gt;&lt;author&gt;Houdijk, H&lt;/author&gt;&lt;/authors&gt;&lt;/contributors&gt;&lt;titles&gt;&lt;title&gt;Can external lateral stabilization reduce the energy cost of walking in persons with a lower limb amputation?&lt;/title&gt;&lt;secondary-title&gt;Gait &amp;amp; posture&lt;/secondary-title&gt;&lt;/titles&gt;&lt;periodical&gt;&lt;full-title&gt;Gait &amp;amp; posture&lt;/full-title&gt;&lt;/periodical&gt;&lt;pages&gt;616-621&lt;/pages&gt;&lt;volume&gt;40&lt;/volume&gt;&lt;number&gt;4&lt;/number&gt;&lt;dates&gt;&lt;year&gt;2014&lt;/year&gt;&lt;/dates&gt;&lt;isbn&gt;0966-6362&lt;/isbn&gt;&lt;urls&gt;&lt;/urls&gt;&lt;/record&gt;&lt;/Cite&gt;&lt;/EndNote&gt;</w:instrText>
      </w:r>
      <w:r w:rsidRPr="000D05A4">
        <w:rPr>
          <w:rFonts w:cs="Calibri"/>
          <w:highlight w:val="yellow"/>
        </w:rPr>
        <w:fldChar w:fldCharType="separate"/>
      </w:r>
      <w:r w:rsidRPr="000D05A4">
        <w:rPr>
          <w:rFonts w:cs="Calibri"/>
          <w:noProof/>
          <w:highlight w:val="yellow"/>
        </w:rPr>
        <w:t>[9]</w:t>
      </w:r>
      <w:r w:rsidRPr="000D05A4">
        <w:rPr>
          <w:rFonts w:cs="Calibri"/>
          <w:highlight w:val="yellow"/>
        </w:rPr>
        <w:fldChar w:fldCharType="end"/>
      </w:r>
      <w:r w:rsidRPr="000D05A4">
        <w:rPr>
          <w:rFonts w:cs="Calibri"/>
          <w:highlight w:val="yellow"/>
        </w:rPr>
        <w:t xml:space="preserve"> with able-bodied participants and people with a lower limb prosthesis, the effect of stabilization failed to reach significance. While it was speculated that the lateral stabilization might impede functional medio-lateral motion in amputees, no satisfying explanation was provided for the lack of effect in the control group</w:t>
      </w:r>
      <w:r w:rsidR="00F2714E" w:rsidRPr="000D05A4">
        <w:rPr>
          <w:highlight w:val="yellow"/>
        </w:rPr>
        <w:t>.</w:t>
      </w:r>
      <w:r w:rsidR="00F2714E" w:rsidRPr="000D05A4">
        <w:t xml:space="preserve"> </w:t>
      </w:r>
      <w:r w:rsidR="0068169C" w:rsidRPr="000D05A4">
        <w:rPr>
          <w:highlight w:val="yellow"/>
        </w:rPr>
        <w:t xml:space="preserve">These conflicting findings in literature, </w:t>
      </w:r>
      <w:r w:rsidR="0008566E" w:rsidRPr="000D05A4">
        <w:rPr>
          <w:highlight w:val="yellow"/>
        </w:rPr>
        <w:t>may</w:t>
      </w:r>
      <w:r w:rsidR="0068169C" w:rsidRPr="000D05A4">
        <w:rPr>
          <w:highlight w:val="yellow"/>
        </w:rPr>
        <w:t xml:space="preserve"> be explained by differences in experimental conditions or designs</w:t>
      </w:r>
      <w:r w:rsidRPr="000D05A4">
        <w:rPr>
          <w:highlight w:val="yellow"/>
        </w:rPr>
        <w:t xml:space="preserve">. </w:t>
      </w:r>
      <w:r w:rsidR="0068169C" w:rsidRPr="000D05A4">
        <w:rPr>
          <w:highlight w:val="yellow"/>
        </w:rPr>
        <w:t>To investigate whether external lateral stabilization reduces the energy cost during walking</w:t>
      </w:r>
      <w:r w:rsidRPr="000D05A4">
        <w:rPr>
          <w:highlight w:val="yellow"/>
        </w:rPr>
        <w:t xml:space="preserve"> and in which conditions</w:t>
      </w:r>
      <w:r w:rsidR="0068169C" w:rsidRPr="000D05A4">
        <w:rPr>
          <w:highlight w:val="yellow"/>
        </w:rPr>
        <w:t>, further analyses such as meta-</w:t>
      </w:r>
      <w:r w:rsidRPr="000D05A4">
        <w:rPr>
          <w:highlight w:val="yellow"/>
        </w:rPr>
        <w:t>regression</w:t>
      </w:r>
      <w:r w:rsidR="0068169C" w:rsidRPr="000D05A4">
        <w:rPr>
          <w:highlight w:val="yellow"/>
        </w:rPr>
        <w:t xml:space="preserve"> </w:t>
      </w:r>
      <w:r w:rsidRPr="000D05A4">
        <w:rPr>
          <w:highlight w:val="yellow"/>
        </w:rPr>
        <w:t>could</w:t>
      </w:r>
      <w:r w:rsidR="0068169C" w:rsidRPr="000D05A4">
        <w:rPr>
          <w:highlight w:val="yellow"/>
        </w:rPr>
        <w:t xml:space="preserve"> to be performed on </w:t>
      </w:r>
      <w:r w:rsidRPr="000D05A4">
        <w:rPr>
          <w:highlight w:val="yellow"/>
        </w:rPr>
        <w:t>data from the studies mentioned</w:t>
      </w:r>
      <w:r w:rsidR="0068169C" w:rsidRPr="000D05A4">
        <w:t xml:space="preserve">. </w:t>
      </w:r>
      <w:r w:rsidR="00F2714E" w:rsidRPr="000D05A4">
        <w:t>Our</w:t>
      </w:r>
      <w:r w:rsidR="000866EF" w:rsidRPr="000D05A4">
        <w:t xml:space="preserve"> results showed that foot placement is used to control ML stability in walking and running. The energy cost of this strategy appears to be low, as the decrease in the use of the foot placement strategy during stabilized walking and running did not lead to decreases in energy costs. Instead, energy costs slightly increased</w:t>
      </w:r>
      <w:r w:rsidR="00532D72" w:rsidRPr="000D05A4">
        <w:t xml:space="preserve">, </w:t>
      </w:r>
      <w:r w:rsidR="00532D72" w:rsidRPr="000D05A4">
        <w:rPr>
          <w:highlight w:val="yellow"/>
        </w:rPr>
        <w:t>especially during running</w:t>
      </w:r>
      <w:r w:rsidR="000866EF" w:rsidRPr="000D05A4">
        <w:t xml:space="preserve">. </w:t>
      </w:r>
      <w:r w:rsidR="000866EF" w:rsidRPr="000D05A4">
        <w:rPr>
          <w:highlight w:val="yellow"/>
        </w:rPr>
        <w:t>Unintended effects of the external stabilization, e.g. on propulsion may have outweighed the benefits.</w:t>
      </w:r>
      <w:r w:rsidR="000866EF" w:rsidRPr="000D05A4">
        <w:t xml:space="preserve"> Low energy costs may explain why foot placement is likely to be preferred over other stability control strategies, such as control through ankle moments </w:t>
      </w:r>
      <w:r w:rsidR="000866EF" w:rsidRPr="000D05A4">
        <w:fldChar w:fldCharType="begin">
          <w:fldData xml:space="preserve">PEVuZE5vdGU+PENpdGU+PEF1dGhvcj5CcnVpam48L0F1dGhvcj48WWVhcj4yMDE4PC9ZZWFyPjxS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</w:fldData>
        </w:fldChar>
      </w:r>
      <w:r w:rsidR="0099080A" w:rsidRPr="000D05A4">
        <w:instrText xml:space="preserve"> ADDIN EN.CITE </w:instrText>
      </w:r>
      <w:r w:rsidR="0099080A" w:rsidRPr="000D05A4">
        <w:fldChar w:fldCharType="begin">
          <w:fldData xml:space="preserve">PEVuZE5vdGU+PENpdGU+PEF1dGhvcj5CcnVpam48L0F1dGhvcj48WWVhcj4yMDE4PC9ZZWFyPjxS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</w:fldData>
        </w:fldChar>
      </w:r>
      <w:r w:rsidR="0099080A" w:rsidRPr="000D05A4">
        <w:instrText xml:space="preserve"> ADDIN EN.CITE.DATA </w:instrText>
      </w:r>
      <w:r w:rsidR="0099080A" w:rsidRPr="000D05A4">
        <w:fldChar w:fldCharType="end"/>
      </w:r>
      <w:r w:rsidR="000866EF" w:rsidRPr="000D05A4">
        <w:fldChar w:fldCharType="separate"/>
      </w:r>
      <w:r w:rsidR="0099080A" w:rsidRPr="000D05A4">
        <w:rPr>
          <w:noProof/>
        </w:rPr>
        <w:t>[10-12]</w:t>
      </w:r>
      <w:r w:rsidR="000866EF" w:rsidRPr="000D05A4">
        <w:fldChar w:fldCharType="end"/>
      </w:r>
      <w:r w:rsidR="000866EF" w:rsidRPr="000D05A4">
        <w:t xml:space="preserve">. </w:t>
      </w:r>
    </w:p>
    <w:p w14:paraId="7B8F7DBE" w14:textId="6A6D4A26" w:rsidR="0000384A" w:rsidRDefault="0000384A" w:rsidP="00AC3920">
      <w:pPr>
        <w:autoSpaceDE w:val="0"/>
        <w:autoSpaceDN w:val="0"/>
        <w:adjustRightInd w:val="0"/>
        <w:rPr>
          <w:rFonts w:ascii="Cambria" w:eastAsiaTheme="minorHAnsi" w:hAnsi="Cambria" w:cs="Cambria"/>
          <w:iCs/>
        </w:rPr>
      </w:pPr>
    </w:p>
    <w:p w14:paraId="5EE3A4B7" w14:textId="22A26EDE" w:rsidR="009F6D22" w:rsidRDefault="0001051E" w:rsidP="00AC3920">
      <w:pPr>
        <w:pStyle w:val="Heading1"/>
      </w:pPr>
      <w:r>
        <w:t>References</w:t>
      </w:r>
    </w:p>
    <w:p w14:paraId="5F0CBB69" w14:textId="50C0DBB8" w:rsidR="0099080A" w:rsidRPr="0099080A" w:rsidRDefault="009F6D22" w:rsidP="0000384A">
      <w:pPr>
        <w:pStyle w:val="EndNoteBibliography"/>
        <w:spacing w:after="0"/>
        <w:ind w:left="720" w:hanging="720"/>
        <w:jc w:val="left"/>
      </w:pPr>
      <w:r>
        <w:fldChar w:fldCharType="begin"/>
      </w:r>
      <w:r>
        <w:instrText xml:space="preserve"> ADDIN EN.REFLIST </w:instrText>
      </w:r>
      <w:r>
        <w:fldChar w:fldCharType="separate"/>
      </w:r>
      <w:r w:rsidR="0099080A" w:rsidRPr="0099080A">
        <w:t>1.</w:t>
      </w:r>
      <w:r w:rsidR="0099080A" w:rsidRPr="0099080A">
        <w:tab/>
        <w:t xml:space="preserve">Wang, Y. and M. Srinivasan, </w:t>
      </w:r>
      <w:r w:rsidR="0099080A" w:rsidRPr="0099080A">
        <w:rPr>
          <w:i/>
        </w:rPr>
        <w:t>Stepping in the direction of the fall: the next foot placement can be predicted from current upper body state in steady-state walking.</w:t>
      </w:r>
      <w:r w:rsidR="0099080A" w:rsidRPr="0099080A">
        <w:t xml:space="preserve"> Biology letters, 2014. </w:t>
      </w:r>
      <w:r w:rsidR="0099080A" w:rsidRPr="0099080A">
        <w:rPr>
          <w:b/>
        </w:rPr>
        <w:t>10</w:t>
      </w:r>
      <w:r w:rsidR="0099080A" w:rsidRPr="0099080A">
        <w:t>(9): p. 20140405.</w:t>
      </w:r>
    </w:p>
    <w:p w14:paraId="0AD25D76" w14:textId="77777777" w:rsidR="0099080A" w:rsidRPr="0099080A" w:rsidRDefault="0099080A" w:rsidP="0000384A">
      <w:pPr>
        <w:pStyle w:val="EndNoteBibliography"/>
        <w:spacing w:after="0"/>
        <w:ind w:left="720" w:hanging="720"/>
        <w:jc w:val="left"/>
      </w:pPr>
      <w:r w:rsidRPr="0099080A">
        <w:t>2.</w:t>
      </w:r>
      <w:r w:rsidRPr="0099080A">
        <w:tab/>
        <w:t xml:space="preserve">Hurt, C.P., et al., </w:t>
      </w:r>
      <w:r w:rsidRPr="0099080A">
        <w:rPr>
          <w:i/>
        </w:rPr>
        <w:t>Variation in trunk kinematics influences variation in step width during treadmill walking by older and younger adults.</w:t>
      </w:r>
      <w:r w:rsidRPr="0099080A">
        <w:t xml:space="preserve"> Gait &amp; posture, 2010. </w:t>
      </w:r>
      <w:r w:rsidRPr="0099080A">
        <w:rPr>
          <w:b/>
        </w:rPr>
        <w:t>31</w:t>
      </w:r>
      <w:r w:rsidRPr="0099080A">
        <w:t>(4): p. 461-464.</w:t>
      </w:r>
    </w:p>
    <w:p w14:paraId="588B6D85" w14:textId="77777777" w:rsidR="0099080A" w:rsidRPr="0099080A" w:rsidRDefault="0099080A" w:rsidP="0000384A">
      <w:pPr>
        <w:pStyle w:val="EndNoteBibliography"/>
        <w:spacing w:after="0"/>
        <w:ind w:left="720" w:hanging="720"/>
        <w:jc w:val="left"/>
      </w:pPr>
      <w:r w:rsidRPr="0099080A">
        <w:t>3.</w:t>
      </w:r>
      <w:r w:rsidRPr="0099080A">
        <w:tab/>
        <w:t xml:space="preserve">Garby, L. and A. Astrup, </w:t>
      </w:r>
      <w:r w:rsidRPr="0099080A">
        <w:rPr>
          <w:i/>
        </w:rPr>
        <w:t>The relationship between the respiratory quotient and the energy equivalent of oxygen during simultaneous glucose and lipid oxidation and lipogenesis.</w:t>
      </w:r>
      <w:r w:rsidRPr="0099080A">
        <w:t xml:space="preserve"> Acta Physiologica Scandinavica, 1987. </w:t>
      </w:r>
      <w:r w:rsidRPr="0099080A">
        <w:rPr>
          <w:b/>
        </w:rPr>
        <w:t>129</w:t>
      </w:r>
      <w:r w:rsidRPr="0099080A">
        <w:t>(3): p. 443-444.</w:t>
      </w:r>
    </w:p>
    <w:p w14:paraId="0CC2DB1E" w14:textId="77777777" w:rsidR="0099080A" w:rsidRPr="0099080A" w:rsidRDefault="0099080A" w:rsidP="0000384A">
      <w:pPr>
        <w:pStyle w:val="EndNoteBibliography"/>
        <w:spacing w:after="0"/>
        <w:ind w:left="720" w:hanging="720"/>
        <w:jc w:val="left"/>
      </w:pPr>
      <w:r w:rsidRPr="0099080A">
        <w:t>4.</w:t>
      </w:r>
      <w:r w:rsidRPr="0099080A">
        <w:tab/>
        <w:t xml:space="preserve">Donelan, J.M., et al., </w:t>
      </w:r>
      <w:r w:rsidRPr="0099080A">
        <w:rPr>
          <w:i/>
        </w:rPr>
        <w:t>Mechanical and metabolic requirements for active lateral stabilization in human walking.</w:t>
      </w:r>
      <w:r w:rsidRPr="0099080A">
        <w:t xml:space="preserve"> Journal of biomechanics, 2004. </w:t>
      </w:r>
      <w:r w:rsidRPr="0099080A">
        <w:rPr>
          <w:b/>
        </w:rPr>
        <w:t>37</w:t>
      </w:r>
      <w:r w:rsidRPr="0099080A">
        <w:t>(6): p. 827-835.</w:t>
      </w:r>
    </w:p>
    <w:p w14:paraId="46A0CCF3" w14:textId="77777777" w:rsidR="0099080A" w:rsidRPr="0099080A" w:rsidRDefault="0099080A" w:rsidP="0000384A">
      <w:pPr>
        <w:pStyle w:val="EndNoteBibliography"/>
        <w:spacing w:after="0"/>
        <w:ind w:left="720" w:hanging="720"/>
        <w:jc w:val="left"/>
      </w:pPr>
      <w:r w:rsidRPr="0099080A">
        <w:t>5.</w:t>
      </w:r>
      <w:r w:rsidRPr="0099080A">
        <w:tab/>
        <w:t xml:space="preserve">Ortega, J.D., L.A. Fehlman, and C.T. Farley, </w:t>
      </w:r>
      <w:r w:rsidRPr="0099080A">
        <w:rPr>
          <w:i/>
        </w:rPr>
        <w:t>Effects of aging and arm swing on the metabolic cost of stability in human walking.</w:t>
      </w:r>
      <w:r w:rsidRPr="0099080A">
        <w:t xml:space="preserve"> Journal of biomechanics, 2008. </w:t>
      </w:r>
      <w:r w:rsidRPr="0099080A">
        <w:rPr>
          <w:b/>
        </w:rPr>
        <w:t>41</w:t>
      </w:r>
      <w:r w:rsidRPr="0099080A">
        <w:t>(16): p. 3303-3308.</w:t>
      </w:r>
    </w:p>
    <w:p w14:paraId="37A9E380" w14:textId="77777777" w:rsidR="0099080A" w:rsidRPr="0099080A" w:rsidRDefault="0099080A" w:rsidP="0000384A">
      <w:pPr>
        <w:pStyle w:val="EndNoteBibliography"/>
        <w:spacing w:after="0"/>
        <w:ind w:left="720" w:hanging="720"/>
        <w:jc w:val="left"/>
      </w:pPr>
      <w:r w:rsidRPr="0099080A">
        <w:t>6.</w:t>
      </w:r>
      <w:r w:rsidRPr="0099080A">
        <w:tab/>
        <w:t xml:space="preserve">Arellano, C.J. and R. Kram, </w:t>
      </w:r>
      <w:r w:rsidRPr="0099080A">
        <w:rPr>
          <w:i/>
        </w:rPr>
        <w:t>The energetic cost of maintaining lateral balance during human running.</w:t>
      </w:r>
      <w:r w:rsidRPr="0099080A">
        <w:t xml:space="preserve"> Journal of Applied Physiology, 2011. </w:t>
      </w:r>
      <w:r w:rsidRPr="0099080A">
        <w:rPr>
          <w:b/>
        </w:rPr>
        <w:t>112</w:t>
      </w:r>
      <w:r w:rsidRPr="0099080A">
        <w:t>(3): p. 427-434.</w:t>
      </w:r>
    </w:p>
    <w:p w14:paraId="7D8CD384" w14:textId="77777777" w:rsidR="0099080A" w:rsidRPr="0099080A" w:rsidRDefault="0099080A" w:rsidP="0000384A">
      <w:pPr>
        <w:pStyle w:val="EndNoteBibliography"/>
        <w:spacing w:after="0"/>
        <w:ind w:left="720" w:hanging="720"/>
        <w:jc w:val="left"/>
      </w:pPr>
      <w:r w:rsidRPr="0099080A">
        <w:t>7.</w:t>
      </w:r>
      <w:r w:rsidRPr="0099080A">
        <w:tab/>
        <w:t xml:space="preserve">Dean, J.C., N.B. Alexander, and A.D. Kuo, </w:t>
      </w:r>
      <w:r w:rsidRPr="0099080A">
        <w:rPr>
          <w:i/>
        </w:rPr>
        <w:t>The effect of lateral stabilization on walking in young and old adults.</w:t>
      </w:r>
      <w:r w:rsidRPr="0099080A">
        <w:t xml:space="preserve"> IEEE Transactions on Biomedical Engineering, 2007. </w:t>
      </w:r>
      <w:r w:rsidRPr="0099080A">
        <w:rPr>
          <w:b/>
        </w:rPr>
        <w:t>54</w:t>
      </w:r>
      <w:r w:rsidRPr="0099080A">
        <w:t>(11): p. 1919-1926.</w:t>
      </w:r>
    </w:p>
    <w:p w14:paraId="4B54CB3E" w14:textId="77777777" w:rsidR="0099080A" w:rsidRPr="0099080A" w:rsidRDefault="0099080A" w:rsidP="0000384A">
      <w:pPr>
        <w:pStyle w:val="EndNoteBibliography"/>
        <w:spacing w:after="0"/>
        <w:ind w:left="720" w:hanging="720"/>
        <w:jc w:val="left"/>
      </w:pPr>
      <w:r w:rsidRPr="0099080A">
        <w:t>8.</w:t>
      </w:r>
      <w:r w:rsidRPr="0099080A">
        <w:tab/>
        <w:t xml:space="preserve">Ijmker, T., et al., </w:t>
      </w:r>
      <w:r w:rsidRPr="0099080A">
        <w:rPr>
          <w:i/>
        </w:rPr>
        <w:t>Energy cost of balance control during walking decreases with external stabilizer stiffness independent of walking speed.</w:t>
      </w:r>
      <w:r w:rsidRPr="0099080A">
        <w:t xml:space="preserve"> Journal of biomechanics, 2013. </w:t>
      </w:r>
      <w:r w:rsidRPr="0099080A">
        <w:rPr>
          <w:b/>
        </w:rPr>
        <w:t>46</w:t>
      </w:r>
      <w:r w:rsidRPr="0099080A">
        <w:t>(13): p. 2109-2114.</w:t>
      </w:r>
    </w:p>
    <w:p w14:paraId="52387540" w14:textId="77777777" w:rsidR="0099080A" w:rsidRPr="0099080A" w:rsidRDefault="0099080A" w:rsidP="0000384A">
      <w:pPr>
        <w:pStyle w:val="EndNoteBibliography"/>
        <w:spacing w:after="0"/>
        <w:ind w:left="720" w:hanging="720"/>
        <w:jc w:val="left"/>
      </w:pPr>
      <w:r w:rsidRPr="0099080A">
        <w:t>9.</w:t>
      </w:r>
      <w:r w:rsidRPr="0099080A">
        <w:tab/>
        <w:t xml:space="preserve">IJmker, T., et al., </w:t>
      </w:r>
      <w:r w:rsidRPr="0099080A">
        <w:rPr>
          <w:i/>
        </w:rPr>
        <w:t>Can external lateral stabilization reduce the energy cost of walking in persons with a lower limb amputation?</w:t>
      </w:r>
      <w:r w:rsidRPr="0099080A">
        <w:t xml:space="preserve"> Gait &amp; posture, 2014. </w:t>
      </w:r>
      <w:r w:rsidRPr="0099080A">
        <w:rPr>
          <w:b/>
        </w:rPr>
        <w:t>40</w:t>
      </w:r>
      <w:r w:rsidRPr="0099080A">
        <w:t>(4): p. 616-621.</w:t>
      </w:r>
    </w:p>
    <w:p w14:paraId="636AEFAF" w14:textId="77777777" w:rsidR="0099080A" w:rsidRPr="0099080A" w:rsidRDefault="0099080A" w:rsidP="0000384A">
      <w:pPr>
        <w:pStyle w:val="EndNoteBibliography"/>
        <w:spacing w:after="0"/>
        <w:ind w:left="720" w:hanging="720"/>
        <w:jc w:val="left"/>
      </w:pPr>
      <w:r w:rsidRPr="0099080A">
        <w:t>10.</w:t>
      </w:r>
      <w:r w:rsidRPr="0099080A">
        <w:tab/>
        <w:t xml:space="preserve">Bruijn, S.M. and J.H. van Dieën, </w:t>
      </w:r>
      <w:r w:rsidRPr="0099080A">
        <w:rPr>
          <w:i/>
        </w:rPr>
        <w:t>Control of human gait stability through foot placement.</w:t>
      </w:r>
      <w:r w:rsidRPr="0099080A">
        <w:t xml:space="preserve"> Journal of The Royal Society Interface, 2018. </w:t>
      </w:r>
      <w:r w:rsidRPr="0099080A">
        <w:rPr>
          <w:b/>
        </w:rPr>
        <w:t>15</w:t>
      </w:r>
      <w:r w:rsidRPr="0099080A">
        <w:t>(143): p. 20170816.</w:t>
      </w:r>
    </w:p>
    <w:p w14:paraId="1C156DCE" w14:textId="77777777" w:rsidR="0099080A" w:rsidRPr="0099080A" w:rsidRDefault="0099080A" w:rsidP="0000384A">
      <w:pPr>
        <w:pStyle w:val="EndNoteBibliography"/>
        <w:spacing w:after="0"/>
        <w:ind w:left="720" w:hanging="720"/>
        <w:jc w:val="left"/>
      </w:pPr>
      <w:r w:rsidRPr="0099080A">
        <w:t>11.</w:t>
      </w:r>
      <w:r w:rsidRPr="0099080A">
        <w:tab/>
        <w:t xml:space="preserve">Reimann, H., T. Fettrow, and J.J. Jeka, </w:t>
      </w:r>
      <w:r w:rsidRPr="0099080A">
        <w:rPr>
          <w:i/>
        </w:rPr>
        <w:t>Strategies for the control of balance during locomotion.</w:t>
      </w:r>
      <w:r w:rsidRPr="0099080A">
        <w:t xml:space="preserve"> Kinesiology Review, 2018. </w:t>
      </w:r>
      <w:r w:rsidRPr="0099080A">
        <w:rPr>
          <w:b/>
        </w:rPr>
        <w:t>7</w:t>
      </w:r>
      <w:r w:rsidRPr="0099080A">
        <w:t>(1): p. 18-25.</w:t>
      </w:r>
    </w:p>
    <w:p w14:paraId="1642C9C2" w14:textId="77777777" w:rsidR="0099080A" w:rsidRPr="0099080A" w:rsidRDefault="0099080A" w:rsidP="0000384A">
      <w:pPr>
        <w:pStyle w:val="EndNoteBibliography"/>
        <w:ind w:left="720" w:hanging="720"/>
        <w:jc w:val="left"/>
      </w:pPr>
      <w:r w:rsidRPr="0099080A">
        <w:t>12.</w:t>
      </w:r>
      <w:r w:rsidRPr="0099080A">
        <w:tab/>
        <w:t xml:space="preserve">Hof, A. and J. Duysens, </w:t>
      </w:r>
      <w:r w:rsidRPr="0099080A">
        <w:rPr>
          <w:i/>
        </w:rPr>
        <w:t>Responses of human ankle muscles to mediolateral balance perturbations during walking.</w:t>
      </w:r>
      <w:r w:rsidRPr="0099080A">
        <w:t xml:space="preserve"> Human movement science, 2018. </w:t>
      </w:r>
      <w:r w:rsidRPr="0099080A">
        <w:rPr>
          <w:b/>
        </w:rPr>
        <w:t>57</w:t>
      </w:r>
      <w:r w:rsidRPr="0099080A">
        <w:t>: p. 69-82.</w:t>
      </w:r>
    </w:p>
    <w:p w14:paraId="3D8639AA" w14:textId="50C0DBB8" w:rsidR="0028136D" w:rsidRPr="00CA0980" w:rsidRDefault="009F6D22" w:rsidP="0000384A">
      <w:pPr>
        <w:tabs>
          <w:tab w:val="left" w:pos="4050"/>
        </w:tabs>
        <w:spacing w:after="0" w:line="240" w:lineRule="auto"/>
      </w:pPr>
      <w:r>
        <w:fldChar w:fldCharType="end"/>
      </w:r>
    </w:p>
    <w:sectPr w:rsidR="0028136D" w:rsidRPr="00CA0980" w:rsidSect="004A59DA">
      <w:footerReference w:type="default" r:id="rId13"/>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CF55B" w14:textId="77777777" w:rsidR="003201E6" w:rsidRDefault="003201E6" w:rsidP="00B04D3A">
      <w:pPr>
        <w:spacing w:after="0" w:line="240" w:lineRule="auto"/>
      </w:pPr>
      <w:r>
        <w:separator/>
      </w:r>
    </w:p>
  </w:endnote>
  <w:endnote w:type="continuationSeparator" w:id="0">
    <w:p w14:paraId="4CDBDB9C" w14:textId="77777777" w:rsidR="003201E6" w:rsidRDefault="003201E6" w:rsidP="00B04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127284"/>
      <w:docPartObj>
        <w:docPartGallery w:val="Page Numbers (Bottom of Page)"/>
        <w:docPartUnique/>
      </w:docPartObj>
    </w:sdtPr>
    <w:sdtEndPr>
      <w:rPr>
        <w:noProof/>
      </w:rPr>
    </w:sdtEndPr>
    <w:sdtContent>
      <w:p w14:paraId="1461DBA5" w14:textId="09B6BA96" w:rsidR="00827D48" w:rsidRDefault="00827D48">
        <w:pPr>
          <w:pStyle w:val="Footer"/>
          <w:jc w:val="center"/>
        </w:pPr>
        <w:r>
          <w:fldChar w:fldCharType="begin"/>
        </w:r>
        <w:r>
          <w:instrText xml:space="preserve"> PAGE   \* MERGEFORMAT </w:instrText>
        </w:r>
        <w:r>
          <w:fldChar w:fldCharType="separate"/>
        </w:r>
        <w:r w:rsidR="00BD5BCB">
          <w:rPr>
            <w:noProof/>
          </w:rPr>
          <w:t>7</w:t>
        </w:r>
        <w:r>
          <w:rPr>
            <w:noProof/>
          </w:rPr>
          <w:fldChar w:fldCharType="end"/>
        </w:r>
      </w:p>
    </w:sdtContent>
  </w:sdt>
  <w:p w14:paraId="402B0DF9" w14:textId="77777777" w:rsidR="00827D48" w:rsidRDefault="00827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04D11" w14:textId="77777777" w:rsidR="003201E6" w:rsidRDefault="003201E6" w:rsidP="00B04D3A">
      <w:pPr>
        <w:spacing w:after="0" w:line="240" w:lineRule="auto"/>
      </w:pPr>
      <w:r>
        <w:separator/>
      </w:r>
    </w:p>
  </w:footnote>
  <w:footnote w:type="continuationSeparator" w:id="0">
    <w:p w14:paraId="1F1B0B78" w14:textId="77777777" w:rsidR="003201E6" w:rsidRDefault="003201E6" w:rsidP="00B04D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e0zvtfdf5srtertfjvax5rvr5w2e20z2xf&quot;&gt;My EndNote Library (VU2)&lt;record-ids&gt;&lt;item&gt;4&lt;/item&gt;&lt;item&gt;11&lt;/item&gt;&lt;item&gt;12&lt;/item&gt;&lt;item&gt;25&lt;/item&gt;&lt;item&gt;45&lt;/item&gt;&lt;item&gt;48&lt;/item&gt;&lt;item&gt;50&lt;/item&gt;&lt;/record-ids&gt;&lt;/item&gt;&lt;/Libraries&gt;"/>
  </w:docVars>
  <w:rsids>
    <w:rsidRoot w:val="007F3B10"/>
    <w:rsid w:val="0000384A"/>
    <w:rsid w:val="00005882"/>
    <w:rsid w:val="0001051E"/>
    <w:rsid w:val="00013F01"/>
    <w:rsid w:val="000157CC"/>
    <w:rsid w:val="00021453"/>
    <w:rsid w:val="00031106"/>
    <w:rsid w:val="00033B40"/>
    <w:rsid w:val="000404CA"/>
    <w:rsid w:val="000461A6"/>
    <w:rsid w:val="00053976"/>
    <w:rsid w:val="000568F8"/>
    <w:rsid w:val="0008566E"/>
    <w:rsid w:val="000860AF"/>
    <w:rsid w:val="000866EF"/>
    <w:rsid w:val="000948AE"/>
    <w:rsid w:val="000A6403"/>
    <w:rsid w:val="000A6921"/>
    <w:rsid w:val="000B1477"/>
    <w:rsid w:val="000B40BF"/>
    <w:rsid w:val="000D05A4"/>
    <w:rsid w:val="0010243B"/>
    <w:rsid w:val="00106530"/>
    <w:rsid w:val="00106BF5"/>
    <w:rsid w:val="001163DB"/>
    <w:rsid w:val="00126917"/>
    <w:rsid w:val="00140810"/>
    <w:rsid w:val="001509A1"/>
    <w:rsid w:val="00157963"/>
    <w:rsid w:val="00171F61"/>
    <w:rsid w:val="0017338F"/>
    <w:rsid w:val="00186018"/>
    <w:rsid w:val="0019043C"/>
    <w:rsid w:val="001A3EEE"/>
    <w:rsid w:val="001E0DA2"/>
    <w:rsid w:val="001F6479"/>
    <w:rsid w:val="00211E27"/>
    <w:rsid w:val="00222597"/>
    <w:rsid w:val="00225010"/>
    <w:rsid w:val="00237B06"/>
    <w:rsid w:val="00246F40"/>
    <w:rsid w:val="00247CB6"/>
    <w:rsid w:val="0026317B"/>
    <w:rsid w:val="002668BA"/>
    <w:rsid w:val="0028136D"/>
    <w:rsid w:val="00287F8F"/>
    <w:rsid w:val="0029204E"/>
    <w:rsid w:val="002B0E20"/>
    <w:rsid w:val="002D34F2"/>
    <w:rsid w:val="002D3AF3"/>
    <w:rsid w:val="002D5D5D"/>
    <w:rsid w:val="002F510D"/>
    <w:rsid w:val="00312375"/>
    <w:rsid w:val="003201E6"/>
    <w:rsid w:val="00332332"/>
    <w:rsid w:val="003338A3"/>
    <w:rsid w:val="00335E07"/>
    <w:rsid w:val="00344A00"/>
    <w:rsid w:val="003642AE"/>
    <w:rsid w:val="00371F2F"/>
    <w:rsid w:val="003729B2"/>
    <w:rsid w:val="003753EF"/>
    <w:rsid w:val="0039097A"/>
    <w:rsid w:val="003927C4"/>
    <w:rsid w:val="003D3863"/>
    <w:rsid w:val="003D62AD"/>
    <w:rsid w:val="003E4975"/>
    <w:rsid w:val="003E7218"/>
    <w:rsid w:val="00413A1F"/>
    <w:rsid w:val="0042673A"/>
    <w:rsid w:val="00454F4A"/>
    <w:rsid w:val="0046575D"/>
    <w:rsid w:val="00470A8A"/>
    <w:rsid w:val="00474921"/>
    <w:rsid w:val="004770C2"/>
    <w:rsid w:val="004A3788"/>
    <w:rsid w:val="004A51A1"/>
    <w:rsid w:val="004A59DA"/>
    <w:rsid w:val="004B6E12"/>
    <w:rsid w:val="004D4E9C"/>
    <w:rsid w:val="004D7948"/>
    <w:rsid w:val="004E21B9"/>
    <w:rsid w:val="004E567F"/>
    <w:rsid w:val="004E7A89"/>
    <w:rsid w:val="00500A1A"/>
    <w:rsid w:val="00507561"/>
    <w:rsid w:val="005245E2"/>
    <w:rsid w:val="00527066"/>
    <w:rsid w:val="00530373"/>
    <w:rsid w:val="00532D72"/>
    <w:rsid w:val="005639E4"/>
    <w:rsid w:val="005649F8"/>
    <w:rsid w:val="00567E04"/>
    <w:rsid w:val="005949BB"/>
    <w:rsid w:val="00595C42"/>
    <w:rsid w:val="005A2896"/>
    <w:rsid w:val="005B458B"/>
    <w:rsid w:val="005B7DCE"/>
    <w:rsid w:val="005C2AAA"/>
    <w:rsid w:val="005E1834"/>
    <w:rsid w:val="005F0A4A"/>
    <w:rsid w:val="005F5C2D"/>
    <w:rsid w:val="0060059A"/>
    <w:rsid w:val="00606C50"/>
    <w:rsid w:val="00610AA3"/>
    <w:rsid w:val="00620100"/>
    <w:rsid w:val="006206DE"/>
    <w:rsid w:val="00643388"/>
    <w:rsid w:val="00650023"/>
    <w:rsid w:val="006734F7"/>
    <w:rsid w:val="0067787A"/>
    <w:rsid w:val="00680F85"/>
    <w:rsid w:val="006810FD"/>
    <w:rsid w:val="006811DC"/>
    <w:rsid w:val="0068169C"/>
    <w:rsid w:val="006A0E0E"/>
    <w:rsid w:val="006C1BC0"/>
    <w:rsid w:val="006E0A9F"/>
    <w:rsid w:val="006F089F"/>
    <w:rsid w:val="006F3208"/>
    <w:rsid w:val="006F4D2F"/>
    <w:rsid w:val="006F7D96"/>
    <w:rsid w:val="00701079"/>
    <w:rsid w:val="007036ED"/>
    <w:rsid w:val="00720117"/>
    <w:rsid w:val="007211CE"/>
    <w:rsid w:val="007316A7"/>
    <w:rsid w:val="0073590E"/>
    <w:rsid w:val="0075115E"/>
    <w:rsid w:val="00751EEF"/>
    <w:rsid w:val="00772E78"/>
    <w:rsid w:val="0077324E"/>
    <w:rsid w:val="007864F3"/>
    <w:rsid w:val="007E4A3B"/>
    <w:rsid w:val="007F15C0"/>
    <w:rsid w:val="007F3B10"/>
    <w:rsid w:val="007F52CE"/>
    <w:rsid w:val="007F553F"/>
    <w:rsid w:val="008000B9"/>
    <w:rsid w:val="00803E42"/>
    <w:rsid w:val="008042D9"/>
    <w:rsid w:val="00805DAA"/>
    <w:rsid w:val="008133CE"/>
    <w:rsid w:val="00824545"/>
    <w:rsid w:val="00827D48"/>
    <w:rsid w:val="0083672E"/>
    <w:rsid w:val="00847D85"/>
    <w:rsid w:val="008656DB"/>
    <w:rsid w:val="00872CFD"/>
    <w:rsid w:val="008756D3"/>
    <w:rsid w:val="0089368F"/>
    <w:rsid w:val="008954D2"/>
    <w:rsid w:val="008C6B7A"/>
    <w:rsid w:val="008C754C"/>
    <w:rsid w:val="008D03C9"/>
    <w:rsid w:val="008E7FC6"/>
    <w:rsid w:val="008F0102"/>
    <w:rsid w:val="00920986"/>
    <w:rsid w:val="009240E6"/>
    <w:rsid w:val="00925038"/>
    <w:rsid w:val="00937C71"/>
    <w:rsid w:val="00940AB9"/>
    <w:rsid w:val="00941C97"/>
    <w:rsid w:val="009429FC"/>
    <w:rsid w:val="00950031"/>
    <w:rsid w:val="00953804"/>
    <w:rsid w:val="00957FAF"/>
    <w:rsid w:val="00962014"/>
    <w:rsid w:val="00967834"/>
    <w:rsid w:val="0097547F"/>
    <w:rsid w:val="0097714A"/>
    <w:rsid w:val="0098491B"/>
    <w:rsid w:val="0099080A"/>
    <w:rsid w:val="009948BF"/>
    <w:rsid w:val="00997399"/>
    <w:rsid w:val="00997B0A"/>
    <w:rsid w:val="009A0853"/>
    <w:rsid w:val="009A3B35"/>
    <w:rsid w:val="009B06E4"/>
    <w:rsid w:val="009B4049"/>
    <w:rsid w:val="009B46BA"/>
    <w:rsid w:val="009D3185"/>
    <w:rsid w:val="009E7606"/>
    <w:rsid w:val="009E7950"/>
    <w:rsid w:val="009F0A14"/>
    <w:rsid w:val="009F6D22"/>
    <w:rsid w:val="00A01F6D"/>
    <w:rsid w:val="00A02875"/>
    <w:rsid w:val="00A17884"/>
    <w:rsid w:val="00A2584F"/>
    <w:rsid w:val="00A31C28"/>
    <w:rsid w:val="00A41F64"/>
    <w:rsid w:val="00A43E0E"/>
    <w:rsid w:val="00A4404F"/>
    <w:rsid w:val="00A76A1C"/>
    <w:rsid w:val="00A95EDF"/>
    <w:rsid w:val="00A96B6B"/>
    <w:rsid w:val="00AA35FF"/>
    <w:rsid w:val="00AB2B34"/>
    <w:rsid w:val="00AB5845"/>
    <w:rsid w:val="00AB7594"/>
    <w:rsid w:val="00AC3920"/>
    <w:rsid w:val="00AC594A"/>
    <w:rsid w:val="00AD0930"/>
    <w:rsid w:val="00AD42C7"/>
    <w:rsid w:val="00AE3111"/>
    <w:rsid w:val="00AF06E9"/>
    <w:rsid w:val="00AF7F99"/>
    <w:rsid w:val="00B04D3A"/>
    <w:rsid w:val="00B13BB1"/>
    <w:rsid w:val="00B3497A"/>
    <w:rsid w:val="00B35BAF"/>
    <w:rsid w:val="00B36571"/>
    <w:rsid w:val="00B45A5D"/>
    <w:rsid w:val="00B52ADC"/>
    <w:rsid w:val="00B53596"/>
    <w:rsid w:val="00B606BA"/>
    <w:rsid w:val="00B6080F"/>
    <w:rsid w:val="00B610FF"/>
    <w:rsid w:val="00B64933"/>
    <w:rsid w:val="00B73F95"/>
    <w:rsid w:val="00B77026"/>
    <w:rsid w:val="00B80C88"/>
    <w:rsid w:val="00B8107D"/>
    <w:rsid w:val="00B85B69"/>
    <w:rsid w:val="00B86466"/>
    <w:rsid w:val="00B9109D"/>
    <w:rsid w:val="00BA7FEB"/>
    <w:rsid w:val="00BB1B65"/>
    <w:rsid w:val="00BC01A6"/>
    <w:rsid w:val="00BC5213"/>
    <w:rsid w:val="00BC6495"/>
    <w:rsid w:val="00BD4205"/>
    <w:rsid w:val="00BD5BCB"/>
    <w:rsid w:val="00BF365B"/>
    <w:rsid w:val="00C02CBA"/>
    <w:rsid w:val="00C02FB3"/>
    <w:rsid w:val="00C1199A"/>
    <w:rsid w:val="00C11A37"/>
    <w:rsid w:val="00C13E3F"/>
    <w:rsid w:val="00C2120A"/>
    <w:rsid w:val="00C54418"/>
    <w:rsid w:val="00C66994"/>
    <w:rsid w:val="00C72F54"/>
    <w:rsid w:val="00C81704"/>
    <w:rsid w:val="00C92932"/>
    <w:rsid w:val="00CA0980"/>
    <w:rsid w:val="00CA6993"/>
    <w:rsid w:val="00CC12F3"/>
    <w:rsid w:val="00CC1873"/>
    <w:rsid w:val="00CD1232"/>
    <w:rsid w:val="00D11CA8"/>
    <w:rsid w:val="00D30BC7"/>
    <w:rsid w:val="00D3500D"/>
    <w:rsid w:val="00D5416F"/>
    <w:rsid w:val="00D602D3"/>
    <w:rsid w:val="00D71F3D"/>
    <w:rsid w:val="00D83B4F"/>
    <w:rsid w:val="00D964CC"/>
    <w:rsid w:val="00D97C32"/>
    <w:rsid w:val="00DC53B8"/>
    <w:rsid w:val="00DC77AA"/>
    <w:rsid w:val="00DD007E"/>
    <w:rsid w:val="00DD10E7"/>
    <w:rsid w:val="00DD60BA"/>
    <w:rsid w:val="00DE4DE6"/>
    <w:rsid w:val="00DF1363"/>
    <w:rsid w:val="00DF5CFD"/>
    <w:rsid w:val="00E00CE4"/>
    <w:rsid w:val="00E17972"/>
    <w:rsid w:val="00E2139C"/>
    <w:rsid w:val="00E329D7"/>
    <w:rsid w:val="00E3676F"/>
    <w:rsid w:val="00E421B1"/>
    <w:rsid w:val="00E47B44"/>
    <w:rsid w:val="00E55B23"/>
    <w:rsid w:val="00E6129C"/>
    <w:rsid w:val="00EA2225"/>
    <w:rsid w:val="00EB23C0"/>
    <w:rsid w:val="00EB3CCB"/>
    <w:rsid w:val="00EB5C4E"/>
    <w:rsid w:val="00EC39D5"/>
    <w:rsid w:val="00ED450C"/>
    <w:rsid w:val="00ED4FE2"/>
    <w:rsid w:val="00ED6270"/>
    <w:rsid w:val="00F178EB"/>
    <w:rsid w:val="00F2146B"/>
    <w:rsid w:val="00F24DC1"/>
    <w:rsid w:val="00F2630D"/>
    <w:rsid w:val="00F2714E"/>
    <w:rsid w:val="00F351E0"/>
    <w:rsid w:val="00F441BF"/>
    <w:rsid w:val="00F47381"/>
    <w:rsid w:val="00F605A7"/>
    <w:rsid w:val="00F646A1"/>
    <w:rsid w:val="00F86239"/>
    <w:rsid w:val="00F9244C"/>
    <w:rsid w:val="00F97564"/>
    <w:rsid w:val="00FB1B21"/>
    <w:rsid w:val="00FB7325"/>
    <w:rsid w:val="00FD3748"/>
    <w:rsid w:val="00FF6093"/>
    <w:rsid w:val="00FF63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131C7"/>
  <w15:chartTrackingRefBased/>
  <w15:docId w15:val="{6D8652EB-1C18-478E-B9FC-985D05CC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6DB"/>
    <w:pPr>
      <w:spacing w:after="200" w:line="276" w:lineRule="auto"/>
    </w:pPr>
    <w:rPr>
      <w:rFonts w:ascii="Calibri" w:hAnsi="Calibri" w:cs="Arial"/>
      <w:lang w:bidi="fa-IR"/>
    </w:rPr>
  </w:style>
  <w:style w:type="paragraph" w:styleId="Heading1">
    <w:name w:val="heading 1"/>
    <w:basedOn w:val="Normal"/>
    <w:next w:val="Normal"/>
    <w:link w:val="Heading1Char"/>
    <w:uiPriority w:val="9"/>
    <w:qFormat/>
    <w:rsid w:val="00CA09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09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4D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980"/>
    <w:rPr>
      <w:rFonts w:asciiTheme="majorHAnsi" w:eastAsiaTheme="majorEastAsia" w:hAnsiTheme="majorHAnsi" w:cstheme="majorBidi"/>
      <w:color w:val="2E74B5" w:themeColor="accent1" w:themeShade="BF"/>
      <w:sz w:val="32"/>
      <w:szCs w:val="32"/>
      <w:lang w:bidi="fa-IR"/>
    </w:rPr>
  </w:style>
  <w:style w:type="character" w:customStyle="1" w:styleId="Heading2Char">
    <w:name w:val="Heading 2 Char"/>
    <w:basedOn w:val="DefaultParagraphFont"/>
    <w:link w:val="Heading2"/>
    <w:uiPriority w:val="9"/>
    <w:rsid w:val="00CA0980"/>
    <w:rPr>
      <w:rFonts w:asciiTheme="majorHAnsi" w:eastAsiaTheme="majorEastAsia" w:hAnsiTheme="majorHAnsi" w:cstheme="majorBidi"/>
      <w:color w:val="2E74B5" w:themeColor="accent1" w:themeShade="BF"/>
      <w:sz w:val="26"/>
      <w:szCs w:val="26"/>
      <w:lang w:bidi="fa-IR"/>
    </w:rPr>
  </w:style>
  <w:style w:type="paragraph" w:styleId="Header">
    <w:name w:val="header"/>
    <w:basedOn w:val="Normal"/>
    <w:link w:val="HeaderChar"/>
    <w:uiPriority w:val="99"/>
    <w:unhideWhenUsed/>
    <w:rsid w:val="00B04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D3A"/>
    <w:rPr>
      <w:rFonts w:ascii="Calibri" w:hAnsi="Calibri" w:cs="Arial"/>
      <w:lang w:bidi="fa-IR"/>
    </w:rPr>
  </w:style>
  <w:style w:type="paragraph" w:styleId="Footer">
    <w:name w:val="footer"/>
    <w:basedOn w:val="Normal"/>
    <w:link w:val="FooterChar"/>
    <w:uiPriority w:val="99"/>
    <w:unhideWhenUsed/>
    <w:rsid w:val="00B04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D3A"/>
    <w:rPr>
      <w:rFonts w:ascii="Calibri" w:hAnsi="Calibri" w:cs="Arial"/>
      <w:lang w:bidi="fa-IR"/>
    </w:rPr>
  </w:style>
  <w:style w:type="character" w:customStyle="1" w:styleId="Heading3Char">
    <w:name w:val="Heading 3 Char"/>
    <w:basedOn w:val="DefaultParagraphFont"/>
    <w:link w:val="Heading3"/>
    <w:uiPriority w:val="9"/>
    <w:rsid w:val="00B04D3A"/>
    <w:rPr>
      <w:rFonts w:asciiTheme="majorHAnsi" w:eastAsiaTheme="majorEastAsia" w:hAnsiTheme="majorHAnsi" w:cstheme="majorBidi"/>
      <w:color w:val="1F4D78" w:themeColor="accent1" w:themeShade="7F"/>
      <w:sz w:val="24"/>
      <w:szCs w:val="24"/>
      <w:lang w:bidi="fa-IR"/>
    </w:rPr>
  </w:style>
  <w:style w:type="paragraph" w:styleId="BalloonText">
    <w:name w:val="Balloon Text"/>
    <w:basedOn w:val="Normal"/>
    <w:link w:val="BalloonTextChar"/>
    <w:uiPriority w:val="99"/>
    <w:semiHidden/>
    <w:unhideWhenUsed/>
    <w:rsid w:val="003123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375"/>
    <w:rPr>
      <w:rFonts w:ascii="Segoe UI" w:hAnsi="Segoe UI" w:cs="Segoe UI"/>
      <w:sz w:val="18"/>
      <w:szCs w:val="18"/>
      <w:lang w:bidi="fa-IR"/>
    </w:rPr>
  </w:style>
  <w:style w:type="character" w:styleId="CommentReference">
    <w:name w:val="annotation reference"/>
    <w:basedOn w:val="DefaultParagraphFont"/>
    <w:uiPriority w:val="99"/>
    <w:semiHidden/>
    <w:unhideWhenUsed/>
    <w:rsid w:val="00B73F95"/>
    <w:rPr>
      <w:sz w:val="16"/>
      <w:szCs w:val="16"/>
    </w:rPr>
  </w:style>
  <w:style w:type="paragraph" w:styleId="CommentText">
    <w:name w:val="annotation text"/>
    <w:basedOn w:val="Normal"/>
    <w:link w:val="CommentTextChar"/>
    <w:uiPriority w:val="99"/>
    <w:unhideWhenUsed/>
    <w:rsid w:val="00B73F95"/>
    <w:pPr>
      <w:spacing w:line="240" w:lineRule="auto"/>
    </w:pPr>
    <w:rPr>
      <w:sz w:val="20"/>
      <w:szCs w:val="20"/>
    </w:rPr>
  </w:style>
  <w:style w:type="character" w:customStyle="1" w:styleId="CommentTextChar">
    <w:name w:val="Comment Text Char"/>
    <w:basedOn w:val="DefaultParagraphFont"/>
    <w:link w:val="CommentText"/>
    <w:uiPriority w:val="99"/>
    <w:rsid w:val="00B73F95"/>
    <w:rPr>
      <w:rFonts w:ascii="Calibri" w:hAnsi="Calibri" w:cs="Arial"/>
      <w:sz w:val="20"/>
      <w:szCs w:val="20"/>
      <w:lang w:bidi="fa-IR"/>
    </w:rPr>
  </w:style>
  <w:style w:type="paragraph" w:styleId="CommentSubject">
    <w:name w:val="annotation subject"/>
    <w:basedOn w:val="CommentText"/>
    <w:next w:val="CommentText"/>
    <w:link w:val="CommentSubjectChar"/>
    <w:uiPriority w:val="99"/>
    <w:semiHidden/>
    <w:unhideWhenUsed/>
    <w:rsid w:val="00B73F95"/>
    <w:rPr>
      <w:b/>
      <w:bCs/>
    </w:rPr>
  </w:style>
  <w:style w:type="character" w:customStyle="1" w:styleId="CommentSubjectChar">
    <w:name w:val="Comment Subject Char"/>
    <w:basedOn w:val="CommentTextChar"/>
    <w:link w:val="CommentSubject"/>
    <w:uiPriority w:val="99"/>
    <w:semiHidden/>
    <w:rsid w:val="00B73F95"/>
    <w:rPr>
      <w:rFonts w:ascii="Calibri" w:hAnsi="Calibri" w:cs="Arial"/>
      <w:b/>
      <w:bCs/>
      <w:sz w:val="20"/>
      <w:szCs w:val="20"/>
      <w:lang w:bidi="fa-IR"/>
    </w:rPr>
  </w:style>
  <w:style w:type="character" w:customStyle="1" w:styleId="gmail-fontstyle0">
    <w:name w:val="gmail-fontstyle0"/>
    <w:basedOn w:val="DefaultParagraphFont"/>
    <w:rsid w:val="00371F2F"/>
  </w:style>
  <w:style w:type="paragraph" w:styleId="NormalWeb">
    <w:name w:val="Normal (Web)"/>
    <w:basedOn w:val="Normal"/>
    <w:uiPriority w:val="99"/>
    <w:unhideWhenUsed/>
    <w:rsid w:val="001E0DA2"/>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39"/>
    <w:rsid w:val="001E0DA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14E"/>
    <w:rPr>
      <w:color w:val="0563C1" w:themeColor="hyperlink"/>
      <w:u w:val="single"/>
    </w:rPr>
  </w:style>
  <w:style w:type="paragraph" w:customStyle="1" w:styleId="EndNoteBibliographyTitle">
    <w:name w:val="EndNote Bibliography Title"/>
    <w:basedOn w:val="Normal"/>
    <w:link w:val="EndNoteBibliographyTitleChar"/>
    <w:rsid w:val="009F6D22"/>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9F6D22"/>
    <w:rPr>
      <w:rFonts w:ascii="Calibri" w:hAnsi="Calibri" w:cs="Calibri"/>
      <w:noProof/>
      <w:lang w:bidi="fa-IR"/>
    </w:rPr>
  </w:style>
  <w:style w:type="paragraph" w:customStyle="1" w:styleId="EndNoteBibliography">
    <w:name w:val="EndNote Bibliography"/>
    <w:basedOn w:val="Normal"/>
    <w:link w:val="EndNoteBibliographyChar"/>
    <w:rsid w:val="009F6D22"/>
    <w:pPr>
      <w:spacing w:line="240" w:lineRule="auto"/>
      <w:jc w:val="center"/>
    </w:pPr>
    <w:rPr>
      <w:rFonts w:cs="Calibri"/>
      <w:noProof/>
    </w:rPr>
  </w:style>
  <w:style w:type="character" w:customStyle="1" w:styleId="EndNoteBibliographyChar">
    <w:name w:val="EndNote Bibliography Char"/>
    <w:basedOn w:val="DefaultParagraphFont"/>
    <w:link w:val="EndNoteBibliography"/>
    <w:rsid w:val="009F6D22"/>
    <w:rPr>
      <w:rFonts w:ascii="Calibri" w:hAnsi="Calibri" w:cs="Calibri"/>
      <w:noProof/>
      <w:lang w:bidi="fa-IR"/>
    </w:rPr>
  </w:style>
  <w:style w:type="paragraph" w:styleId="FootnoteText">
    <w:name w:val="footnote text"/>
    <w:basedOn w:val="Normal"/>
    <w:link w:val="FootnoteTextChar"/>
    <w:uiPriority w:val="99"/>
    <w:semiHidden/>
    <w:unhideWhenUsed/>
    <w:rsid w:val="009908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080A"/>
    <w:rPr>
      <w:rFonts w:ascii="Calibri" w:hAnsi="Calibri" w:cs="Arial"/>
      <w:sz w:val="20"/>
      <w:szCs w:val="20"/>
      <w:lang w:bidi="fa-IR"/>
    </w:rPr>
  </w:style>
  <w:style w:type="character" w:styleId="FootnoteReference">
    <w:name w:val="footnote reference"/>
    <w:basedOn w:val="DefaultParagraphFont"/>
    <w:uiPriority w:val="99"/>
    <w:semiHidden/>
    <w:unhideWhenUsed/>
    <w:rsid w:val="0099080A"/>
    <w:rPr>
      <w:vertAlign w:val="superscript"/>
    </w:rPr>
  </w:style>
  <w:style w:type="character" w:styleId="LineNumber">
    <w:name w:val="line number"/>
    <w:basedOn w:val="DefaultParagraphFont"/>
    <w:uiPriority w:val="99"/>
    <w:semiHidden/>
    <w:unhideWhenUsed/>
    <w:rsid w:val="004A59DA"/>
  </w:style>
  <w:style w:type="character" w:styleId="PlaceholderText">
    <w:name w:val="Placeholder Text"/>
    <w:basedOn w:val="DefaultParagraphFont"/>
    <w:uiPriority w:val="99"/>
    <w:semiHidden/>
    <w:rsid w:val="002668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7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F7507-9E6C-E24B-874F-C57CB8E6A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TotalTime>
  <Pages>7</Pages>
  <Words>2519</Words>
  <Characters>14363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Sjoerd Bruijn</cp:lastModifiedBy>
  <cp:revision>19</cp:revision>
  <cp:lastPrinted>2019-01-22T13:18:00Z</cp:lastPrinted>
  <dcterms:created xsi:type="dcterms:W3CDTF">2019-02-12T10:08:00Z</dcterms:created>
  <dcterms:modified xsi:type="dcterms:W3CDTF">2019-05-03T09:23:00Z</dcterms:modified>
</cp:coreProperties>
</file>