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6"/>
        <w:gridCol w:w="5007"/>
      </w:tblGrid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E5568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anaphase of mitosis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ac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accessory cells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bm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basal membrane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fc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color w:val="000000"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 xml:space="preserve">cells of follicular epithelium 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gz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germinal zone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lov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lumen of ovary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ly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lysed yolk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mc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mesodermal cells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og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oogonia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color w:val="000000"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ow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color w:val="000000"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ovarian wall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prophase of mitosis</w:t>
            </w:r>
          </w:p>
        </w:tc>
      </w:tr>
      <w:tr w:rsidR="001E5568" w:rsidRPr="00C00D84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pfc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340128" w:rsidRDefault="001E5568" w:rsidP="001E5568">
            <w:pPr>
              <w:ind w:firstLine="32"/>
              <w:rPr>
                <w:color w:val="000000"/>
                <w:sz w:val="24"/>
                <w:szCs w:val="24"/>
                <w:lang w:val="en-US"/>
              </w:rPr>
            </w:pPr>
            <w:r w:rsidRPr="00340128">
              <w:rPr>
                <w:color w:val="000000"/>
                <w:sz w:val="24"/>
                <w:szCs w:val="24"/>
                <w:lang w:val="en-US"/>
              </w:rPr>
              <w:t>cells of primary follicular epithelium</w:t>
            </w:r>
            <w:r w:rsidRPr="00340128" w:rsidDel="00871B6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pog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primary oogonia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pvo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previtellogenic oocyte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rvo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340128" w:rsidRDefault="001E5568" w:rsidP="001E5568">
            <w:pPr>
              <w:ind w:firstLine="32"/>
              <w:rPr>
                <w:b/>
                <w:bCs/>
                <w:sz w:val="24"/>
                <w:szCs w:val="24"/>
                <w:lang w:val="en-US"/>
              </w:rPr>
            </w:pPr>
            <w:r w:rsidRPr="00340128">
              <w:rPr>
                <w:color w:val="000000"/>
                <w:sz w:val="24"/>
                <w:szCs w:val="24"/>
                <w:lang w:val="en-US"/>
              </w:rPr>
              <w:t xml:space="preserve">resorption of </w:t>
            </w:r>
            <w:proofErr w:type="spellStart"/>
            <w:r w:rsidRPr="00340128">
              <w:rPr>
                <w:color w:val="000000"/>
                <w:sz w:val="24"/>
                <w:szCs w:val="24"/>
                <w:lang w:val="en-US"/>
              </w:rPr>
              <w:t>vitellogenic</w:t>
            </w:r>
            <w:proofErr w:type="spellEnd"/>
            <w:r w:rsidRPr="00340128">
              <w:rPr>
                <w:color w:val="000000"/>
                <w:sz w:val="24"/>
                <w:szCs w:val="24"/>
                <w:lang w:val="en-US"/>
              </w:rPr>
              <w:t xml:space="preserve"> oocyte by follicle cells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sfc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340128" w:rsidRDefault="001E5568" w:rsidP="001E5568">
            <w:pPr>
              <w:ind w:firstLine="32"/>
              <w:rPr>
                <w:color w:val="000000"/>
                <w:sz w:val="24"/>
                <w:szCs w:val="24"/>
                <w:lang w:val="en-US"/>
              </w:rPr>
            </w:pPr>
            <w:r w:rsidRPr="00340128">
              <w:rPr>
                <w:color w:val="000000"/>
                <w:sz w:val="24"/>
                <w:szCs w:val="24"/>
                <w:lang w:val="en-US"/>
              </w:rPr>
              <w:t xml:space="preserve">cells of secondary follicular epithelium 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spc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spermatocytes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spf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spermatophore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spt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spermatids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spz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spermatozoa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t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telophase of mitosis</w:t>
            </w:r>
          </w:p>
        </w:tc>
      </w:tr>
      <w:tr w:rsidR="001E5568" w:rsidRPr="001E5568" w:rsidTr="00C9428F">
        <w:tc>
          <w:tcPr>
            <w:tcW w:w="1276" w:type="dxa"/>
            <w:shd w:val="clear" w:color="auto" w:fill="auto"/>
            <w:vAlign w:val="center"/>
          </w:tcPr>
          <w:p w:rsidR="001E5568" w:rsidRPr="001E5568" w:rsidRDefault="001E5568" w:rsidP="001E5568">
            <w:pPr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vo</w:t>
            </w:r>
          </w:p>
        </w:tc>
        <w:tc>
          <w:tcPr>
            <w:tcW w:w="5007" w:type="dxa"/>
            <w:shd w:val="clear" w:color="auto" w:fill="auto"/>
            <w:vAlign w:val="center"/>
          </w:tcPr>
          <w:p w:rsidR="001E5568" w:rsidRPr="001E5568" w:rsidRDefault="001E5568" w:rsidP="001E5568">
            <w:pPr>
              <w:ind w:firstLine="32"/>
              <w:rPr>
                <w:b/>
                <w:bCs/>
                <w:sz w:val="24"/>
                <w:szCs w:val="24"/>
              </w:rPr>
            </w:pPr>
            <w:r w:rsidRPr="001E5568">
              <w:rPr>
                <w:color w:val="000000"/>
                <w:sz w:val="24"/>
                <w:szCs w:val="24"/>
              </w:rPr>
              <w:t>vitellogenic oocyte</w:t>
            </w:r>
          </w:p>
        </w:tc>
      </w:tr>
    </w:tbl>
    <w:p w:rsidR="001C677B" w:rsidRDefault="00263499" w:rsidP="006E7450">
      <w:pPr>
        <w:ind w:firstLine="708"/>
      </w:pPr>
    </w:p>
    <w:sectPr w:rsidR="001C677B" w:rsidSect="00BE56B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99" w:rsidRDefault="00263499">
      <w:r>
        <w:separator/>
      </w:r>
    </w:p>
  </w:endnote>
  <w:endnote w:type="continuationSeparator" w:id="0">
    <w:p w:rsidR="00263499" w:rsidRDefault="0026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682" w:rsidRDefault="001E556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70EC">
      <w:rPr>
        <w:noProof/>
      </w:rPr>
      <w:t>1</w:t>
    </w:r>
    <w:r>
      <w:rPr>
        <w:noProof/>
      </w:rPr>
      <w:fldChar w:fldCharType="end"/>
    </w:r>
  </w:p>
  <w:p w:rsidR="000B7682" w:rsidRDefault="00263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99" w:rsidRDefault="00263499">
      <w:r>
        <w:separator/>
      </w:r>
    </w:p>
  </w:footnote>
  <w:footnote w:type="continuationSeparator" w:id="0">
    <w:p w:rsidR="00263499" w:rsidRDefault="00263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68"/>
    <w:rsid w:val="000F5C5E"/>
    <w:rsid w:val="00195032"/>
    <w:rsid w:val="001E5568"/>
    <w:rsid w:val="00263499"/>
    <w:rsid w:val="002F69A3"/>
    <w:rsid w:val="00340128"/>
    <w:rsid w:val="004E0350"/>
    <w:rsid w:val="0057616D"/>
    <w:rsid w:val="005A70EC"/>
    <w:rsid w:val="0068712F"/>
    <w:rsid w:val="006E7450"/>
    <w:rsid w:val="006F7E84"/>
    <w:rsid w:val="00786ACE"/>
    <w:rsid w:val="008F4D34"/>
    <w:rsid w:val="00A53C2E"/>
    <w:rsid w:val="00BE56B4"/>
    <w:rsid w:val="00C00D84"/>
    <w:rsid w:val="00CE5023"/>
    <w:rsid w:val="00CF6D36"/>
    <w:rsid w:val="00D5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75E8E-497D-4611-9897-7CD83A82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556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E5568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E55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LineNumber">
    <w:name w:val="line number"/>
    <w:basedOn w:val="DefaultParagraphFont"/>
    <w:uiPriority w:val="99"/>
    <w:semiHidden/>
    <w:unhideWhenUsed/>
    <w:rsid w:val="001E5568"/>
  </w:style>
  <w:style w:type="paragraph" w:styleId="BalloonText">
    <w:name w:val="Balloon Text"/>
    <w:basedOn w:val="Normal"/>
    <w:link w:val="BalloonTextChar"/>
    <w:uiPriority w:val="99"/>
    <w:semiHidden/>
    <w:unhideWhenUsed/>
    <w:rsid w:val="00CF6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Chapman</dc:creator>
  <cp:keywords/>
  <dc:description/>
  <cp:lastModifiedBy>john chapman</cp:lastModifiedBy>
  <cp:revision>4</cp:revision>
  <dcterms:created xsi:type="dcterms:W3CDTF">2018-04-20T06:03:00Z</dcterms:created>
  <dcterms:modified xsi:type="dcterms:W3CDTF">2018-04-20T06:08:00Z</dcterms:modified>
</cp:coreProperties>
</file>