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E0A7" w14:textId="77777777" w:rsidR="009857AE" w:rsidRDefault="009857AE" w:rsidP="009857AE">
      <w:pPr>
        <w:spacing w:after="0" w:line="276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A3504">
        <w:rPr>
          <w:rFonts w:ascii="Times New Roman" w:hAnsi="Times New Roman"/>
          <w:color w:val="000000"/>
          <w:sz w:val="20"/>
          <w:szCs w:val="20"/>
          <w:lang w:val="en-US"/>
        </w:rPr>
        <w:t>Supplementary Table S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3</w:t>
      </w:r>
    </w:p>
    <w:p w14:paraId="3F825723" w14:textId="77777777" w:rsidR="009857AE" w:rsidRPr="00FA3504" w:rsidRDefault="009857AE" w:rsidP="009857AE">
      <w:pPr>
        <w:spacing w:after="0" w:line="276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0655A5EC" w14:textId="1FB7BAA6" w:rsidR="008634DA" w:rsidRDefault="00134FAA" w:rsidP="008634D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</w:t>
      </w:r>
      <w:r w:rsidR="0018394F">
        <w:rPr>
          <w:rFonts w:ascii="Times New Roman" w:hAnsi="Times New Roman" w:cs="Times New Roman"/>
          <w:lang w:val="en-US"/>
        </w:rPr>
        <w:t xml:space="preserve">ood items </w:t>
      </w:r>
      <w:r>
        <w:rPr>
          <w:rFonts w:ascii="Times New Roman" w:hAnsi="Times New Roman" w:cs="Times New Roman"/>
          <w:lang w:val="en-US"/>
        </w:rPr>
        <w:t xml:space="preserve">listed according to species </w:t>
      </w:r>
      <w:r w:rsidR="00255F02">
        <w:rPr>
          <w:rFonts w:ascii="Times New Roman" w:hAnsi="Times New Roman" w:cs="Times New Roman"/>
          <w:lang w:val="en-US"/>
        </w:rPr>
        <w:t>and</w:t>
      </w:r>
      <w:r w:rsidR="0018394F">
        <w:rPr>
          <w:rFonts w:ascii="Times New Roman" w:hAnsi="Times New Roman" w:cs="Times New Roman"/>
          <w:lang w:val="en-US"/>
        </w:rPr>
        <w:t xml:space="preserve"> vegetation communities</w:t>
      </w:r>
      <w:r>
        <w:rPr>
          <w:rFonts w:ascii="Times New Roman" w:hAnsi="Times New Roman" w:cs="Times New Roman"/>
          <w:lang w:val="en-US"/>
        </w:rPr>
        <w:t xml:space="preserve"> contributing strongly</w:t>
      </w:r>
      <w:r w:rsidR="00266E26">
        <w:rPr>
          <w:rFonts w:ascii="Times New Roman" w:hAnsi="Times New Roman" w:cs="Times New Roman"/>
          <w:lang w:val="en-US"/>
        </w:rPr>
        <w:t xml:space="preserve"> to </w:t>
      </w:r>
      <w:r w:rsidR="00255F02" w:rsidRPr="00E90CDC">
        <w:rPr>
          <w:rFonts w:ascii="Times New Roman" w:hAnsi="Times New Roman" w:cs="Times New Roman"/>
          <w:i/>
          <w:lang w:val="en-US"/>
        </w:rPr>
        <w:t xml:space="preserve">Lama </w:t>
      </w:r>
      <w:r w:rsidR="00CD7342" w:rsidRPr="00E90CDC">
        <w:rPr>
          <w:rFonts w:ascii="Times New Roman" w:hAnsi="Times New Roman" w:cs="Times New Roman"/>
          <w:i/>
          <w:lang w:val="en-US"/>
        </w:rPr>
        <w:t>guan</w:t>
      </w:r>
      <w:r w:rsidR="00C051F5">
        <w:rPr>
          <w:rFonts w:ascii="Times New Roman" w:hAnsi="Times New Roman" w:cs="Times New Roman"/>
          <w:i/>
          <w:lang w:val="en-US"/>
        </w:rPr>
        <w:t>i</w:t>
      </w:r>
      <w:r w:rsidR="00CD7342" w:rsidRPr="00E90CDC">
        <w:rPr>
          <w:rFonts w:ascii="Times New Roman" w:hAnsi="Times New Roman" w:cs="Times New Roman"/>
          <w:i/>
          <w:lang w:val="en-US"/>
        </w:rPr>
        <w:t>co</w:t>
      </w:r>
      <w:r w:rsidR="00255F02" w:rsidRPr="00E90CDC">
        <w:rPr>
          <w:rFonts w:ascii="Times New Roman" w:hAnsi="Times New Roman" w:cs="Times New Roman"/>
          <w:i/>
          <w:lang w:val="en-US"/>
        </w:rPr>
        <w:t>e</w:t>
      </w:r>
      <w:r w:rsidR="00255F02">
        <w:rPr>
          <w:rFonts w:ascii="Times New Roman" w:hAnsi="Times New Roman" w:cs="Times New Roman"/>
          <w:lang w:val="en-US"/>
        </w:rPr>
        <w:t xml:space="preserve"> distribution</w:t>
      </w:r>
      <w:r w:rsidR="009857AE">
        <w:rPr>
          <w:rFonts w:ascii="Times New Roman" w:hAnsi="Times New Roman" w:cs="Times New Roman"/>
          <w:lang w:val="en-US"/>
        </w:rPr>
        <w:t xml:space="preserve"> in</w:t>
      </w:r>
      <w:r w:rsidR="00266E26">
        <w:rPr>
          <w:rFonts w:ascii="Times New Roman" w:hAnsi="Times New Roman" w:cs="Times New Roman"/>
          <w:lang w:val="en-US"/>
        </w:rPr>
        <w:t xml:space="preserve"> the study area</w:t>
      </w:r>
      <w:r w:rsidR="0018394F">
        <w:rPr>
          <w:rFonts w:ascii="Times New Roman" w:hAnsi="Times New Roman" w:cs="Times New Roman"/>
          <w:lang w:val="en-US"/>
        </w:rPr>
        <w:t xml:space="preserve"> </w:t>
      </w:r>
    </w:p>
    <w:p w14:paraId="1ECAF7CC" w14:textId="77777777" w:rsidR="00000576" w:rsidRPr="00CD5324" w:rsidRDefault="00000576" w:rsidP="008634D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0"/>
        <w:gridCol w:w="1559"/>
        <w:gridCol w:w="4252"/>
      </w:tblGrid>
      <w:tr w:rsidR="00CD5324" w:rsidRPr="009751E8" w14:paraId="38A728C9" w14:textId="77777777" w:rsidTr="00CC54FF">
        <w:trPr>
          <w:trHeight w:val="240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1543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</w:pPr>
            <w:bookmarkStart w:id="0" w:name="_GoBack" w:colFirst="4" w:colLast="4"/>
            <w:r w:rsidRPr="0086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  <w:t>No.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A879" w14:textId="77777777" w:rsidR="00CD5324" w:rsidRPr="008634DA" w:rsidRDefault="00000576" w:rsidP="0000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  <w:t xml:space="preserve"> </w:t>
            </w:r>
            <w:r w:rsidR="00CD5324" w:rsidRPr="0086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  <w:t>Vegetation communities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EA9F" w14:textId="77777777" w:rsidR="00CD5324" w:rsidRPr="008634DA" w:rsidRDefault="00CC54FF" w:rsidP="0000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  <w:t>K</w:t>
            </w:r>
            <w:r w:rsidRPr="0086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  <w:t xml:space="preserve">nown </w:t>
            </w:r>
            <w:r w:rsidR="00CD5324" w:rsidRPr="0086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  <w:t xml:space="preserve">Food item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A63C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  <w:t>Source</w:t>
            </w:r>
          </w:p>
        </w:tc>
      </w:tr>
      <w:tr w:rsidR="00F22F7E" w:rsidRPr="00E90CDC" w14:paraId="5694E4DE" w14:textId="77777777" w:rsidTr="00CC54FF">
        <w:trPr>
          <w:trHeight w:val="310"/>
          <w:jc w:val="center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6A74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44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Andean </w:t>
            </w:r>
            <w:r w:rsidR="006C1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editerranean </w:t>
            </w:r>
            <w:r w:rsidR="006C1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clerophyll </w:t>
            </w:r>
            <w:r w:rsidR="006C1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F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orest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7860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Nasella chilensis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34D325" w14:textId="57DED679" w:rsidR="00CD5324" w:rsidRPr="008634DA" w:rsidRDefault="00CC54FF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 w:rsidR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 w:rsidR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 stream, Chile. Andes Iron 2013. Environmental impact assessment (SEIA, 2013).</w:t>
            </w:r>
          </w:p>
        </w:tc>
      </w:tr>
      <w:tr w:rsidR="00F22F7E" w:rsidRPr="00E90CDC" w14:paraId="592FBADF" w14:textId="77777777" w:rsidTr="00CC54FF">
        <w:trPr>
          <w:trHeight w:val="553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91CFBDB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57F6C6EA" w14:textId="77777777" w:rsidR="00CD5324" w:rsidRPr="008634DA" w:rsidRDefault="006C150C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Andean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editerranean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clerophyll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F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orest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39EE5A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Viviania marifolia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679C964" w14:textId="1AD6D17A" w:rsidR="00CD5324" w:rsidRPr="00E90CDC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Census, habitat use and trophic </w:t>
            </w:r>
            <w:r w:rsidR="0075553E"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ecology</w:t>
            </w:r>
            <w:r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of Guanacos in Estrecho River, Fall 2011. </w:t>
            </w:r>
            <w:r w:rsidRPr="00E90C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La Serena University - Pascua-Lama Mining Project. Unpublished data</w:t>
            </w:r>
          </w:p>
        </w:tc>
      </w:tr>
      <w:tr w:rsidR="00F22F7E" w:rsidRPr="00CC54FF" w14:paraId="11ACCB24" w14:textId="77777777" w:rsidTr="00CC54FF">
        <w:trPr>
          <w:trHeight w:val="277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720EA09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64BF19C2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</w:t>
            </w:r>
            <w:r w:rsidR="006C1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P</w:t>
            </w:r>
            <w:r w:rsidR="00DD12CF" w:rsidRPr="00DD1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astureland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4C140D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Oxychloe andina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BA9F1C5" w14:textId="77777777" w:rsidR="00CD5324" w:rsidRPr="00CC54FF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Census, habitat use and trophic ecol</w:t>
            </w:r>
            <w:r w:rsidR="00CC5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</w:t>
            </w:r>
            <w:r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gy of Guanacos in Estrecho River, Fall 2011. </w:t>
            </w:r>
            <w:r w:rsidRPr="00CC5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La Serena University - Pascua-Lama Mining Project. Unpublished data</w:t>
            </w:r>
          </w:p>
        </w:tc>
      </w:tr>
      <w:tr w:rsidR="00F22F7E" w:rsidRPr="00E90CDC" w14:paraId="3D6326D4" w14:textId="77777777" w:rsidTr="00CC54FF">
        <w:trPr>
          <w:trHeight w:val="536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CF9DCE0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089B4B14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</w:t>
            </w:r>
            <w:r w:rsidR="006C1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P</w:t>
            </w:r>
            <w:r w:rsidR="00DD12CF" w:rsidRPr="00DD1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astureland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9BFF9A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Deyeuxia eminens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3A99FC6" w14:textId="62DD3CA8" w:rsidR="00CD5324" w:rsidRPr="00137161" w:rsidRDefault="00CC54FF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="00CD5324"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 w:rsidR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="00CD5324"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the Atacama Region - La Serena University. Reports from Environmental Impact Study, El Morro Mining Company, (SEIA, 2011).</w:t>
            </w:r>
          </w:p>
        </w:tc>
      </w:tr>
      <w:tr w:rsidR="00F22F7E" w:rsidRPr="00E90CDC" w14:paraId="79A89AEA" w14:textId="77777777" w:rsidTr="00CC54FF">
        <w:trPr>
          <w:trHeight w:val="41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FD559D3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56E3C014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</w:t>
            </w:r>
            <w:r w:rsidR="006C1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P</w:t>
            </w:r>
            <w:r w:rsidR="00DD12CF" w:rsidRPr="00DD1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astureland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4CA397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Deyeuxia velutina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92CE05F" w14:textId="465A1DFA" w:rsidR="00CD5324" w:rsidRPr="00137161" w:rsidRDefault="00CC54FF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="00CD5324"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 w:rsidR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="00CD5324"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the Atacama Region - La Serena University. Reports from Environmental Impact Study, El Morro Mining Company, (SEIA, 2011).</w:t>
            </w:r>
          </w:p>
        </w:tc>
      </w:tr>
      <w:tr w:rsidR="00F22F7E" w:rsidRPr="00CC54FF" w14:paraId="09F588D2" w14:textId="77777777" w:rsidTr="00CC54FF">
        <w:trPr>
          <w:trHeight w:val="436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44BED41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12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FD9C654" w14:textId="77777777" w:rsidR="00CD5324" w:rsidRPr="008634DA" w:rsidRDefault="00DD12C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DD1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Andean </w:t>
            </w:r>
            <w:r w:rsidR="006C1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t</w:t>
            </w:r>
            <w:r w:rsidRPr="00DD1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ropical Mediterranean underbrush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9A7E0C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Junellia sp.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1E2842D" w14:textId="77777777" w:rsidR="00CD5324" w:rsidRPr="00CC54FF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Census, habitat use and trophic ecol</w:t>
            </w:r>
            <w:r w:rsidR="00CC5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</w:t>
            </w:r>
            <w:r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gy of Guanacos in Estrecho River, Summer 2011. </w:t>
            </w:r>
            <w:r w:rsidRPr="00CC5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La Serena University - Pascua-Lama Mining Project. Unpublished data</w:t>
            </w:r>
          </w:p>
        </w:tc>
      </w:tr>
      <w:tr w:rsidR="00F22F7E" w:rsidRPr="00CC54FF" w14:paraId="27483AA7" w14:textId="77777777" w:rsidTr="00CC54FF">
        <w:trPr>
          <w:trHeight w:val="428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B8E84EE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158E717C" w14:textId="77777777" w:rsidR="00CD5324" w:rsidRPr="008634DA" w:rsidRDefault="00DD12C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DD1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Andean tropical Mediterranean underbrush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A45F6B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Junellia uniflora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0ED3649" w14:textId="77777777" w:rsidR="00CD5324" w:rsidRPr="00CC54FF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Census, habitat use and trophic ecol</w:t>
            </w:r>
            <w:r w:rsidR="00CC5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</w:t>
            </w:r>
            <w:r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gy of Guanacos in Estrecho River, Summer 2011. </w:t>
            </w:r>
            <w:r w:rsidRPr="00CC5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La Serena University - Pascua-Lama Mining Project. Unpublished data</w:t>
            </w:r>
          </w:p>
        </w:tc>
      </w:tr>
      <w:tr w:rsidR="00F22F7E" w:rsidRPr="00E90CDC" w14:paraId="107B3E28" w14:textId="77777777" w:rsidTr="00CC54FF">
        <w:trPr>
          <w:trHeight w:val="277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8FEF1FD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24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0796234F" w14:textId="77777777" w:rsidR="00CD5324" w:rsidRPr="008634DA" w:rsidRDefault="00CC54F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Coastal Desert Thicket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D545DC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Frankenia chilensis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1E5D4F1" w14:textId="39940173" w:rsidR="00137161" w:rsidRDefault="00CC54F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 w:rsidR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 w:rsidR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Chile. </w:t>
            </w:r>
          </w:p>
          <w:p w14:paraId="6926CC5F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E90CDC" w14:paraId="293C460F" w14:textId="77777777" w:rsidTr="00CC54FF">
        <w:trPr>
          <w:trHeight w:val="226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30C4AF6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24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69A4B5AD" w14:textId="77777777" w:rsidR="00CD5324" w:rsidRPr="008634DA" w:rsidRDefault="00CC54F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Coastal Desert Thicket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DAA6C8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Nolana divaricata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553D26F0" w14:textId="1D0A4BC5" w:rsidR="00137161" w:rsidRDefault="0075553E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. </w:t>
            </w:r>
          </w:p>
          <w:p w14:paraId="260BAEC3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E90CDC" w14:paraId="482B3185" w14:textId="77777777" w:rsidTr="00CC54FF">
        <w:trPr>
          <w:trHeight w:val="201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858716A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24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44039951" w14:textId="77777777" w:rsidR="00CD5324" w:rsidRPr="008634DA" w:rsidRDefault="00CC54F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Coastal Desert Thicket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1D9FE7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Cristaria aspera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08C34D6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44533BD5" w14:textId="4D3E9523" w:rsidR="00CD5324" w:rsidRPr="008634DA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Del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E90CDC" w14:paraId="20646CD8" w14:textId="77777777" w:rsidTr="00CC54FF">
        <w:trPr>
          <w:trHeight w:val="16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179EAC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24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12F00C7" w14:textId="77777777" w:rsidR="00CD5324" w:rsidRPr="008634DA" w:rsidRDefault="00CC54F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Coastal Desert Thicket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3DB965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Ophryosporus triangularis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1FE2F22" w14:textId="77777777" w:rsidR="0075553E" w:rsidRDefault="0075553E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44A59C27" w14:textId="1D88A183" w:rsidR="00CD5324" w:rsidRPr="008634DA" w:rsidRDefault="0075553E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Del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E90CDC" w14:paraId="5FC05CC7" w14:textId="77777777" w:rsidTr="00CC54FF">
        <w:trPr>
          <w:trHeight w:val="112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7B06ACB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55FDBCCB" w14:textId="77777777" w:rsidR="00CD5324" w:rsidRPr="008634DA" w:rsidRDefault="00CC54F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Coastal Desert Thicket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40A9CB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Encelia canescens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5BE6F65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  <w:r w:rsidDel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  <w:p w14:paraId="03188C05" w14:textId="77777777" w:rsidR="00CD5324" w:rsidRPr="008634DA" w:rsidRDefault="00CD5324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E90CDC" w14:paraId="4F56A5FE" w14:textId="77777777" w:rsidTr="00CC54FF">
        <w:trPr>
          <w:trHeight w:val="88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1B42AA4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27D4B916" w14:textId="77777777" w:rsidR="00CD5324" w:rsidRPr="008634DA" w:rsidRDefault="00CC54F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Coastal Desert Thicket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CD3CDD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Haplopappus sp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AA4A2C8" w14:textId="77777777" w:rsidR="0075553E" w:rsidRDefault="0075553E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  <w:r w:rsidDel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  <w:p w14:paraId="397818A8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E90CDC" w14:paraId="6F20644D" w14:textId="77777777" w:rsidTr="00CC54FF">
        <w:trPr>
          <w:trHeight w:val="7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A2AED9F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6BEAB943" w14:textId="77777777" w:rsidR="00CD5324" w:rsidRPr="008634DA" w:rsidRDefault="00CC54F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Coastal Desert Thicket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D22AA4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Flourencia thurifera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7BA8D3F" w14:textId="77777777" w:rsidR="0075553E" w:rsidRDefault="0075553E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2552A8BF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E90CDC" w14:paraId="38D8F0D9" w14:textId="77777777" w:rsidTr="00CC54FF">
        <w:trPr>
          <w:trHeight w:val="1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8B4D1A9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5BDC2B9E" w14:textId="77777777" w:rsidR="00CD5324" w:rsidRPr="008634DA" w:rsidRDefault="00CC54F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Coastal Desert Thicket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822378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Mesembryantemum cristallinum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397689E" w14:textId="7175DC01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34D70B4A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E90CDC" w14:paraId="79A45736" w14:textId="77777777" w:rsidTr="00CC54FF">
        <w:trPr>
          <w:trHeight w:val="7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9C92F0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28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12BE06CA" w14:textId="77777777" w:rsidR="00CD5324" w:rsidRPr="008634DA" w:rsidRDefault="00E909A3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E90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Mediterranean interior desert scrubland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1721C4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Adesmia microphylla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55772063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7F0B901B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E90CDC" w14:paraId="08E06EB6" w14:textId="77777777" w:rsidTr="00CC54FF">
        <w:trPr>
          <w:trHeight w:val="7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0B2B91D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28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5374692C" w14:textId="77777777" w:rsidR="00CD5324" w:rsidRPr="008634DA" w:rsidRDefault="00E909A3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E90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Mediterranean interior desert scrubland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F39C72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Oxalis perdicaria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3C584A0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530884EE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E90CDC" w14:paraId="3B69C275" w14:textId="77777777" w:rsidTr="00CC54FF">
        <w:trPr>
          <w:trHeight w:val="7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5040433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28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2621E854" w14:textId="77777777" w:rsidR="00CD5324" w:rsidRPr="008634DA" w:rsidRDefault="00E909A3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E90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Mediterranean interior desert scrubland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DAA326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Encelia canescens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7B1D154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3D2123DE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E90CDC" w14:paraId="330B5199" w14:textId="77777777" w:rsidTr="00CC54FF">
        <w:trPr>
          <w:trHeight w:val="7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355CEEE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28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6DF064CA" w14:textId="77777777" w:rsidR="00CD5324" w:rsidRPr="008634DA" w:rsidRDefault="00E909A3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E90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Mediterranean interior desert scrubland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577B8A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Haplopappus sp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92B352C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3A859E01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E90CDC" w14:paraId="5A92D9D1" w14:textId="77777777" w:rsidTr="00CC54FF">
        <w:trPr>
          <w:trHeight w:val="7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4462E20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28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23646FC6" w14:textId="77777777" w:rsidR="00CD5324" w:rsidRPr="008634DA" w:rsidRDefault="00E909A3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E90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Mediterranean interior desert scrubland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20B2DA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Oxalis virgosa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47A50AE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3CB3D8D9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E90CDC" w14:paraId="5165DCB1" w14:textId="77777777" w:rsidTr="00CC54FF">
        <w:trPr>
          <w:trHeight w:val="7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EBB10B9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28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97D7553" w14:textId="77777777" w:rsidR="00CD5324" w:rsidRPr="008634DA" w:rsidRDefault="00E909A3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E90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Mediterranean interior desert scrubland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0AF579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Flourencia thurifera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8781AC5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77E6194F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E90CDC" w14:paraId="7D21E089" w14:textId="77777777" w:rsidTr="00CC54FF">
        <w:trPr>
          <w:trHeight w:val="7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D05FEC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28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13FCB09C" w14:textId="77777777" w:rsidR="00CD5324" w:rsidRPr="008634DA" w:rsidRDefault="00E909A3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E90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Mediterranean interior desert scrubland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101C46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Pleocarpus revolutus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5198DD5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1309E1A3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CD5324" w:rsidRPr="00E90CDC" w14:paraId="66F4A713" w14:textId="77777777" w:rsidTr="00CC54FF">
        <w:trPr>
          <w:trHeight w:val="450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DC10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28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01B1" w14:textId="77777777" w:rsidR="00CD5324" w:rsidRPr="008634DA" w:rsidRDefault="00E909A3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E90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Mediterranean interior desert scrubland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BFC3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Ophryosporus triangularis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AC7B3A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664B0466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bookmarkEnd w:id="0"/>
    </w:tbl>
    <w:p w14:paraId="52BA84EE" w14:textId="77777777" w:rsidR="00CD5324" w:rsidRPr="008634DA" w:rsidRDefault="00CD5324" w:rsidP="008634DA">
      <w:pPr>
        <w:rPr>
          <w:lang w:val="en-US"/>
        </w:rPr>
      </w:pPr>
    </w:p>
    <w:sectPr w:rsidR="00CD5324" w:rsidRPr="008634DA" w:rsidSect="00F22F7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17FF5" w14:textId="77777777" w:rsidR="00AF31E8" w:rsidRDefault="00AF31E8" w:rsidP="00CD5324">
      <w:pPr>
        <w:spacing w:after="0" w:line="240" w:lineRule="auto"/>
      </w:pPr>
      <w:r>
        <w:separator/>
      </w:r>
    </w:p>
  </w:endnote>
  <w:endnote w:type="continuationSeparator" w:id="0">
    <w:p w14:paraId="0930BFFF" w14:textId="77777777" w:rsidR="00AF31E8" w:rsidRDefault="00AF31E8" w:rsidP="00CD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E6996" w14:textId="77777777" w:rsidR="00AF31E8" w:rsidRDefault="00AF31E8" w:rsidP="00CD5324">
      <w:pPr>
        <w:spacing w:after="0" w:line="240" w:lineRule="auto"/>
      </w:pPr>
      <w:r>
        <w:separator/>
      </w:r>
    </w:p>
  </w:footnote>
  <w:footnote w:type="continuationSeparator" w:id="0">
    <w:p w14:paraId="71B6EF51" w14:textId="77777777" w:rsidR="00AF31E8" w:rsidRDefault="00AF31E8" w:rsidP="00CD5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DA"/>
    <w:rsid w:val="00000576"/>
    <w:rsid w:val="00041EE2"/>
    <w:rsid w:val="00134FAA"/>
    <w:rsid w:val="00137161"/>
    <w:rsid w:val="0018394F"/>
    <w:rsid w:val="00255F02"/>
    <w:rsid w:val="00266E26"/>
    <w:rsid w:val="00271375"/>
    <w:rsid w:val="002967AE"/>
    <w:rsid w:val="002A7EF3"/>
    <w:rsid w:val="0059731D"/>
    <w:rsid w:val="006C150C"/>
    <w:rsid w:val="0075553E"/>
    <w:rsid w:val="008634DA"/>
    <w:rsid w:val="008B0038"/>
    <w:rsid w:val="009751E8"/>
    <w:rsid w:val="009857AE"/>
    <w:rsid w:val="009D0F78"/>
    <w:rsid w:val="00A25022"/>
    <w:rsid w:val="00AF31E8"/>
    <w:rsid w:val="00B10EF5"/>
    <w:rsid w:val="00C051F5"/>
    <w:rsid w:val="00C315A9"/>
    <w:rsid w:val="00CC54FF"/>
    <w:rsid w:val="00CD5324"/>
    <w:rsid w:val="00CD7342"/>
    <w:rsid w:val="00DD12CF"/>
    <w:rsid w:val="00DF409E"/>
    <w:rsid w:val="00E909A3"/>
    <w:rsid w:val="00E90CDC"/>
    <w:rsid w:val="00EA18B6"/>
    <w:rsid w:val="00EA76A4"/>
    <w:rsid w:val="00F2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D382"/>
  <w15:chartTrackingRefBased/>
  <w15:docId w15:val="{003318F4-E7B7-4BE8-B1C6-D45BFC9C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324"/>
  </w:style>
  <w:style w:type="paragraph" w:styleId="Piedepgina">
    <w:name w:val="footer"/>
    <w:basedOn w:val="Normal"/>
    <w:link w:val="PiedepginaCar"/>
    <w:uiPriority w:val="99"/>
    <w:unhideWhenUsed/>
    <w:rsid w:val="00CD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324"/>
  </w:style>
  <w:style w:type="paragraph" w:styleId="Textodeglobo">
    <w:name w:val="Balloon Text"/>
    <w:basedOn w:val="Normal"/>
    <w:link w:val="TextodegloboCar"/>
    <w:uiPriority w:val="99"/>
    <w:semiHidden/>
    <w:unhideWhenUsed/>
    <w:rsid w:val="007555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53E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315A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15A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5A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5A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668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2018-01-26T14:56:00Z</dcterms:created>
  <dcterms:modified xsi:type="dcterms:W3CDTF">2018-02-02T22:34:00Z</dcterms:modified>
</cp:coreProperties>
</file>