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19" w:rsidRDefault="00E75C19" w:rsidP="0004200E">
      <w:pPr>
        <w:autoSpaceDE w:val="0"/>
        <w:autoSpaceDN w:val="0"/>
        <w:adjustRightInd w:val="0"/>
        <w:spacing w:after="0" w:line="360" w:lineRule="auto"/>
        <w:rPr>
          <w:rFonts w:ascii="Times New Roman" w:eastAsia="Times New Roman" w:hAnsi="Times New Roman" w:cs="Times New Roman"/>
        </w:rPr>
      </w:pPr>
      <w:r>
        <w:rPr>
          <w:rFonts w:ascii="Times New Roman" w:eastAsia="Times New Roman" w:hAnsi="Times New Roman" w:cs="Times New Roman"/>
        </w:rPr>
        <w:t>Supplementary Material</w:t>
      </w:r>
    </w:p>
    <w:p w:rsidR="0004200E" w:rsidRPr="00E75C19" w:rsidRDefault="0004200E" w:rsidP="0004200E">
      <w:pPr>
        <w:autoSpaceDE w:val="0"/>
        <w:autoSpaceDN w:val="0"/>
        <w:adjustRightInd w:val="0"/>
        <w:spacing w:after="0" w:line="360" w:lineRule="auto"/>
        <w:rPr>
          <w:rFonts w:ascii="Times New Roman" w:eastAsia="Times New Roman" w:hAnsi="Times New Roman" w:cs="Times New Roman"/>
          <w:color w:val="000000" w:themeColor="text1"/>
        </w:rPr>
      </w:pPr>
      <w:r w:rsidRPr="00E75C19">
        <w:rPr>
          <w:rFonts w:ascii="Times New Roman" w:eastAsia="Times New Roman" w:hAnsi="Times New Roman" w:cs="Times New Roman"/>
        </w:rPr>
        <w:t xml:space="preserve">Samples were left to thaw on ice for 2 hours before being carefully rinsed with filtered sea water (FSW) to remove any unrelated material (e.g. sediments, shells etc.). Samples were dried and weighed before and after the removal of tissue using FSW and the water picking method (REF?).  Total volume of the used FSW (approx. 100-500 ml) </w:t>
      </w:r>
      <w:proofErr w:type="gramStart"/>
      <w:r w:rsidRPr="00E75C19">
        <w:rPr>
          <w:rFonts w:ascii="Times New Roman" w:eastAsia="Times New Roman" w:hAnsi="Times New Roman" w:cs="Times New Roman"/>
        </w:rPr>
        <w:t>was recorded</w:t>
      </w:r>
      <w:proofErr w:type="gramEnd"/>
      <w:r w:rsidRPr="00E75C19">
        <w:rPr>
          <w:rFonts w:ascii="Times New Roman" w:eastAsia="Times New Roman" w:hAnsi="Times New Roman" w:cs="Times New Roman"/>
        </w:rPr>
        <w:t xml:space="preserve"> and four aliquots of 40 ml each (one for symbiont analysis, one for chlorophyll measurements and two as a control) were sampled into 50 ml plastic centrifuge tubes. The aliquots </w:t>
      </w:r>
      <w:proofErr w:type="gramStart"/>
      <w:r w:rsidRPr="00E75C19">
        <w:rPr>
          <w:rFonts w:ascii="Times New Roman" w:eastAsia="Times New Roman" w:hAnsi="Times New Roman" w:cs="Times New Roman"/>
        </w:rPr>
        <w:t>were centrifuged</w:t>
      </w:r>
      <w:proofErr w:type="gramEnd"/>
      <w:r w:rsidRPr="00E75C19">
        <w:rPr>
          <w:rFonts w:ascii="Times New Roman" w:eastAsia="Times New Roman" w:hAnsi="Times New Roman" w:cs="Times New Roman"/>
        </w:rPr>
        <w:t xml:space="preserve"> at 9,500 rpm for 90 minutes at 4</w:t>
      </w:r>
      <w:r w:rsidRPr="00E75C19">
        <w:rPr>
          <w:rFonts w:ascii="Times New Roman" w:eastAsia="Times New Roman" w:hAnsi="Times New Roman" w:cs="Times New Roman"/>
          <w:vertAlign w:val="superscript"/>
        </w:rPr>
        <w:t>o</w:t>
      </w:r>
      <w:r w:rsidRPr="00E75C19">
        <w:rPr>
          <w:rFonts w:ascii="Times New Roman" w:eastAsia="Times New Roman" w:hAnsi="Times New Roman" w:cs="Times New Roman"/>
        </w:rPr>
        <w:t xml:space="preserve">C. The supernatant </w:t>
      </w:r>
      <w:proofErr w:type="gramStart"/>
      <w:r w:rsidRPr="00E75C19">
        <w:rPr>
          <w:rFonts w:ascii="Times New Roman" w:eastAsia="Times New Roman" w:hAnsi="Times New Roman" w:cs="Times New Roman"/>
        </w:rPr>
        <w:t>was discarded</w:t>
      </w:r>
      <w:proofErr w:type="gramEnd"/>
      <w:r w:rsidRPr="00E75C19">
        <w:rPr>
          <w:rFonts w:ascii="Times New Roman" w:eastAsia="Times New Roman" w:hAnsi="Times New Roman" w:cs="Times New Roman"/>
        </w:rPr>
        <w:t xml:space="preserve">, and the algal pellets were stored at -20 </w:t>
      </w:r>
      <w:proofErr w:type="spellStart"/>
      <w:r w:rsidRPr="00E75C19">
        <w:rPr>
          <w:rFonts w:ascii="Times New Roman" w:eastAsia="Times New Roman" w:hAnsi="Times New Roman" w:cs="Times New Roman"/>
          <w:vertAlign w:val="superscript"/>
        </w:rPr>
        <w:t>o</w:t>
      </w:r>
      <w:r w:rsidRPr="00E75C19">
        <w:rPr>
          <w:rFonts w:ascii="Times New Roman" w:eastAsia="Times New Roman" w:hAnsi="Times New Roman" w:cs="Times New Roman"/>
        </w:rPr>
        <w:t>C</w:t>
      </w:r>
      <w:proofErr w:type="spellEnd"/>
      <w:r w:rsidRPr="00E75C19">
        <w:rPr>
          <w:rFonts w:ascii="Times New Roman" w:eastAsia="Times New Roman" w:hAnsi="Times New Roman" w:cs="Times New Roman"/>
        </w:rPr>
        <w:t xml:space="preserve"> for further analysis. </w:t>
      </w:r>
    </w:p>
    <w:p w:rsidR="0004200E" w:rsidRPr="00E75C19" w:rsidRDefault="0004200E" w:rsidP="0004200E">
      <w:pPr>
        <w:autoSpaceDE w:val="0"/>
        <w:autoSpaceDN w:val="0"/>
        <w:adjustRightInd w:val="0"/>
        <w:spacing w:after="0" w:line="360" w:lineRule="auto"/>
        <w:rPr>
          <w:rFonts w:ascii="Times New Roman" w:eastAsia="Times New Roman" w:hAnsi="Times New Roman" w:cs="Times New Roman"/>
        </w:rPr>
      </w:pPr>
    </w:p>
    <w:p w:rsidR="0004200E" w:rsidRPr="00E75C19" w:rsidRDefault="0004200E" w:rsidP="0004200E">
      <w:pPr>
        <w:autoSpaceDE w:val="0"/>
        <w:autoSpaceDN w:val="0"/>
        <w:adjustRightInd w:val="0"/>
        <w:spacing w:after="0" w:line="360" w:lineRule="auto"/>
        <w:rPr>
          <w:rFonts w:ascii="Times New Roman" w:eastAsia="Times New Roman" w:hAnsi="Times New Roman" w:cs="Times New Roman"/>
        </w:rPr>
      </w:pPr>
      <w:r w:rsidRPr="00E75C19">
        <w:rPr>
          <w:rFonts w:ascii="Times New Roman" w:eastAsia="Times New Roman" w:hAnsi="Times New Roman" w:cs="Times New Roman"/>
        </w:rPr>
        <w:t xml:space="preserve">For symbiont density and health analysis, the tissue pellet </w:t>
      </w:r>
      <w:proofErr w:type="gramStart"/>
      <w:r w:rsidRPr="00E75C19">
        <w:rPr>
          <w:rFonts w:ascii="Times New Roman" w:eastAsia="Times New Roman" w:hAnsi="Times New Roman" w:cs="Times New Roman"/>
        </w:rPr>
        <w:t>was resuspended</w:t>
      </w:r>
      <w:proofErr w:type="gramEnd"/>
      <w:r w:rsidRPr="00E75C19">
        <w:rPr>
          <w:rFonts w:ascii="Times New Roman" w:eastAsia="Times New Roman" w:hAnsi="Times New Roman" w:cs="Times New Roman"/>
        </w:rPr>
        <w:t xml:space="preserve"> in 2 ml of FSW.  The sample was then homogenised in an ice-cold water bath using a tissue grinder. For cell preservation, 2 ml of alcohol (70%) </w:t>
      </w:r>
      <w:proofErr w:type="gramStart"/>
      <w:r w:rsidRPr="00E75C19">
        <w:rPr>
          <w:rFonts w:ascii="Times New Roman" w:eastAsia="Times New Roman" w:hAnsi="Times New Roman" w:cs="Times New Roman"/>
        </w:rPr>
        <w:t>was added</w:t>
      </w:r>
      <w:proofErr w:type="gramEnd"/>
      <w:r w:rsidRPr="00E75C19">
        <w:rPr>
          <w:rFonts w:ascii="Times New Roman" w:eastAsia="Times New Roman" w:hAnsi="Times New Roman" w:cs="Times New Roman"/>
        </w:rPr>
        <w:t xml:space="preserve"> to the cell suspension. The number of zooxanthellae cells in suspension </w:t>
      </w:r>
      <w:proofErr w:type="gramStart"/>
      <w:r w:rsidRPr="00E75C19">
        <w:rPr>
          <w:rFonts w:ascii="Times New Roman" w:eastAsia="Times New Roman" w:hAnsi="Times New Roman" w:cs="Times New Roman"/>
        </w:rPr>
        <w:t>were counted</w:t>
      </w:r>
      <w:proofErr w:type="gramEnd"/>
      <w:r w:rsidRPr="00E75C19">
        <w:rPr>
          <w:rFonts w:ascii="Times New Roman" w:eastAsia="Times New Roman" w:hAnsi="Times New Roman" w:cs="Times New Roman"/>
        </w:rPr>
        <w:t xml:space="preserve"> using the Olympus BX51 microscope and an integrated digital camera Olympus DP70. Counting was conducted on a </w:t>
      </w:r>
      <w:proofErr w:type="spellStart"/>
      <w:r w:rsidRPr="00E75C19">
        <w:rPr>
          <w:rFonts w:ascii="Times New Roman" w:eastAsia="Times New Roman" w:hAnsi="Times New Roman" w:cs="Times New Roman"/>
        </w:rPr>
        <w:t>Neubauer</w:t>
      </w:r>
      <w:proofErr w:type="spellEnd"/>
      <w:r w:rsidRPr="00E75C19">
        <w:rPr>
          <w:rFonts w:ascii="Times New Roman" w:eastAsia="Times New Roman" w:hAnsi="Times New Roman" w:cs="Times New Roman"/>
        </w:rPr>
        <w:t xml:space="preserve"> haemocytometer with a 20x or </w:t>
      </w:r>
      <w:proofErr w:type="gramStart"/>
      <w:r w:rsidRPr="00E75C19">
        <w:rPr>
          <w:rFonts w:ascii="Times New Roman" w:eastAsia="Times New Roman" w:hAnsi="Times New Roman" w:cs="Times New Roman"/>
        </w:rPr>
        <w:t>40x</w:t>
      </w:r>
      <w:proofErr w:type="gramEnd"/>
      <w:r w:rsidRPr="00E75C19">
        <w:rPr>
          <w:rFonts w:ascii="Times New Roman" w:eastAsia="Times New Roman" w:hAnsi="Times New Roman" w:cs="Times New Roman"/>
        </w:rPr>
        <w:t xml:space="preserve"> magnification. Five replicate counts per coral sample </w:t>
      </w:r>
      <w:proofErr w:type="gramStart"/>
      <w:r w:rsidRPr="00E75C19">
        <w:rPr>
          <w:rFonts w:ascii="Times New Roman" w:eastAsia="Times New Roman" w:hAnsi="Times New Roman" w:cs="Times New Roman"/>
        </w:rPr>
        <w:t>were used</w:t>
      </w:r>
      <w:proofErr w:type="gramEnd"/>
      <w:r w:rsidRPr="00E75C19">
        <w:rPr>
          <w:rFonts w:ascii="Times New Roman" w:eastAsia="Times New Roman" w:hAnsi="Times New Roman" w:cs="Times New Roman"/>
        </w:rPr>
        <w:t xml:space="preserve"> to calculate the average density of cells per 1 ml of the cell suspension.  The total number of cells </w:t>
      </w:r>
      <w:proofErr w:type="gramStart"/>
      <w:r w:rsidRPr="00E75C19">
        <w:rPr>
          <w:rFonts w:ascii="Times New Roman" w:eastAsia="Times New Roman" w:hAnsi="Times New Roman" w:cs="Times New Roman"/>
        </w:rPr>
        <w:t>was then calculated</w:t>
      </w:r>
      <w:proofErr w:type="gramEnd"/>
      <w:r w:rsidRPr="00E75C19">
        <w:rPr>
          <w:rFonts w:ascii="Times New Roman" w:eastAsia="Times New Roman" w:hAnsi="Times New Roman" w:cs="Times New Roman"/>
        </w:rPr>
        <w:t xml:space="preserve"> by multiplying the average count by the total volume of liquid used during water picking.  </w:t>
      </w:r>
      <w:proofErr w:type="gramStart"/>
      <w:r w:rsidRPr="00E75C19">
        <w:rPr>
          <w:rFonts w:ascii="Times New Roman" w:eastAsia="Times New Roman" w:hAnsi="Times New Roman" w:cs="Times New Roman"/>
        </w:rPr>
        <w:t>Symbiont health was assessed during the counting process by grading the cells from 1 to 5 (1 = cell is healthy, 2= initiation of degradation (cell-wall starts to disintegrate), 3= in degradation process (cell wall has been disrupted), 4= degraded and dead cell (content has been dissolved), 5= totally degraded (some contents to be seen in form of bubbles; sup Fig</w:t>
      </w:r>
      <w:r w:rsidR="00447E41">
        <w:rPr>
          <w:rFonts w:ascii="Times New Roman" w:eastAsia="Times New Roman" w:hAnsi="Times New Roman" w:cs="Times New Roman"/>
        </w:rPr>
        <w:t>.</w:t>
      </w:r>
      <w:r w:rsidRPr="00E75C19">
        <w:rPr>
          <w:rFonts w:ascii="Times New Roman" w:eastAsia="Times New Roman" w:hAnsi="Times New Roman" w:cs="Times New Roman"/>
        </w:rPr>
        <w:t xml:space="preserve"> 1)).</w:t>
      </w:r>
      <w:proofErr w:type="gramEnd"/>
    </w:p>
    <w:p w:rsidR="0004200E" w:rsidRPr="00E75C19" w:rsidRDefault="0004200E" w:rsidP="0004200E">
      <w:pPr>
        <w:autoSpaceDE w:val="0"/>
        <w:autoSpaceDN w:val="0"/>
        <w:adjustRightInd w:val="0"/>
        <w:spacing w:after="0" w:line="360" w:lineRule="auto"/>
        <w:rPr>
          <w:rFonts w:ascii="Times New Roman" w:eastAsia="Times New Roman" w:hAnsi="Times New Roman" w:cs="Times New Roman"/>
          <w:b/>
          <w:bCs/>
          <w:i/>
          <w:iCs/>
        </w:rPr>
      </w:pPr>
      <w:bookmarkStart w:id="0" w:name="_GoBack"/>
      <w:bookmarkEnd w:id="0"/>
    </w:p>
    <w:p w:rsidR="0004200E" w:rsidRPr="00E75C19" w:rsidRDefault="0004200E" w:rsidP="0004200E">
      <w:pPr>
        <w:autoSpaceDE w:val="0"/>
        <w:autoSpaceDN w:val="0"/>
        <w:adjustRightInd w:val="0"/>
        <w:spacing w:after="0" w:line="360" w:lineRule="auto"/>
        <w:rPr>
          <w:rFonts w:ascii="Times New Roman" w:eastAsia="Times New Roman" w:hAnsi="Times New Roman" w:cs="Times New Roman"/>
          <w:color w:val="000000" w:themeColor="text1"/>
        </w:rPr>
      </w:pPr>
      <w:r w:rsidRPr="00E75C19">
        <w:rPr>
          <w:rFonts w:ascii="Times New Roman" w:eastAsia="Times New Roman" w:hAnsi="Times New Roman" w:cs="Times New Roman"/>
          <w:color w:val="000000"/>
        </w:rPr>
        <w:t xml:space="preserve">For chlorophyll </w:t>
      </w:r>
      <w:proofErr w:type="spellStart"/>
      <w:r w:rsidRPr="00E75C19">
        <w:rPr>
          <w:rFonts w:ascii="Times New Roman" w:eastAsia="Times New Roman" w:hAnsi="Times New Roman" w:cs="Times New Roman"/>
          <w:i/>
          <w:iCs/>
          <w:color w:val="000000"/>
        </w:rPr>
        <w:t>a</w:t>
      </w:r>
      <w:proofErr w:type="spellEnd"/>
      <w:r w:rsidRPr="00E75C19">
        <w:rPr>
          <w:rFonts w:ascii="Times New Roman" w:eastAsia="Times New Roman" w:hAnsi="Times New Roman" w:cs="Times New Roman"/>
          <w:i/>
          <w:iCs/>
          <w:color w:val="000000"/>
        </w:rPr>
        <w:t xml:space="preserve"> </w:t>
      </w:r>
      <w:r w:rsidRPr="00E75C19">
        <w:rPr>
          <w:rFonts w:ascii="Times New Roman" w:eastAsia="Times New Roman" w:hAnsi="Times New Roman" w:cs="Times New Roman"/>
          <w:color w:val="000000"/>
        </w:rPr>
        <w:t xml:space="preserve">analysis, each tissue pellet </w:t>
      </w:r>
      <w:proofErr w:type="gramStart"/>
      <w:r w:rsidRPr="00E75C19">
        <w:rPr>
          <w:rFonts w:ascii="Times New Roman" w:eastAsia="Times New Roman" w:hAnsi="Times New Roman" w:cs="Times New Roman"/>
          <w:color w:val="000000"/>
        </w:rPr>
        <w:t>was resuspended in 10 ml of FSW and homogenized with a tissue grinder on an ice bath in the dark</w:t>
      </w:r>
      <w:proofErr w:type="gramEnd"/>
      <w:r w:rsidRPr="00E75C19">
        <w:rPr>
          <w:rFonts w:ascii="Times New Roman" w:eastAsia="Times New Roman" w:hAnsi="Times New Roman" w:cs="Times New Roman"/>
          <w:color w:val="000000"/>
        </w:rPr>
        <w:t xml:space="preserve">. The resulting suspension </w:t>
      </w:r>
      <w:proofErr w:type="gramStart"/>
      <w:r w:rsidRPr="00E75C19">
        <w:rPr>
          <w:rFonts w:ascii="Times New Roman" w:eastAsia="Times New Roman" w:hAnsi="Times New Roman" w:cs="Times New Roman"/>
          <w:color w:val="000000"/>
        </w:rPr>
        <w:t>was centrifuged</w:t>
      </w:r>
      <w:proofErr w:type="gramEnd"/>
      <w:r w:rsidRPr="00E75C19">
        <w:rPr>
          <w:rFonts w:ascii="Times New Roman" w:eastAsia="Times New Roman" w:hAnsi="Times New Roman" w:cs="Times New Roman"/>
          <w:color w:val="000000"/>
        </w:rPr>
        <w:t xml:space="preserve"> at 9,500 rpm for 30 minutes at 4</w:t>
      </w:r>
      <w:r w:rsidRPr="00E75C19">
        <w:rPr>
          <w:rFonts w:ascii="Times New Roman" w:eastAsia="Times New Roman" w:hAnsi="Times New Roman" w:cs="Times New Roman"/>
          <w:color w:val="000000"/>
          <w:vertAlign w:val="superscript"/>
        </w:rPr>
        <w:t>o</w:t>
      </w:r>
      <w:r w:rsidRPr="00E75C19">
        <w:rPr>
          <w:rFonts w:ascii="Times New Roman" w:eastAsia="Times New Roman" w:hAnsi="Times New Roman" w:cs="Times New Roman"/>
          <w:color w:val="000000"/>
        </w:rPr>
        <w:t xml:space="preserve">C. The supernatant </w:t>
      </w:r>
      <w:proofErr w:type="gramStart"/>
      <w:r w:rsidRPr="00E75C19">
        <w:rPr>
          <w:rFonts w:ascii="Times New Roman" w:eastAsia="Times New Roman" w:hAnsi="Times New Roman" w:cs="Times New Roman"/>
          <w:color w:val="000000"/>
        </w:rPr>
        <w:t>was discarded</w:t>
      </w:r>
      <w:proofErr w:type="gramEnd"/>
      <w:r w:rsidRPr="00E75C19">
        <w:rPr>
          <w:rFonts w:ascii="Times New Roman" w:eastAsia="Times New Roman" w:hAnsi="Times New Roman" w:cs="Times New Roman"/>
          <w:color w:val="000000"/>
        </w:rPr>
        <w:t xml:space="preserve">, and the pellet resuspended in 6 ml of 90% acetone and left in dark for 20-24 hours. The next day, the algal suspension was centrifuged at 8,000 rpm, at </w:t>
      </w:r>
      <w:proofErr w:type="gramStart"/>
      <w:r w:rsidRPr="00E75C19">
        <w:rPr>
          <w:rFonts w:ascii="Times New Roman" w:eastAsia="Times New Roman" w:hAnsi="Times New Roman" w:cs="Times New Roman"/>
          <w:color w:val="000000"/>
        </w:rPr>
        <w:t>4</w:t>
      </w:r>
      <w:proofErr w:type="gramEnd"/>
      <w:r w:rsidRPr="00E75C19">
        <w:rPr>
          <w:rFonts w:ascii="Times New Roman" w:eastAsia="Times New Roman" w:hAnsi="Times New Roman" w:cs="Times New Roman"/>
          <w:color w:val="000000"/>
          <w:vertAlign w:val="superscript"/>
        </w:rPr>
        <w:t xml:space="preserve"> </w:t>
      </w:r>
      <w:proofErr w:type="spellStart"/>
      <w:r w:rsidRPr="00E75C19">
        <w:rPr>
          <w:rFonts w:ascii="Times New Roman" w:eastAsia="Times New Roman" w:hAnsi="Times New Roman" w:cs="Times New Roman"/>
          <w:color w:val="000000"/>
          <w:vertAlign w:val="superscript"/>
        </w:rPr>
        <w:t>o</w:t>
      </w:r>
      <w:r w:rsidRPr="00E75C19">
        <w:rPr>
          <w:rFonts w:ascii="Times New Roman" w:eastAsia="Times New Roman" w:hAnsi="Times New Roman" w:cs="Times New Roman"/>
          <w:color w:val="000000"/>
        </w:rPr>
        <w:t>C</w:t>
      </w:r>
      <w:proofErr w:type="spellEnd"/>
      <w:r w:rsidRPr="00E75C19">
        <w:rPr>
          <w:rFonts w:ascii="Times New Roman" w:eastAsia="Times New Roman" w:hAnsi="Times New Roman" w:cs="Times New Roman"/>
          <w:color w:val="000000"/>
        </w:rPr>
        <w:t xml:space="preserve"> for 12 minutes. Chlorophyll </w:t>
      </w:r>
      <w:r w:rsidRPr="00E75C19">
        <w:rPr>
          <w:rFonts w:ascii="Times New Roman" w:eastAsia="Times New Roman" w:hAnsi="Times New Roman" w:cs="Times New Roman"/>
          <w:i/>
          <w:iCs/>
          <w:color w:val="000000"/>
        </w:rPr>
        <w:t>a</w:t>
      </w:r>
      <w:r w:rsidRPr="00E75C19">
        <w:rPr>
          <w:rFonts w:ascii="Times New Roman" w:eastAsia="Times New Roman" w:hAnsi="Times New Roman" w:cs="Times New Roman"/>
          <w:color w:val="000000"/>
        </w:rPr>
        <w:t xml:space="preserve"> absorbance was measured (SHIMAZU, UVmini-1240 automated spectrophotometer) at the four wavelengths (λ664, λ647, λ630 and λ691) and total chlorophyll </w:t>
      </w:r>
      <w:r w:rsidRPr="00E75C19">
        <w:rPr>
          <w:rFonts w:ascii="Times New Roman" w:eastAsia="Times New Roman" w:hAnsi="Times New Roman" w:cs="Times New Roman"/>
          <w:i/>
          <w:iCs/>
          <w:color w:val="000000"/>
        </w:rPr>
        <w:t>a</w:t>
      </w:r>
      <w:r w:rsidRPr="00E75C19">
        <w:rPr>
          <w:rFonts w:ascii="Times New Roman" w:eastAsia="Times New Roman" w:hAnsi="Times New Roman" w:cs="Times New Roman"/>
          <w:color w:val="000000"/>
        </w:rPr>
        <w:t xml:space="preserve"> content was calculated following Jeffrey et al. </w:t>
      </w:r>
      <w:r w:rsidRPr="00E75C19">
        <w:fldChar w:fldCharType="begin"/>
      </w:r>
      <w:r w:rsidRPr="00E75C19">
        <w:rPr>
          <w:rFonts w:ascii="Times New Roman" w:hAnsi="Times New Roman" w:cs="Times New Roman"/>
          <w:color w:val="000000"/>
        </w:rPr>
        <w:instrText xml:space="preserve"> ADDIN EN.CITE &lt;EndNote&gt;&lt;Cite ExcludeAuth="1"&gt;&lt;Author&gt;Jeffrey&lt;/Author&gt;&lt;Year&gt;1975&lt;/Year&gt;&lt;RecNum&gt;1028&lt;/RecNum&gt;&lt;DisplayText&gt;(1975)&lt;/DisplayText&gt;&lt;record&gt;&lt;rec-number&gt;1028&lt;/rec-number&gt;&lt;foreign-keys&gt;&lt;key app="EN" db-id="sefr2dasbawe0eez0eoxz0xgverpfvtfwfs2" timestamp="0"&gt;1028&lt;/key&gt;&lt;/foreign-keys&gt;&lt;ref-type name="Journal Article"&gt;17&lt;/ref-type&gt;&lt;contributors&gt;&lt;authors&gt;&lt;author&gt;Jeffrey, S W&lt;/author&gt;&lt;author&gt;Humphrey, G F&lt;/author&gt;&lt;/authors&gt;&lt;/contributors&gt;&lt;titles&gt;&lt;title&gt;New spectrophotometric equations for determining chlorophyll c1 and c2 in higher plants, algae and natural phytoplankton.&lt;/title&gt;&lt;secondary-title&gt;Biochem. Physiol. Plan&lt;/secondary-title&gt;&lt;/titles&gt;&lt;pages&gt;191-194&lt;/pages&gt;&lt;volume&gt;167&lt;/volume&gt;&lt;section&gt;191&lt;/section&gt;&lt;keywords&gt;&lt;keyword&gt;method&lt;/keyword&gt;&lt;/keywords&gt;&lt;dates&gt;&lt;year&gt;1975&lt;/year&gt;&lt;/dates&gt;&lt;urls&gt;&lt;/urls&gt;&lt;/record&gt;&lt;/Cite&gt;&lt;/EndNote&gt;</w:instrText>
      </w:r>
      <w:r w:rsidRPr="00E75C19">
        <w:rPr>
          <w:rFonts w:ascii="Times New Roman" w:hAnsi="Times New Roman" w:cs="Times New Roman"/>
          <w:color w:val="000000"/>
        </w:rPr>
        <w:fldChar w:fldCharType="separate"/>
      </w:r>
      <w:r w:rsidRPr="00E75C19">
        <w:rPr>
          <w:rFonts w:ascii="Times New Roman" w:eastAsia="Times New Roman" w:hAnsi="Times New Roman" w:cs="Times New Roman"/>
          <w:noProof/>
          <w:color w:val="000000"/>
        </w:rPr>
        <w:t>(1975)</w:t>
      </w:r>
      <w:r w:rsidRPr="00E75C19">
        <w:fldChar w:fldCharType="end"/>
      </w:r>
      <w:r w:rsidRPr="00E75C19">
        <w:rPr>
          <w:rFonts w:ascii="Times New Roman" w:eastAsia="Times New Roman" w:hAnsi="Times New Roman" w:cs="Times New Roman"/>
          <w:color w:val="000000"/>
        </w:rPr>
        <w:t xml:space="preserve">.  Chlorophyll </w:t>
      </w:r>
      <w:r w:rsidRPr="00E75C19">
        <w:rPr>
          <w:rFonts w:ascii="Times New Roman" w:eastAsia="Times New Roman" w:hAnsi="Times New Roman" w:cs="Times New Roman"/>
          <w:i/>
          <w:iCs/>
          <w:color w:val="000000"/>
        </w:rPr>
        <w:t>a</w:t>
      </w:r>
      <w:r w:rsidRPr="00E75C19">
        <w:rPr>
          <w:rFonts w:ascii="Times New Roman" w:eastAsia="Times New Roman" w:hAnsi="Times New Roman" w:cs="Times New Roman"/>
          <w:color w:val="000000"/>
        </w:rPr>
        <w:t xml:space="preserve"> content (</w:t>
      </w:r>
      <w:proofErr w:type="spellStart"/>
      <w:r w:rsidRPr="00E75C19">
        <w:rPr>
          <w:rFonts w:ascii="Times New Roman" w:eastAsia="Times New Roman" w:hAnsi="Times New Roman" w:cs="Times New Roman"/>
          <w:color w:val="000000"/>
        </w:rPr>
        <w:t>ug</w:t>
      </w:r>
      <w:proofErr w:type="spellEnd"/>
      <w:r w:rsidRPr="00E75C19">
        <w:rPr>
          <w:rFonts w:ascii="Times New Roman" w:eastAsia="Times New Roman" w:hAnsi="Times New Roman" w:cs="Times New Roman"/>
          <w:color w:val="000000"/>
        </w:rPr>
        <w:t>) and symbiont density were expressed per cm</w:t>
      </w:r>
      <w:r w:rsidRPr="00E75C19">
        <w:rPr>
          <w:rFonts w:ascii="Times New Roman" w:eastAsia="Times New Roman" w:hAnsi="Times New Roman" w:cs="Times New Roman"/>
          <w:color w:val="000000"/>
          <w:vertAlign w:val="superscript"/>
        </w:rPr>
        <w:t>2</w:t>
      </w:r>
      <w:r w:rsidRPr="00E75C19">
        <w:rPr>
          <w:rFonts w:ascii="Times New Roman" w:eastAsia="Times New Roman" w:hAnsi="Times New Roman" w:cs="Times New Roman"/>
          <w:color w:val="000000"/>
        </w:rPr>
        <w:t xml:space="preserve"> of the coral surface area, which was determined using the wax coating method </w:t>
      </w:r>
      <w:r w:rsidRPr="00E75C19">
        <w:fldChar w:fldCharType="begin"/>
      </w:r>
      <w:r w:rsidRPr="00E75C19">
        <w:rPr>
          <w:rFonts w:ascii="Times New Roman" w:hAnsi="Times New Roman" w:cs="Times New Roman"/>
          <w:color w:val="000000"/>
        </w:rPr>
        <w:instrText xml:space="preserve"> ADDIN EN.CITE &lt;EndNote&gt;&lt;Cite&gt;&lt;Author&gt;Strickland&lt;/Author&gt;&lt;Year&gt;2010&lt;/Year&gt;&lt;RecNum&gt;865&lt;/RecNum&gt;&lt;DisplayText&gt;(Strickland, 2010)&lt;/DisplayText&gt;&lt;record&gt;&lt;rec-number&gt;865&lt;/rec-number&gt;&lt;foreign-keys&gt;&lt;key app="EN" db-id="sefr2dasbawe0eez0eoxz0xgverpfvtfwfs2" timestamp="0"&gt;865&lt;/key&gt;&lt;/foreign-keys&gt;&lt;ref-type name="Thesis"&gt;32&lt;/ref-type&gt;&lt;contributors&gt;&lt;authors&gt;&lt;author&gt;Strickland, D&lt;/author&gt;&lt;/authors&gt;&lt;/contributors&gt;&lt;titles&gt;&lt;title&gt;Variations in coral condition within the hydrodynamic regime at Sandy Bay, Ningaloo Reef, Western Australia&lt;/title&gt;&lt;secondary-title&gt;School of Environmental Systems Engineering&lt;/secondary-title&gt;&lt;/titles&gt;&lt;pages&gt;114&lt;/pages&gt;&lt;volume&gt;BsC&lt;/volume&gt;&lt;keywords&gt;&lt;keyword&gt;coral energetics, hydrodynamics&lt;/keyword&gt;&lt;/keywords&gt;&lt;dates&gt;&lt;year&gt;2010&lt;/year&gt;&lt;/dates&gt;&lt;pub-location&gt;Perth&lt;/pub-location&gt;&lt;publisher&gt;The University of Western Australia&lt;/publisher&gt;&lt;urls&gt;&lt;/urls&gt;&lt;/record&gt;&lt;/Cite&gt;&lt;/EndNote&gt;</w:instrText>
      </w:r>
      <w:r w:rsidRPr="00E75C19">
        <w:rPr>
          <w:rFonts w:ascii="Times New Roman" w:hAnsi="Times New Roman" w:cs="Times New Roman"/>
          <w:color w:val="000000"/>
        </w:rPr>
        <w:fldChar w:fldCharType="separate"/>
      </w:r>
      <w:r w:rsidRPr="00E75C19">
        <w:rPr>
          <w:rFonts w:ascii="Times New Roman" w:eastAsia="Times New Roman" w:hAnsi="Times New Roman" w:cs="Times New Roman"/>
          <w:noProof/>
          <w:color w:val="000000"/>
        </w:rPr>
        <w:t>(Strickland, 2010)</w:t>
      </w:r>
      <w:r w:rsidRPr="00E75C19">
        <w:fldChar w:fldCharType="end"/>
      </w:r>
      <w:r w:rsidRPr="00E75C19">
        <w:rPr>
          <w:rFonts w:ascii="Times New Roman" w:eastAsia="Times New Roman" w:hAnsi="Times New Roman" w:cs="Times New Roman"/>
          <w:color w:val="000000"/>
        </w:rPr>
        <w:t>.</w:t>
      </w:r>
    </w:p>
    <w:p w:rsidR="006530D7" w:rsidRDefault="006530D7"/>
    <w:sectPr w:rsidR="00653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0E"/>
    <w:rsid w:val="0004200E"/>
    <w:rsid w:val="00447E41"/>
    <w:rsid w:val="00495D9A"/>
    <w:rsid w:val="006530D7"/>
    <w:rsid w:val="009A6135"/>
    <w:rsid w:val="00BB51DE"/>
    <w:rsid w:val="00E75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DDE1"/>
  <w15:chartTrackingRefBased/>
  <w15:docId w15:val="{429E50F1-6B3C-400A-A35A-878C98DF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McIlwain</dc:creator>
  <cp:keywords/>
  <dc:description/>
  <cp:lastModifiedBy>Jennifer McIlwain</cp:lastModifiedBy>
  <cp:revision>4</cp:revision>
  <dcterms:created xsi:type="dcterms:W3CDTF">2018-10-10T04:59:00Z</dcterms:created>
  <dcterms:modified xsi:type="dcterms:W3CDTF">2018-10-10T05:41:00Z</dcterms:modified>
</cp:coreProperties>
</file>