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281" w:rsidRPr="00891FE5" w:rsidRDefault="00424281" w:rsidP="00424281">
      <w:pPr>
        <w:pStyle w:val="Caption"/>
        <w:keepNext/>
        <w:rPr>
          <w:color w:val="auto"/>
          <w:sz w:val="22"/>
          <w:szCs w:val="22"/>
        </w:rPr>
      </w:pPr>
      <w:r w:rsidRPr="00F27944">
        <w:rPr>
          <w:sz w:val="22"/>
          <w:szCs w:val="22"/>
        </w:rPr>
        <w:t xml:space="preserve">Table </w:t>
      </w:r>
      <w:r w:rsidR="00B1609D" w:rsidRPr="00F27944">
        <w:rPr>
          <w:sz w:val="22"/>
          <w:szCs w:val="22"/>
        </w:rPr>
        <w:t>S3</w:t>
      </w:r>
      <w:r w:rsidRPr="00F27944">
        <w:rPr>
          <w:sz w:val="22"/>
          <w:szCs w:val="22"/>
        </w:rPr>
        <w:t>:</w:t>
      </w:r>
      <w:r w:rsidR="00644D54" w:rsidRPr="00F27944">
        <w:rPr>
          <w:sz w:val="22"/>
          <w:szCs w:val="22"/>
        </w:rPr>
        <w:t xml:space="preserve"> </w:t>
      </w:r>
      <w:r w:rsidR="00A42807" w:rsidRPr="00F27944">
        <w:rPr>
          <w:sz w:val="22"/>
          <w:szCs w:val="22"/>
        </w:rPr>
        <w:t xml:space="preserve">Full </w:t>
      </w:r>
      <w:r w:rsidR="00792B6C" w:rsidRPr="00792B6C">
        <w:rPr>
          <w:sz w:val="22"/>
          <w:szCs w:val="22"/>
        </w:rPr>
        <w:t xml:space="preserve">OTU table produced from </w:t>
      </w:r>
      <w:r w:rsidR="00792B6C" w:rsidRPr="00A42807">
        <w:rPr>
          <w:b/>
          <w:sz w:val="22"/>
          <w:szCs w:val="22"/>
        </w:rPr>
        <w:t>amplicon, Kelpie-generated sequences and primer-bound</w:t>
      </w:r>
      <w:r w:rsidR="001F4C7E">
        <w:rPr>
          <w:b/>
          <w:sz w:val="22"/>
          <w:szCs w:val="22"/>
        </w:rPr>
        <w:t>ed</w:t>
      </w:r>
      <w:r w:rsidR="00792B6C" w:rsidRPr="00A42807">
        <w:rPr>
          <w:b/>
          <w:sz w:val="22"/>
          <w:szCs w:val="22"/>
        </w:rPr>
        <w:t xml:space="preserve"> seque</w:t>
      </w:r>
      <w:r w:rsidR="001F4C7E">
        <w:rPr>
          <w:b/>
          <w:sz w:val="22"/>
          <w:szCs w:val="22"/>
        </w:rPr>
        <w:t xml:space="preserve">nces extracted from full </w:t>
      </w:r>
      <w:proofErr w:type="spellStart"/>
      <w:r w:rsidR="001F4C7E">
        <w:rPr>
          <w:b/>
          <w:sz w:val="22"/>
          <w:szCs w:val="22"/>
        </w:rPr>
        <w:t>m</w:t>
      </w:r>
      <w:r w:rsidR="008059F5">
        <w:rPr>
          <w:b/>
          <w:sz w:val="22"/>
          <w:szCs w:val="22"/>
        </w:rPr>
        <w:t>etaS</w:t>
      </w:r>
      <w:r w:rsidR="001F4C7E">
        <w:rPr>
          <w:b/>
          <w:sz w:val="22"/>
          <w:szCs w:val="22"/>
        </w:rPr>
        <w:t>PA</w:t>
      </w:r>
      <w:r w:rsidR="00792B6C" w:rsidRPr="00A42807">
        <w:rPr>
          <w:b/>
          <w:sz w:val="22"/>
          <w:szCs w:val="22"/>
        </w:rPr>
        <w:t>des</w:t>
      </w:r>
      <w:proofErr w:type="spellEnd"/>
      <w:r w:rsidR="00792B6C" w:rsidRPr="00A42807">
        <w:rPr>
          <w:b/>
          <w:sz w:val="22"/>
          <w:szCs w:val="22"/>
        </w:rPr>
        <w:t xml:space="preserve"> assemblies for each sample, and from assemblies of the filtered 16S region reads</w:t>
      </w:r>
      <w:r w:rsidR="00792B6C">
        <w:rPr>
          <w:sz w:val="22"/>
          <w:szCs w:val="22"/>
        </w:rPr>
        <w:t xml:space="preserve">, </w:t>
      </w:r>
      <w:r w:rsidR="00792B6C" w:rsidRPr="00792B6C">
        <w:rPr>
          <w:sz w:val="22"/>
          <w:szCs w:val="22"/>
        </w:rPr>
        <w:t xml:space="preserve">for all three coal seam microbiome samples, ordered by total abundance. </w:t>
      </w:r>
      <w:r w:rsidR="00792B6C" w:rsidRPr="00792B6C">
        <w:rPr>
          <w:color w:val="FF0000"/>
          <w:sz w:val="22"/>
          <w:szCs w:val="22"/>
        </w:rPr>
        <w:t xml:space="preserve">Red </w:t>
      </w:r>
      <w:r w:rsidR="00792B6C" w:rsidRPr="00792B6C">
        <w:rPr>
          <w:sz w:val="22"/>
          <w:szCs w:val="22"/>
        </w:rPr>
        <w:t xml:space="preserve">amplicon counts indicated that mapping the WGS reads for the sample back to the consensus sequence for the OTU showed that it had less than 90% kMer coverage. The </w:t>
      </w:r>
      <w:r w:rsidR="00792B6C" w:rsidRPr="00792B6C">
        <w:rPr>
          <w:color w:val="00B050"/>
          <w:sz w:val="22"/>
          <w:szCs w:val="22"/>
        </w:rPr>
        <w:t xml:space="preserve">green </w:t>
      </w:r>
      <w:r w:rsidR="00792B6C" w:rsidRPr="00792B6C">
        <w:rPr>
          <w:sz w:val="22"/>
          <w:szCs w:val="22"/>
        </w:rPr>
        <w:t>amplicon counts show where the WGS reads for a sample gave 100% coverage of the OTU sequence.</w:t>
      </w:r>
      <w:r w:rsidR="00B1609D">
        <w:rPr>
          <w:sz w:val="22"/>
          <w:szCs w:val="22"/>
        </w:rPr>
        <w:t xml:space="preserve"> </w:t>
      </w:r>
      <w:r w:rsidR="001E49B0">
        <w:rPr>
          <w:sz w:val="22"/>
          <w:szCs w:val="22"/>
        </w:rPr>
        <w:t xml:space="preserve">The orange fill indicates cells where organisms were detected using the amplicons and Kelpie but were missed by one or other of the </w:t>
      </w:r>
      <w:proofErr w:type="spellStart"/>
      <w:r w:rsidR="001E49B0">
        <w:rPr>
          <w:sz w:val="22"/>
          <w:szCs w:val="22"/>
        </w:rPr>
        <w:t>metaSPAdes</w:t>
      </w:r>
      <w:proofErr w:type="spellEnd"/>
      <w:r w:rsidR="001E49B0">
        <w:rPr>
          <w:sz w:val="22"/>
          <w:szCs w:val="22"/>
        </w:rPr>
        <w:t xml:space="preserve"> assemblies. </w:t>
      </w:r>
      <w:r w:rsidR="00B1609D" w:rsidRPr="00B1609D">
        <w:rPr>
          <w:sz w:val="22"/>
          <w:szCs w:val="22"/>
        </w:rPr>
        <w:t xml:space="preserve">This table is derived from the </w:t>
      </w:r>
      <w:r w:rsidR="00FB3DA4">
        <w:rPr>
          <w:sz w:val="22"/>
          <w:szCs w:val="22"/>
        </w:rPr>
        <w:t xml:space="preserve">‘AESS’ tabs in the </w:t>
      </w:r>
      <w:r w:rsidR="00B1609D" w:rsidRPr="00B1609D">
        <w:rPr>
          <w:sz w:val="22"/>
          <w:szCs w:val="22"/>
        </w:rPr>
        <w:t xml:space="preserve">Excel spreadsheet ‘Kelpie - CSM.xlsx’ which is available as Supplemental Table </w:t>
      </w:r>
      <w:r w:rsidR="007152C4" w:rsidRPr="007152C4">
        <w:rPr>
          <w:sz w:val="22"/>
          <w:szCs w:val="22"/>
        </w:rPr>
        <w:t>S6</w:t>
      </w:r>
      <w:r w:rsidR="00B1609D" w:rsidRPr="00B1609D">
        <w:rPr>
          <w:sz w:val="22"/>
          <w:szCs w:val="22"/>
        </w:rPr>
        <w:t>.</w:t>
      </w:r>
    </w:p>
    <w:tbl>
      <w:tblPr>
        <w:tblW w:w="1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4649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016B52" w:rsidRPr="00792B6C" w:rsidTr="00AE1BDB">
        <w:trPr>
          <w:trHeight w:val="1182"/>
        </w:trPr>
        <w:tc>
          <w:tcPr>
            <w:tcW w:w="567" w:type="dxa"/>
            <w:shd w:val="clear" w:color="auto" w:fill="F2F2F2" w:themeFill="background1" w:themeFillShade="F2"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OTU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Size</w:t>
            </w:r>
          </w:p>
        </w:tc>
        <w:tc>
          <w:tcPr>
            <w:tcW w:w="4649" w:type="dxa"/>
            <w:shd w:val="clear" w:color="auto" w:fill="F2F2F2" w:themeFill="background1" w:themeFillShade="F2"/>
            <w:vAlign w:val="bottom"/>
            <w:hideMark/>
          </w:tcPr>
          <w:p w:rsidR="00016B52" w:rsidRPr="00792B6C" w:rsidRDefault="00F0392E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CSM </w:t>
            </w:r>
            <w:r w:rsidR="00016B52"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Species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W1 </w:t>
            </w:r>
            <w:r w:rsid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amp.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W1 16S </w:t>
            </w:r>
            <w:r w:rsid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ext.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W1 Spades contigs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W1 Spades 16S contigs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W2 </w:t>
            </w:r>
            <w:r w:rsid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amp.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W2 16S </w:t>
            </w:r>
            <w:r w:rsid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ext.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W2 Spades contigs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W2 Spades 16S contigs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W3 </w:t>
            </w:r>
            <w:r w:rsid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amp.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W3 16S </w:t>
            </w:r>
            <w:r w:rsid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ext.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W3 Spades contigs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W3 Spades 16S contigs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58184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Desulfuromonas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acetexigens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(U23140)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27333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13574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5292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8544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132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1554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1010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195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550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24970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Thermodesulfovibrio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aggregans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TGE-P1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(AB021302)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17120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7816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14236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Treponema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zuelzerae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type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strain: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1903;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(FR749929)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1171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229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5956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3069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1889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1482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12568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Methanobacterium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subterraneum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A8p,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11074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(X99044)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7736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2393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1396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1009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8872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Parabacteroides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distasonis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JCM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5825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(AB238922)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1270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271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193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3116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1598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1207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1068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8470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Methanosaeta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harundinacea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8Ac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(AY817738)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1032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192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3332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1942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1044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912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8389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Cytophaga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fermentans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ATCC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19072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(M58766)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5845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1220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766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542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8105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Methanosarcina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siciliae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type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strain: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DSM3028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(FR733698)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1238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2733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1738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2109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222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5998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Lysinibacillus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sp.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LAM612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(KF443809)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533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4068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1387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5619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candidate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division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OP1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clone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OPB14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(AF027045)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4057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771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424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358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5520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Thermacetogenium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phaeum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PB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(AB020336)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3285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2216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4395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Sulfurospirillum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alkalitolerans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HTRB-L1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(GQ863490)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2340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508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1475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4223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Syntrophaceticus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schinkii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Sp3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(EU386162)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2871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506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400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433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4165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Methanocalculus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pumilus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MHT-1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(AB008853)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3312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476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3899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Methanobacterium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aarhusense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H2-LR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(AY386124)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3104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271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263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3652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Desulfotomaculum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acetoxidans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771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(Y11566)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2463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1177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3012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Methanothermobacter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thermoflexus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IDZ,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VKM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B-1963,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7268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(X99047)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bookmarkStart w:id="0" w:name="_GoBack"/>
            <w:bookmarkEnd w:id="0"/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2685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326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lastRenderedPageBreak/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2540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Natronincola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peptidivorans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Z-7031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(EF382661)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1293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754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473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2287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955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556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482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292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2245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Caldicoprobacter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guelmensis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D2C22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(JQ707908)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477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343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946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455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2114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Methanobacterium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alcaliphilum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NBRC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105226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(AB496639)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1161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586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265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2099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Clostridium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hungatei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AD;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ATCC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700212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(AF020429)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1124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965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2005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Ignavibacterium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album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Mat9-16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(AB478415)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1089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408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236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262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1974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Porphyromonas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pogonae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MI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10-1288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136443.1)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1059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389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63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1955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Pontibacter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sp.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JC215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A10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(HG008901)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931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1018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1941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Desulfovibrio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oxamicus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1925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(DQ122124)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860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624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426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1857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Sporomusa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ovata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2662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117659.1)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306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175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805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570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1822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Acetobacterium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malicum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4132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(X96957)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929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161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153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155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67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1536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Moorella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humiferrea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64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FGQ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(GQ872425)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129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847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559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1351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Thiohalocapsa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marina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type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strain: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JA142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(AM491592)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304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894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1322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Ornatilinea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apprima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P3M-1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(JQ292916)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796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154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1295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Dethiobacter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alkaliphilus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AHT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(EF422412)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1249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1244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Syntrophobacter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sulfatireducens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TB8106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(AY651787)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219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65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190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254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174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1224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Thermodesulfovibrio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aggregans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TGE-P1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(AB021302)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722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440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59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1182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Aminiphilus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circumscriptus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ILE-2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(AY642589)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1178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1063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Clostridium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sufflavum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CDT-1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(AB267266)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997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1005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Dielma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fastidiosa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JC13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125593.1)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178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466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329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973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Desulfovibrio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alkalitolerans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RT2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(AY649785)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108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429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114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944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Magnetospira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thiophila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MMS-1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(EU861390)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290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285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148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910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Desulfitibacter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alkalitolerans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sk.kt5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(AY538171)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241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649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866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Pelotomaculum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propionicicum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MGP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(AB154390)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188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564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774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Dethiobacter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alkaliphilus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AHT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(EF422412)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116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247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749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Sunxiuqinia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faeciviva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JAM-BA0302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(AB362263)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111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119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188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604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Aminiphilus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circumscriptus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ILE-2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(AY642589)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205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lastRenderedPageBreak/>
              <w:t>43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601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Aminivibrio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pyruvatiphilus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4F6E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(AB623229)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128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403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563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Smithella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propionica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LYP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(AF126282)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217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65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82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472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259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211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461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Pontibacter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niistensis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NII-0905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(FJ897494)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269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447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Pseudomonas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songnenensis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NEAU-ST5-5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148295.1)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138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74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441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Smithella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propionica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LYP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(AF126282)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84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269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425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Syntrophomonas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bryantii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type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strain: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3014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(HE654006)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61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69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205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409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Methanospirillum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hungatei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JF-1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074177.1)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67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135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397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Dethiosulfatibacter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aminovorans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C/G2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(=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JCM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13356,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=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NBRC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101112,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=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17477)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(AB218661)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230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316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uncultured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bacterium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KF-JG30-18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(AJ295656)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221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315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Bellilinea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caldifistulae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GOMI-1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(AB243672)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93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28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276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Clostridium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luticellarii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FW431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145907.1)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275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Ruminococcaceae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bacterium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ZWB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(HG003571)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169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265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Desulfitobacterium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metallireducens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853-15A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(AF297871)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146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118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257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Desulfitibacter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alkalitolerans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sk.kt5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(AY538171)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181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74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242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Marivirga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sericea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IFO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15983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(AB078081)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125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232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161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230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Desulfomicrobium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salsuginis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ADR21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132593.1)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193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212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Olivibacter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sitiensis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AW-6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(DQ421387)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175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201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Petrimonas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sulfuriphila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BN3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(AY570690)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104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193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Thermanaerothrix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daxensis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GNS-1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117865.1)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70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79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192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Caldicoprobacter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algeriensis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TH7C1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(GU216701)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132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184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Thermodesulfovibrio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yellowstonii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YP87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(AB231858)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107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77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178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Spirochaeta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smaragdinae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SEBR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4228;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11293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(U80597)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61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175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Syntrophorhabdus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aromaticivorans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UI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(AB212873)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157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Clostridium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thermocellum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ATCC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27405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(CP000568)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106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lastRenderedPageBreak/>
              <w:t>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148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Ornatilinea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apprima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P3M-1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(JQ292916)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109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134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Tepidanaerobacter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syntrophicus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JL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(AB106353)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62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129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Paenibacillus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phyllosphaerae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PALXIL04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(AY598818)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127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Azoarcus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olearius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DQS-4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(EF158388)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71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125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Syntrophorhabdus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aromaticivorans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UI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(AB212873)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82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118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Geoalkalibacter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ferrihydriticus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Z-0531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(DQ309326)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61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114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Dethiobacter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alkaliphilus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AHT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(EF422412)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63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111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Crocinitomix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catalasitica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IFO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15977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(AB078042)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101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Dethiobacter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alkaliphilus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AHT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(EF422412)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Smithella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propionica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LYP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(AF126282)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59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86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Desulfotomaculum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kuznetsovii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17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115129.1)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84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Leptolinea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tardivitalis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YMTK-2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(AB109438)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83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Smithella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propionica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LYP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(AF126282)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79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Atopobium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vaginae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CCUG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38953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(Y17195)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78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75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Ruminococcaceae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bacterium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ZWB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(HG003571)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71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Longilinea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arvoryzae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KOME-1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(AB243673)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65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Aminivibrio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pyruvatiphilus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4F6E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(AB623229)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63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Desulfotomaculum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varum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RH04-3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(GU126374)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61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Methanobacterium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formicicum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1535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(AF169245)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Veillonella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magna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lac18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(EU096495)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Sphingomonas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ginsenosidimutans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Gsoil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1429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(HM204925)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Clostridium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putrificum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1734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(X73442)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Acidobacteria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bacterium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P105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(KJ461654)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Pedomicrobium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manganicum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ATCC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33121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(GU269549)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Gracilibacter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thermotolerans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JW/YJL-S1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(DQ117465)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Proteiniphilum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acetatigenes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TB107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(AY742226)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lastRenderedPageBreak/>
              <w:t>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Olegusella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massiliensis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KHD7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146815.1)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Clostridium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hungatei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AD;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ATCC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700212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(AF020429)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Dethiobacter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alkaliphilus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AHT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(EF422412)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Clostridium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thermopalmarium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(X72869)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Methanolinea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mesophila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TNR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(AB447467)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Lascolabacillus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massiliensis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SIT8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144720.1)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Pedobacter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sp.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MIC2002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(JX978785)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Thermincola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carboxydiphila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2204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(AY603000)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Alkalibacter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saccharofermentans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Z-79820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(AY312403)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Alkalitalea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saponilacus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SC/BZ-SP2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(HQ191474)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Sphaerochaeta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globus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str.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Buddy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(AF357916)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Syntrophomonas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zehnderi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OL-4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(DQ898277)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Methanobrevibacter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boviskoreani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JH1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(KC608769)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Bacillaceae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bacterium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13CC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(JN571119)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Pseudomonas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aestusnigri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CCUG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64165;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VGXO14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(HG004394)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Vallitalea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pronyensis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FatNI3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(KC876639)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Lutaonella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thermophila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CC-MHSW-2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(EU287913)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Clostridium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acetireducens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30A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(X79862)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Anaerobacterium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chartisolvens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T-1-35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(AB793710)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Ornatilinea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apprima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P3M-1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(JQ292916)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Spiribacter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salinus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M19-40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(CP005963)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Pelotomaculum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thermopropionicum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SI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(AB035723)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Gelria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glutamica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TGO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(AF321086)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Pelospora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glutarica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WoGl3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(AJ251214)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Syntrophomonas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zehnderi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OL-4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(DQ898277)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Lactobacillus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gasseri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ATCC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33323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(AF519171)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Streptomyces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aomiensis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M24DS04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(AB522686)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Mariniphaga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sediminis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SY21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137221.1)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lastRenderedPageBreak/>
              <w:t>148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Cytophaga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xylanolytica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6779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117112.1)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Parvibaculum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lavamentivorans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DS-1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(AY387398)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Natranaerovirga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pectinivora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AP3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(GQ922846)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Melioribacter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roseus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P3M-2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(JQ292917)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Sunxiuqinia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faeciviva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JAM-BA0302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(AB362263)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Muribaculum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intestinale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YL27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144616.1)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Acholeplasma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parvum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H23M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(AY538170)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Akkermansia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muciniphila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Muc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(AY271254)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Treponema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caldarium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DSMZ7334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(EU580141)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[Clostridium]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caenicola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EBR596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126170.1)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Gracilibacter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thermotolerans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JW/YJL-S1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(DQ117465)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Thermovirga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lienii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Cas60314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(DQ071273)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Methanobacterium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oryzae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FPi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(AF028690)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Muribaculum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intestinale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YL27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144616.1)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Vallitalea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pronyensis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FatNI3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(KC876639)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Paracoccus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aestuarii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B7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(EF660757)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Desulfuribacillus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alkaliarsenatis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AHT28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(HM046584)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Lactobacillus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faecis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AFL13-2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(AB812750)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Culturomica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massiliensis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Marseille-P2698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144745.1)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Desulfosporosinus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orientis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765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(Y11570)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Smithella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propionica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LYP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(AF126282)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Bellilinea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caldifistulae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GOMI-1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(AB243672)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Porphyromonas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pogonae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MI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10-1288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136443.1)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Natronoflexus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pectinivorans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AP1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(GQ922844)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Desulfitobacterium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hafniense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DCB-2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(CP001336)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Soehngenia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saccharolytica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BOR-Y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(AY353956)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Caloramator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fervidus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RT4.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(L09187)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Acholeplasma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parvum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H23M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(AY538170)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lastRenderedPageBreak/>
              <w:t>167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Cytophaga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fermentans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ATCC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19072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(M58766)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Desulfovibrio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psychrotolerans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type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strain: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PWC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=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JS1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(AM418397)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Muribaculum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intestinale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YL27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144616.1)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Thermanaerovibrio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acidaminovorans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6589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114455.1)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Moorella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glycerini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YS6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(U82327)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Gracilibacter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thermotolerans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JW/YJL-S1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(DQ117465)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Geovibrio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ferrireducens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PAL-1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(X95744)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Anoxynatronum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sibiricum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Z-7981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(AF522323)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Christensenella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minuta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YIT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12065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(AB490809)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Muribaculum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intestinale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YL27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144616.1)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Petrimonas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sulfuriphila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BN3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(AY570690)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Methanobacterium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subterraneum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A8p,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11074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(X99044)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Alkaliphilus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peptidifermentans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Z-7036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(EF382660)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Smithella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propionica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LYP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(AF126282)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Ornatilinea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apprima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P3M-1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(JQ292916)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Dethiobacter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alkaliphilus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AHT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(EF422412)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Acetanaerobacterium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elongatum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Z7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(AY487928)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anaerobic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bacterium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MO-CFX1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(AB598277)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Muribaculum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intestinale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YL27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144616.1)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Aminobacterium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colombiense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12261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074624.1)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Thermoanaerobacter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thermocopriae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JT-3T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(L09167)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Calditerricola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yamamurae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YMO722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(AB308475)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Thermanaerothrix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daxensis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GNS-1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117865.1)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lastRenderedPageBreak/>
              <w:t>161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Desulfuromonas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thiophila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NZ27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(DSMZ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8987)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(Y11560)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Citrobacter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sedlakii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CDC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4696-86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(AF025364)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Sedimentibacter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saalensis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ZF2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(AJ404680)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Alkaliphilus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crotonatoxidans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B11-2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(AF467248)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Smithella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propionica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LYP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(AF126282)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Thermotogales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bacterium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MesG1Ag4.2.16S.B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(HM003109)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166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Defluviitalea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saccharophila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LIND6LT2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(HQ020487)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Streptomyces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cinereorectus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NBRC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15395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(AB184646)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Moorella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humiferrea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64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FGQ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(GQ872425)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Methanofollis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tationis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2702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(AF095272)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Levilinea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saccharolytica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KIBI-1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(AB109439)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Anaerobranca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zavarzinii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JW/VK-KS5Y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(EF190921)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Muribaculum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intestinale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YL27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144616.1)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Pleomorphomonas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diazotrophica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R5-392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(JQ346801)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173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Mesorhizobium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camelthorni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CCNWXJ40-4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(EU169581)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Lutispora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thermophila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EBR46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(AB186360)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uncultured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candidate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division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BRC1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bacterium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LD1-PA21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(AY114315)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Gelria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glutamica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TGO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(AF321086)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Pseudobacteroides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cellulosolvens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(L35517)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Cytophaga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xylanolytica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6779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117112.1)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Muribaculum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intestinale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YL27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144616.1)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Desulfotomaculum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acetoxidans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771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(Y11566)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Smithella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propionica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LYP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(AF126282)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196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Muribaculum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intestinale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YL27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144616.1)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FBE4D5" w:themeFill="accent2" w:themeFillTint="33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Clostridium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saccharolyticum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DSM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2544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(Y18185)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lastRenderedPageBreak/>
              <w:t>193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Candidatus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Procabacter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acanthamoebae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(AF177427)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Muribaculum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intestinale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YL27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144616.1)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Methanoregula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formicica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SMSP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(AB479390)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Gracilibacter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thermotolerans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JW/YJL-S1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(DQ117465)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uncultured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bacterium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FW34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(AF523981)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uncultured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bacterium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FW34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(AF523981)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Muribaculum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intestinale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YL27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(NR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144616.1)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Dehalobacter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restrictus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PER-K23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(U84497)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Bacteroides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acidifaciens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A40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(AB021164)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Saccharofermentans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acetigenes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P6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(AY949857)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Desulfurispora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thermophila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RA50E1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(AY548776)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Hydrogenophaga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defluvii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type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strain: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BSB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9.5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(AJ585993)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Ruminococcaceae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bacterium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ZWB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(HG003571)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Candidatus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Cloacimonas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acidaminovorans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str.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Evry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(CU466930)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Clostridium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lavalense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CCRI-9842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(EF564277)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uncultured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soil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bacterium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PBS-III-27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(AJ390456)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Acinetobacter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indicus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(T)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A648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(HM047743)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016B52" w:rsidRPr="00792B6C" w:rsidTr="00AE1BDB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4649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Ornatilinea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apprima</w:t>
            </w:r>
            <w:proofErr w:type="spellEnd"/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P3M-1</w:t>
            </w:r>
            <w:r w:rsid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(JQ292916)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016B52" w:rsidRPr="00792B6C" w:rsidRDefault="00016B52" w:rsidP="00016B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792B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</w:tbl>
    <w:p w:rsidR="00016B52" w:rsidRDefault="00016B52" w:rsidP="0095026F"/>
    <w:sectPr w:rsidR="00016B52" w:rsidSect="009D49B8">
      <w:footerReference w:type="default" r:id="rId6"/>
      <w:pgSz w:w="16839" w:h="11907" w:orient="landscape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875" w:rsidRDefault="00635875" w:rsidP="007413C0">
      <w:pPr>
        <w:spacing w:after="0" w:line="240" w:lineRule="auto"/>
      </w:pPr>
      <w:r>
        <w:separator/>
      </w:r>
    </w:p>
  </w:endnote>
  <w:endnote w:type="continuationSeparator" w:id="0">
    <w:p w:rsidR="00635875" w:rsidRDefault="00635875" w:rsidP="0074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BDB" w:rsidRDefault="00AE1BDB">
    <w:pPr>
      <w:pStyle w:val="Footer"/>
    </w:pPr>
    <w:r>
      <w:t>Kelpie: CSM Tables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E49B0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875" w:rsidRDefault="00635875" w:rsidP="007413C0">
      <w:pPr>
        <w:spacing w:after="0" w:line="240" w:lineRule="auto"/>
      </w:pPr>
      <w:r>
        <w:separator/>
      </w:r>
    </w:p>
  </w:footnote>
  <w:footnote w:type="continuationSeparator" w:id="0">
    <w:p w:rsidR="00635875" w:rsidRDefault="00635875" w:rsidP="00741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98"/>
    <w:rsid w:val="00016B52"/>
    <w:rsid w:val="000E5FE4"/>
    <w:rsid w:val="00104260"/>
    <w:rsid w:val="001709E6"/>
    <w:rsid w:val="00173765"/>
    <w:rsid w:val="001E49B0"/>
    <w:rsid w:val="001E6DAC"/>
    <w:rsid w:val="001F4C7E"/>
    <w:rsid w:val="0023060B"/>
    <w:rsid w:val="002B6994"/>
    <w:rsid w:val="00387CFD"/>
    <w:rsid w:val="00424281"/>
    <w:rsid w:val="00445D92"/>
    <w:rsid w:val="004B2784"/>
    <w:rsid w:val="004D35C1"/>
    <w:rsid w:val="005F108B"/>
    <w:rsid w:val="005F269C"/>
    <w:rsid w:val="005F7A8B"/>
    <w:rsid w:val="00635875"/>
    <w:rsid w:val="00644D54"/>
    <w:rsid w:val="006A2918"/>
    <w:rsid w:val="006B0892"/>
    <w:rsid w:val="006B1E12"/>
    <w:rsid w:val="006F0F97"/>
    <w:rsid w:val="0070508E"/>
    <w:rsid w:val="007152C4"/>
    <w:rsid w:val="007413C0"/>
    <w:rsid w:val="00787462"/>
    <w:rsid w:val="00792B6C"/>
    <w:rsid w:val="007C147A"/>
    <w:rsid w:val="008059F5"/>
    <w:rsid w:val="00840A15"/>
    <w:rsid w:val="008905F6"/>
    <w:rsid w:val="00891FE5"/>
    <w:rsid w:val="008C73A3"/>
    <w:rsid w:val="00931041"/>
    <w:rsid w:val="0095026F"/>
    <w:rsid w:val="009D49B8"/>
    <w:rsid w:val="00A23CB6"/>
    <w:rsid w:val="00A42807"/>
    <w:rsid w:val="00AE1BDB"/>
    <w:rsid w:val="00B06B9E"/>
    <w:rsid w:val="00B1609D"/>
    <w:rsid w:val="00C26FE6"/>
    <w:rsid w:val="00C565BD"/>
    <w:rsid w:val="00CA0498"/>
    <w:rsid w:val="00CF285B"/>
    <w:rsid w:val="00D05FF9"/>
    <w:rsid w:val="00D33FC2"/>
    <w:rsid w:val="00D52F5C"/>
    <w:rsid w:val="00E37F71"/>
    <w:rsid w:val="00EA0FFA"/>
    <w:rsid w:val="00EA3F26"/>
    <w:rsid w:val="00EA6333"/>
    <w:rsid w:val="00F02254"/>
    <w:rsid w:val="00F0392E"/>
    <w:rsid w:val="00F27944"/>
    <w:rsid w:val="00F52695"/>
    <w:rsid w:val="00FB3DA4"/>
    <w:rsid w:val="00FB4FF3"/>
    <w:rsid w:val="00FC28DE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22FE6-F763-464D-A25D-6356A810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37F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1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3C0"/>
  </w:style>
  <w:style w:type="paragraph" w:styleId="Footer">
    <w:name w:val="footer"/>
    <w:basedOn w:val="Normal"/>
    <w:link w:val="FooterChar"/>
    <w:uiPriority w:val="99"/>
    <w:unhideWhenUsed/>
    <w:rsid w:val="00741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9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19064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Greenfield, Paul (O&amp;A, North Ryde)</dc:creator>
  <cp:keywords/>
  <dc:description/>
  <cp:lastModifiedBy>Greenfield, Paul (O&amp;A, North Ryde)</cp:lastModifiedBy>
  <cp:revision>23</cp:revision>
  <dcterms:created xsi:type="dcterms:W3CDTF">2018-04-20T06:18:00Z</dcterms:created>
  <dcterms:modified xsi:type="dcterms:W3CDTF">2018-11-06T21:27:00Z</dcterms:modified>
</cp:coreProperties>
</file>