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6C" w:rsidRPr="00F120A6" w:rsidRDefault="007C4C6C" w:rsidP="007C4C6C">
      <w:pPr>
        <w:pStyle w:val="NormalWeb"/>
        <w:spacing w:after="0"/>
        <w:jc w:val="center"/>
      </w:pPr>
      <w:r w:rsidRPr="00F120A6">
        <w:rPr>
          <w:sz w:val="32"/>
          <w:szCs w:val="32"/>
        </w:rPr>
        <w:t>The time-course of biological phenomena – illustrated with the London Marathon</w:t>
      </w:r>
    </w:p>
    <w:p w:rsidR="007C4C6C" w:rsidRPr="00F120A6" w:rsidRDefault="007C4C6C" w:rsidP="007C4C6C">
      <w:pPr>
        <w:pStyle w:val="NormalWeb"/>
        <w:spacing w:after="0"/>
        <w:jc w:val="center"/>
        <w:rPr>
          <w:sz w:val="32"/>
          <w:szCs w:val="32"/>
        </w:rPr>
      </w:pPr>
      <w:r w:rsidRPr="00F120A6">
        <w:rPr>
          <w:sz w:val="32"/>
          <w:szCs w:val="32"/>
        </w:rPr>
        <w:t>Miguel Franco</w:t>
      </w:r>
    </w:p>
    <w:p w:rsidR="007C4C6C" w:rsidRPr="00F120A6" w:rsidRDefault="007C4C6C" w:rsidP="007C4C6C">
      <w:pPr>
        <w:pStyle w:val="NormalWeb"/>
        <w:spacing w:after="0"/>
        <w:jc w:val="center"/>
        <w:rPr>
          <w:sz w:val="32"/>
          <w:szCs w:val="32"/>
        </w:rPr>
      </w:pPr>
      <w:r w:rsidRPr="00F120A6">
        <w:rPr>
          <w:sz w:val="32"/>
          <w:szCs w:val="32"/>
        </w:rPr>
        <w:t>School of Biological and Marine Sciences, Plymouth University, Drake Circus, Plymouth PL4 8AA</w:t>
      </w:r>
    </w:p>
    <w:p w:rsidR="007C4C6C" w:rsidRPr="00071243" w:rsidRDefault="00071243" w:rsidP="007C4C6C">
      <w:pPr>
        <w:pStyle w:val="NormalWeb"/>
        <w:spacing w:after="0" w:line="480" w:lineRule="auto"/>
        <w:jc w:val="center"/>
        <w:rPr>
          <w:bCs/>
          <w:sz w:val="32"/>
          <w:szCs w:val="27"/>
        </w:rPr>
      </w:pPr>
      <w:proofErr w:type="spellStart"/>
      <w:r w:rsidRPr="00071243">
        <w:rPr>
          <w:bCs/>
          <w:sz w:val="32"/>
          <w:szCs w:val="27"/>
        </w:rPr>
        <w:t>PeerJ</w:t>
      </w:r>
      <w:proofErr w:type="spellEnd"/>
      <w:r w:rsidRPr="00071243">
        <w:rPr>
          <w:bCs/>
          <w:sz w:val="32"/>
          <w:szCs w:val="27"/>
        </w:rPr>
        <w:t>…</w:t>
      </w:r>
    </w:p>
    <w:p w:rsidR="00071243" w:rsidRPr="00071243" w:rsidRDefault="00071243" w:rsidP="00071243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Supplementary M</w:t>
      </w:r>
      <w:r w:rsidR="007C4C6C" w:rsidRPr="00071243">
        <w:rPr>
          <w:b/>
          <w:sz w:val="32"/>
          <w:szCs w:val="32"/>
        </w:rPr>
        <w:t>aterial 1</w:t>
      </w:r>
    </w:p>
    <w:p w:rsidR="007C4C6C" w:rsidRPr="00071243" w:rsidRDefault="007C4C6C" w:rsidP="00071243">
      <w:pPr>
        <w:pStyle w:val="NormalWeb"/>
        <w:spacing w:after="0"/>
        <w:jc w:val="center"/>
        <w:rPr>
          <w:b/>
          <w:sz w:val="32"/>
          <w:szCs w:val="32"/>
        </w:rPr>
      </w:pPr>
      <w:r w:rsidRPr="00071243">
        <w:rPr>
          <w:b/>
          <w:sz w:val="32"/>
          <w:szCs w:val="32"/>
        </w:rPr>
        <w:t xml:space="preserve">Statistical </w:t>
      </w:r>
      <w:r w:rsidR="00071243">
        <w:rPr>
          <w:b/>
          <w:sz w:val="32"/>
          <w:szCs w:val="32"/>
        </w:rPr>
        <w:t>properties of the distribution</w:t>
      </w:r>
    </w:p>
    <w:p w:rsidR="007C4C6C" w:rsidRPr="00F120A6" w:rsidRDefault="007C4C6C" w:rsidP="007C4C6C">
      <w:pPr>
        <w:pStyle w:val="NormalWeb"/>
        <w:spacing w:after="0" w:line="480" w:lineRule="auto"/>
      </w:pPr>
      <w:r w:rsidRPr="00F120A6">
        <w:t>The cumulative distribution function (</w:t>
      </w:r>
      <w:proofErr w:type="spellStart"/>
      <w:r w:rsidRPr="00F120A6">
        <w:rPr>
          <w:i/>
        </w:rPr>
        <w:t>cdf</w:t>
      </w:r>
      <w:proofErr w:type="spellEnd"/>
      <w:r w:rsidRPr="00F120A6">
        <w:t xml:space="preserve">) </w:t>
      </w:r>
      <w:proofErr w:type="gramStart"/>
      <w:r w:rsidRPr="00F120A6">
        <w:t>is defined</w:t>
      </w:r>
      <w:proofErr w:type="gramEnd"/>
      <w:r w:rsidRPr="00F120A6">
        <w:t xml:space="preserve"> by</w:t>
      </w:r>
    </w:p>
    <w:p w:rsidR="007C4C6C" w:rsidRPr="00F120A6" w:rsidRDefault="007C4C6C" w:rsidP="007C4C6C">
      <w:pPr>
        <w:pStyle w:val="NormalWeb"/>
        <w:spacing w:after="0" w:line="480" w:lineRule="auto"/>
      </w:pPr>
      <w:r w:rsidRPr="00F120A6">
        <w:rPr>
          <w:position w:val="-28"/>
        </w:rPr>
        <w:object w:dxaOrig="32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3pt;height:36.7pt" o:ole="">
            <v:imagedata r:id="rId5" o:title=""/>
          </v:shape>
          <o:OLEObject Type="Embed" ProgID="Equation.3" ShapeID="_x0000_i1025" DrawAspect="Content" ObjectID="_1596447507" r:id="rId6"/>
        </w:object>
      </w:r>
      <w:r w:rsidRPr="00F120A6">
        <w:tab/>
      </w:r>
      <w:r w:rsidRPr="00F120A6">
        <w:tab/>
      </w:r>
      <w:r w:rsidRPr="00F120A6">
        <w:tab/>
      </w:r>
      <w:r w:rsidRPr="00F120A6">
        <w:tab/>
      </w:r>
      <w:r w:rsidRPr="00F120A6">
        <w:tab/>
      </w:r>
      <w:r w:rsidRPr="00F120A6">
        <w:tab/>
      </w:r>
      <w:r w:rsidRPr="00F120A6">
        <w:tab/>
        <w:t>(1)</w:t>
      </w:r>
    </w:p>
    <w:p w:rsidR="007C4C6C" w:rsidRPr="00F120A6" w:rsidRDefault="007C4C6C" w:rsidP="007C4C6C">
      <w:pPr>
        <w:pStyle w:val="NormalWeb"/>
        <w:spacing w:after="0" w:line="480" w:lineRule="auto"/>
      </w:pPr>
      <w:proofErr w:type="gramStart"/>
      <w:r w:rsidRPr="00F120A6">
        <w:t xml:space="preserve">where </w:t>
      </w:r>
      <w:proofErr w:type="gramEnd"/>
      <w:r w:rsidRPr="00F120A6">
        <w:rPr>
          <w:position w:val="-10"/>
        </w:rPr>
        <w:object w:dxaOrig="880" w:dyaOrig="320">
          <v:shape id="_x0000_i1026" type="#_x0000_t75" style="width:43.6pt;height:15.9pt" o:ole="">
            <v:imagedata r:id="rId7" o:title=""/>
          </v:shape>
          <o:OLEObject Type="Embed" ProgID="Equation.3" ShapeID="_x0000_i1026" DrawAspect="Content" ObjectID="_1596447508" r:id="rId8"/>
        </w:object>
      </w:r>
      <w:r w:rsidRPr="00F120A6">
        <w:t xml:space="preserve">, </w:t>
      </w:r>
      <w:r w:rsidRPr="00F120A6">
        <w:rPr>
          <w:position w:val="-6"/>
        </w:rPr>
        <w:object w:dxaOrig="560" w:dyaOrig="279">
          <v:shape id="_x0000_i1027" type="#_x0000_t75" style="width:27.7pt;height:14.55pt" o:ole="">
            <v:imagedata r:id="rId9" o:title=""/>
          </v:shape>
          <o:OLEObject Type="Embed" ProgID="Equation.3" ShapeID="_x0000_i1027" DrawAspect="Content" ObjectID="_1596447509" r:id="rId10"/>
        </w:object>
      </w:r>
      <w:r w:rsidRPr="00F120A6">
        <w:t xml:space="preserve"> and </w:t>
      </w:r>
      <w:r w:rsidRPr="00F120A6">
        <w:rPr>
          <w:position w:val="-6"/>
        </w:rPr>
        <w:object w:dxaOrig="520" w:dyaOrig="279">
          <v:shape id="_x0000_i1028" type="#_x0000_t75" style="width:27pt;height:14.55pt" o:ole="">
            <v:imagedata r:id="rId11" o:title=""/>
          </v:shape>
          <o:OLEObject Type="Embed" ProgID="Equation.3" ShapeID="_x0000_i1028" DrawAspect="Content" ObjectID="_1596447510" r:id="rId12"/>
        </w:object>
      </w:r>
      <w:r w:rsidRPr="00F120A6">
        <w:t xml:space="preserve"> are specified parameters. By convention, </w:t>
      </w:r>
      <w:r w:rsidRPr="00F120A6">
        <w:rPr>
          <w:i/>
        </w:rPr>
        <w:t>r</w:t>
      </w:r>
      <w:r w:rsidRPr="00F120A6">
        <w:t xml:space="preserve"> cannot be less than zero or greater than one because the function would be complex-valued, which makes no biological sense. </w:t>
      </w:r>
    </w:p>
    <w:p w:rsidR="007C4C6C" w:rsidRPr="00F120A6" w:rsidRDefault="007C4C6C" w:rsidP="007C4C6C">
      <w:pPr>
        <w:pStyle w:val="NormalWeb"/>
        <w:spacing w:after="0" w:line="480" w:lineRule="auto"/>
      </w:pPr>
      <w:r w:rsidRPr="00F120A6">
        <w:t xml:space="preserve">The probability density function is the derivative of </w:t>
      </w:r>
      <w:r w:rsidRPr="00F120A6">
        <w:rPr>
          <w:i/>
          <w:iCs/>
        </w:rPr>
        <w:t>F</w:t>
      </w:r>
      <w:r w:rsidRPr="00F120A6">
        <w:t>(</w:t>
      </w:r>
      <w:r w:rsidRPr="00F120A6">
        <w:rPr>
          <w:i/>
          <w:iCs/>
        </w:rPr>
        <w:t>x</w:t>
      </w:r>
      <w:r w:rsidRPr="00F120A6">
        <w:t xml:space="preserve">; </w:t>
      </w:r>
      <w:proofErr w:type="spellStart"/>
      <w:r w:rsidRPr="00F120A6">
        <w:rPr>
          <w:i/>
        </w:rPr>
        <w:t>r</w:t>
      </w:r>
      <w:proofErr w:type="gramStart"/>
      <w:r w:rsidRPr="00F120A6">
        <w:t>,</w:t>
      </w:r>
      <w:r w:rsidRPr="00F120A6">
        <w:rPr>
          <w:i/>
          <w:iCs/>
        </w:rPr>
        <w:t>c</w:t>
      </w:r>
      <w:r w:rsidRPr="00F120A6">
        <w:t>,</w:t>
      </w:r>
      <w:r w:rsidRPr="00F120A6">
        <w:rPr>
          <w:i/>
          <w:iCs/>
        </w:rPr>
        <w:t>t</w:t>
      </w:r>
      <w:proofErr w:type="spellEnd"/>
      <w:proofErr w:type="gramEnd"/>
      <w:r w:rsidRPr="00F120A6">
        <w:t>)</w:t>
      </w:r>
    </w:p>
    <w:p w:rsidR="007C4C6C" w:rsidRPr="00F120A6" w:rsidRDefault="007C4C6C" w:rsidP="007C4C6C">
      <w:pPr>
        <w:pStyle w:val="NormalWeb"/>
        <w:spacing w:after="0" w:line="480" w:lineRule="auto"/>
      </w:pPr>
      <w:r w:rsidRPr="00F120A6">
        <w:rPr>
          <w:position w:val="-64"/>
        </w:rPr>
        <w:object w:dxaOrig="7839" w:dyaOrig="1400">
          <v:shape id="_x0000_i1029" type="#_x0000_t75" style="width:393.25pt;height:69.9pt" o:ole="">
            <v:imagedata r:id="rId13" o:title=""/>
          </v:shape>
          <o:OLEObject Type="Embed" ProgID="Equation.3" ShapeID="_x0000_i1029" DrawAspect="Content" ObjectID="_1596447511" r:id="rId14"/>
        </w:object>
      </w:r>
      <w:r w:rsidRPr="00F120A6">
        <w:t xml:space="preserve">   (2)</w:t>
      </w:r>
    </w:p>
    <w:p w:rsidR="007C4C6C" w:rsidRPr="00F120A6" w:rsidRDefault="007C4C6C" w:rsidP="007C4C6C">
      <w:pPr>
        <w:pStyle w:val="NormalWeb"/>
        <w:spacing w:after="0" w:line="480" w:lineRule="auto"/>
      </w:pPr>
      <w:r w:rsidRPr="00F120A6">
        <w:t xml:space="preserve">The </w:t>
      </w:r>
      <w:r w:rsidRPr="00F120A6">
        <w:rPr>
          <w:i/>
          <w:iCs/>
        </w:rPr>
        <w:t>n</w:t>
      </w:r>
      <w:r w:rsidRPr="00F120A6">
        <w:rPr>
          <w:vertAlign w:val="superscript"/>
        </w:rPr>
        <w:t>th</w:t>
      </w:r>
      <w:r w:rsidRPr="00F120A6">
        <w:t xml:space="preserve"> raw moment </w:t>
      </w:r>
      <w:proofErr w:type="gramStart"/>
      <w:r w:rsidRPr="00F120A6">
        <w:t>is given</w:t>
      </w:r>
      <w:proofErr w:type="gramEnd"/>
      <w:r w:rsidRPr="00F120A6">
        <w:t xml:space="preserve"> by</w:t>
      </w:r>
    </w:p>
    <w:p w:rsidR="007C4C6C" w:rsidRPr="00F120A6" w:rsidRDefault="007C4C6C" w:rsidP="007C4C6C">
      <w:pPr>
        <w:pStyle w:val="NormalWeb"/>
        <w:spacing w:after="0" w:line="480" w:lineRule="auto"/>
      </w:pPr>
      <w:r w:rsidRPr="00F120A6">
        <w:rPr>
          <w:position w:val="-28"/>
        </w:rPr>
        <w:object w:dxaOrig="5360" w:dyaOrig="740">
          <v:shape id="_x0000_i1030" type="#_x0000_t75" style="width:267.9pt;height:36.7pt" o:ole="">
            <v:imagedata r:id="rId15" o:title=""/>
          </v:shape>
          <o:OLEObject Type="Embed" ProgID="Equation.3" ShapeID="_x0000_i1030" DrawAspect="Content" ObjectID="_1596447512" r:id="rId16"/>
        </w:object>
      </w:r>
      <w:r w:rsidRPr="00F120A6">
        <w:tab/>
      </w:r>
      <w:r w:rsidRPr="00F120A6">
        <w:tab/>
      </w:r>
      <w:r w:rsidRPr="00F120A6">
        <w:tab/>
      </w:r>
      <w:r w:rsidRPr="00F120A6">
        <w:tab/>
        <w:t>(3)</w:t>
      </w:r>
    </w:p>
    <w:p w:rsidR="007C4C6C" w:rsidRPr="00F120A6" w:rsidRDefault="007C4C6C" w:rsidP="007C4C6C">
      <w:pPr>
        <w:pStyle w:val="NormalWeb"/>
        <w:spacing w:after="0" w:line="480" w:lineRule="auto"/>
      </w:pPr>
      <w:r w:rsidRPr="00F120A6">
        <w:lastRenderedPageBreak/>
        <w:t>Therefore, the mean and variance are, respectively,</w:t>
      </w:r>
    </w:p>
    <w:p w:rsidR="007C4C6C" w:rsidRPr="00F120A6" w:rsidRDefault="007C4C6C" w:rsidP="007C4C6C">
      <w:pPr>
        <w:pStyle w:val="NormalWeb"/>
        <w:spacing w:after="0" w:line="480" w:lineRule="auto"/>
      </w:pPr>
      <w:r w:rsidRPr="00F120A6">
        <w:rPr>
          <w:position w:val="-28"/>
        </w:rPr>
        <w:object w:dxaOrig="2600" w:dyaOrig="740">
          <v:shape id="_x0000_i1031" type="#_x0000_t75" style="width:129.45pt;height:36.7pt" o:ole="">
            <v:imagedata r:id="rId17" o:title=""/>
          </v:shape>
          <o:OLEObject Type="Embed" ProgID="Equation.3" ShapeID="_x0000_i1031" DrawAspect="Content" ObjectID="_1596447513" r:id="rId18"/>
        </w:object>
      </w:r>
      <w:r w:rsidRPr="00F120A6">
        <w:tab/>
      </w:r>
      <w:r w:rsidRPr="00F120A6">
        <w:tab/>
      </w:r>
      <w:r w:rsidRPr="00F120A6">
        <w:tab/>
      </w:r>
      <w:r w:rsidRPr="00F120A6">
        <w:tab/>
      </w:r>
      <w:r w:rsidRPr="00F120A6">
        <w:tab/>
      </w:r>
      <w:r w:rsidRPr="00F120A6">
        <w:tab/>
      </w:r>
      <w:r w:rsidRPr="00F120A6">
        <w:tab/>
      </w:r>
      <w:r w:rsidRPr="00F120A6">
        <w:tab/>
        <w:t>(4)</w:t>
      </w:r>
    </w:p>
    <w:p w:rsidR="007C4C6C" w:rsidRPr="00F120A6" w:rsidRDefault="007C4C6C" w:rsidP="007C4C6C">
      <w:pPr>
        <w:pStyle w:val="NormalWeb"/>
        <w:spacing w:after="0" w:line="480" w:lineRule="auto"/>
      </w:pPr>
      <w:proofErr w:type="gramStart"/>
      <w:r w:rsidRPr="00F120A6">
        <w:t>and</w:t>
      </w:r>
      <w:proofErr w:type="gramEnd"/>
    </w:p>
    <w:p w:rsidR="007C4C6C" w:rsidRPr="00F120A6" w:rsidRDefault="007C4C6C" w:rsidP="007C4C6C">
      <w:pPr>
        <w:pStyle w:val="NormalWeb"/>
        <w:spacing w:after="0" w:line="480" w:lineRule="auto"/>
      </w:pPr>
      <w:r w:rsidRPr="00F120A6">
        <w:rPr>
          <w:position w:val="-28"/>
        </w:rPr>
        <w:object w:dxaOrig="3480" w:dyaOrig="740">
          <v:shape id="_x0000_i1032" type="#_x0000_t75" style="width:174.45pt;height:36.7pt" o:ole="">
            <v:imagedata r:id="rId19" o:title=""/>
          </v:shape>
          <o:OLEObject Type="Embed" ProgID="Equation.3" ShapeID="_x0000_i1032" DrawAspect="Content" ObjectID="_1596447514" r:id="rId20"/>
        </w:object>
      </w:r>
      <w:r w:rsidRPr="00F120A6">
        <w:tab/>
      </w:r>
      <w:r w:rsidRPr="00F120A6">
        <w:tab/>
      </w:r>
      <w:r w:rsidRPr="00F120A6">
        <w:tab/>
      </w:r>
      <w:r w:rsidRPr="00F120A6">
        <w:tab/>
      </w:r>
      <w:r w:rsidRPr="00F120A6">
        <w:tab/>
      </w:r>
      <w:r w:rsidRPr="00F120A6">
        <w:tab/>
      </w:r>
      <w:r w:rsidRPr="00F120A6">
        <w:tab/>
        <w:t>(5)</w:t>
      </w:r>
    </w:p>
    <w:p w:rsidR="007C4C6C" w:rsidRPr="00F120A6" w:rsidRDefault="007C4C6C" w:rsidP="007C4C6C">
      <w:pPr>
        <w:pStyle w:val="NormalWeb"/>
        <w:spacing w:after="0" w:line="480" w:lineRule="auto"/>
      </w:pPr>
      <w:r w:rsidRPr="00F120A6">
        <w:t>The skewness and (excess) kurtosis are, respectively,</w:t>
      </w:r>
    </w:p>
    <w:p w:rsidR="007C4C6C" w:rsidRPr="00F120A6" w:rsidRDefault="007C4C6C" w:rsidP="007C4C6C">
      <w:pPr>
        <w:pStyle w:val="NormalWeb"/>
        <w:spacing w:after="0" w:line="480" w:lineRule="auto"/>
      </w:pPr>
      <w:r w:rsidRPr="00F120A6">
        <w:rPr>
          <w:position w:val="-28"/>
        </w:rPr>
        <w:object w:dxaOrig="4320" w:dyaOrig="740">
          <v:shape id="_x0000_i1033" type="#_x0000_t75" style="width:3in;height:36.7pt" o:ole="">
            <v:imagedata r:id="rId21" o:title=""/>
          </v:shape>
          <o:OLEObject Type="Embed" ProgID="Equation.3" ShapeID="_x0000_i1033" DrawAspect="Content" ObjectID="_1596447515" r:id="rId22"/>
        </w:object>
      </w:r>
      <w:r w:rsidRPr="00F120A6">
        <w:tab/>
      </w:r>
      <w:r w:rsidRPr="00F120A6">
        <w:tab/>
      </w:r>
      <w:r w:rsidRPr="00F120A6">
        <w:tab/>
      </w:r>
      <w:r w:rsidRPr="00F120A6">
        <w:tab/>
      </w:r>
      <w:r w:rsidRPr="00F120A6">
        <w:tab/>
      </w:r>
      <w:r w:rsidRPr="00F120A6">
        <w:tab/>
        <w:t>(6)</w:t>
      </w:r>
    </w:p>
    <w:p w:rsidR="007C4C6C" w:rsidRPr="00F120A6" w:rsidRDefault="007C4C6C" w:rsidP="007C4C6C">
      <w:pPr>
        <w:pStyle w:val="NormalWeb"/>
        <w:spacing w:after="0" w:line="480" w:lineRule="auto"/>
      </w:pPr>
      <w:proofErr w:type="gramStart"/>
      <w:r w:rsidRPr="00F120A6">
        <w:t>and</w:t>
      </w:r>
      <w:proofErr w:type="gramEnd"/>
    </w:p>
    <w:p w:rsidR="007C4C6C" w:rsidRPr="00F120A6" w:rsidRDefault="007C4C6C" w:rsidP="007C4C6C">
      <w:pPr>
        <w:pStyle w:val="NormalWeb"/>
        <w:spacing w:after="0" w:line="480" w:lineRule="auto"/>
      </w:pPr>
      <w:r w:rsidRPr="00F120A6">
        <w:rPr>
          <w:position w:val="-28"/>
        </w:rPr>
        <w:object w:dxaOrig="7960" w:dyaOrig="740">
          <v:shape id="_x0000_i1034" type="#_x0000_t75" style="width:398.1pt;height:36.7pt" o:ole="">
            <v:imagedata r:id="rId23" o:title=""/>
          </v:shape>
          <o:OLEObject Type="Embed" ProgID="Equation.3" ShapeID="_x0000_i1034" DrawAspect="Content" ObjectID="_1596447516" r:id="rId24"/>
        </w:object>
      </w:r>
      <w:r w:rsidRPr="00F120A6">
        <w:t xml:space="preserve">       (7)</w:t>
      </w:r>
    </w:p>
    <w:p w:rsidR="007C4C6C" w:rsidRPr="00F120A6" w:rsidRDefault="007C4C6C" w:rsidP="007C4C6C">
      <w:pPr>
        <w:pStyle w:val="NormalWeb"/>
        <w:spacing w:after="0" w:line="480" w:lineRule="auto"/>
      </w:pPr>
      <w:r w:rsidRPr="00F120A6">
        <w:t>There are no simplifications for the median, the mode and entropy, which are, respectively,</w:t>
      </w:r>
    </w:p>
    <w:p w:rsidR="007C4C6C" w:rsidRPr="00F120A6" w:rsidRDefault="007C4C6C" w:rsidP="007C4C6C">
      <w:pPr>
        <w:pStyle w:val="NormalWeb"/>
        <w:spacing w:after="0" w:line="480" w:lineRule="auto"/>
      </w:pPr>
      <w:proofErr w:type="gramStart"/>
      <w:r w:rsidRPr="00F120A6">
        <w:t>the</w:t>
      </w:r>
      <w:proofErr w:type="gramEnd"/>
      <w:r w:rsidRPr="00F120A6">
        <w:t xml:space="preserve"> unique </w:t>
      </w:r>
      <w:r w:rsidRPr="00F120A6">
        <w:rPr>
          <w:i/>
          <w:iCs/>
        </w:rPr>
        <w:t>k</w:t>
      </w:r>
      <w:r w:rsidRPr="00F120A6">
        <w:t xml:space="preserve"> such that </w:t>
      </w:r>
      <w:r w:rsidRPr="00F120A6">
        <w:rPr>
          <w:position w:val="-28"/>
        </w:rPr>
        <w:object w:dxaOrig="2120" w:dyaOrig="740">
          <v:shape id="_x0000_i1035" type="#_x0000_t75" style="width:105.9pt;height:36.7pt" o:ole="">
            <v:imagedata r:id="rId25" o:title=""/>
          </v:shape>
          <o:OLEObject Type="Embed" ProgID="Equation.3" ShapeID="_x0000_i1035" DrawAspect="Content" ObjectID="_1596447517" r:id="rId26"/>
        </w:object>
      </w:r>
      <w:r w:rsidRPr="00F120A6">
        <w:t xml:space="preserve"> </w:t>
      </w:r>
      <w:r w:rsidRPr="00F120A6">
        <w:tab/>
      </w:r>
      <w:r w:rsidRPr="00F120A6">
        <w:tab/>
      </w:r>
      <w:r w:rsidRPr="00F120A6">
        <w:tab/>
      </w:r>
      <w:r w:rsidRPr="00F120A6">
        <w:tab/>
      </w:r>
      <w:r w:rsidRPr="00F120A6">
        <w:tab/>
        <w:t>(8)</w:t>
      </w:r>
    </w:p>
    <w:p w:rsidR="007C4C6C" w:rsidRPr="00F120A6" w:rsidRDefault="007C4C6C" w:rsidP="007C4C6C">
      <w:pPr>
        <w:pStyle w:val="NormalWeb"/>
        <w:spacing w:after="0" w:line="480" w:lineRule="auto"/>
      </w:pPr>
      <w:proofErr w:type="gramStart"/>
      <w:r w:rsidRPr="00F120A6">
        <w:t>the</w:t>
      </w:r>
      <w:proofErr w:type="gramEnd"/>
      <w:r w:rsidRPr="00F120A6">
        <w:t xml:space="preserve"> unique solution to </w:t>
      </w:r>
      <w:r w:rsidRPr="00F120A6">
        <w:rPr>
          <w:position w:val="-24"/>
        </w:rPr>
        <w:object w:dxaOrig="999" w:dyaOrig="620">
          <v:shape id="_x0000_i1036" type="#_x0000_t75" style="width:50.55pt;height:30.45pt" o:ole="">
            <v:imagedata r:id="rId27" o:title=""/>
          </v:shape>
          <o:OLEObject Type="Embed" ProgID="Equation.3" ShapeID="_x0000_i1036" DrawAspect="Content" ObjectID="_1596447518" r:id="rId28"/>
        </w:object>
      </w:r>
      <w:r w:rsidRPr="00F120A6">
        <w:tab/>
      </w:r>
      <w:r w:rsidRPr="00F120A6">
        <w:tab/>
      </w:r>
      <w:r w:rsidRPr="00F120A6">
        <w:tab/>
      </w:r>
      <w:r w:rsidRPr="00F120A6">
        <w:tab/>
      </w:r>
      <w:r w:rsidRPr="00F120A6">
        <w:tab/>
      </w:r>
      <w:r w:rsidRPr="00F120A6">
        <w:tab/>
      </w:r>
      <w:r w:rsidRPr="00F120A6">
        <w:tab/>
        <w:t>(9)</w:t>
      </w:r>
    </w:p>
    <w:p w:rsidR="007C4C6C" w:rsidRDefault="007C4C6C" w:rsidP="007C4C6C">
      <w:pPr>
        <w:pStyle w:val="NormalWeb"/>
        <w:spacing w:after="0" w:line="480" w:lineRule="auto"/>
      </w:pPr>
      <w:proofErr w:type="gramStart"/>
      <w:r w:rsidRPr="00F120A6">
        <w:t>and</w:t>
      </w:r>
      <w:proofErr w:type="gramEnd"/>
      <w:r w:rsidRPr="00F120A6">
        <w:t xml:space="preserve"> </w:t>
      </w:r>
      <w:r w:rsidRPr="00F120A6">
        <w:rPr>
          <w:position w:val="-18"/>
        </w:rPr>
        <w:object w:dxaOrig="2480" w:dyaOrig="520">
          <v:shape id="_x0000_i1037" type="#_x0000_t75" style="width:123.9pt;height:25.6pt" o:ole="">
            <v:imagedata r:id="rId29" o:title=""/>
          </v:shape>
          <o:OLEObject Type="Embed" ProgID="Equation.3" ShapeID="_x0000_i1037" DrawAspect="Content" ObjectID="_1596447519" r:id="rId30"/>
        </w:object>
      </w:r>
      <w:r w:rsidRPr="00F120A6">
        <w:tab/>
      </w:r>
      <w:r w:rsidRPr="00F120A6">
        <w:tab/>
      </w:r>
      <w:r w:rsidRPr="00F120A6">
        <w:tab/>
      </w:r>
      <w:r w:rsidRPr="00F120A6">
        <w:tab/>
      </w:r>
      <w:r w:rsidRPr="00F120A6">
        <w:tab/>
      </w:r>
      <w:r w:rsidRPr="00F120A6">
        <w:tab/>
      </w:r>
      <w:r w:rsidRPr="00F120A6">
        <w:tab/>
        <w:t>(10)</w:t>
      </w:r>
      <w:bookmarkStart w:id="0" w:name="_GoBack"/>
      <w:bookmarkEnd w:id="0"/>
    </w:p>
    <w:sectPr w:rsidR="007C4C6C" w:rsidSect="00071243">
      <w:pgSz w:w="11906" w:h="16838" w:code="9"/>
      <w:pgMar w:top="1440" w:right="1560" w:bottom="1440" w:left="156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156CB"/>
    <w:multiLevelType w:val="hybridMultilevel"/>
    <w:tmpl w:val="CD4A0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6C"/>
    <w:rsid w:val="00071243"/>
    <w:rsid w:val="00325046"/>
    <w:rsid w:val="00587A4C"/>
    <w:rsid w:val="007C4C6C"/>
    <w:rsid w:val="00B911A3"/>
    <w:rsid w:val="00E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0957"/>
  <w15:chartTrackingRefBased/>
  <w15:docId w15:val="{3F27E9C2-5573-450E-9D12-6C1AF742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C6C"/>
    <w:pPr>
      <w:keepNext/>
      <w:spacing w:before="240" w:after="60"/>
      <w:outlineLvl w:val="0"/>
    </w:pPr>
    <w:rPr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C6C"/>
    <w:rPr>
      <w:rFonts w:ascii="Times New Roman" w:eastAsia="Times New Roman" w:hAnsi="Times New Roman" w:cs="Times New Roman"/>
      <w:b/>
      <w:bCs/>
      <w:kern w:val="32"/>
      <w:sz w:val="36"/>
      <w:szCs w:val="32"/>
      <w:lang w:eastAsia="en-GB"/>
    </w:rPr>
  </w:style>
  <w:style w:type="paragraph" w:styleId="NormalWeb">
    <w:name w:val="Normal (Web)"/>
    <w:basedOn w:val="Normal"/>
    <w:link w:val="NormalWebChar"/>
    <w:rsid w:val="007C4C6C"/>
    <w:pPr>
      <w:spacing w:before="100" w:beforeAutospacing="1" w:after="119"/>
    </w:pPr>
  </w:style>
  <w:style w:type="paragraph" w:customStyle="1" w:styleId="NormalWeb1">
    <w:name w:val="Normal (Web)1"/>
    <w:basedOn w:val="Normal"/>
    <w:rsid w:val="007C4C6C"/>
    <w:pPr>
      <w:spacing w:before="100" w:beforeAutospacing="1"/>
    </w:pPr>
  </w:style>
  <w:style w:type="character" w:styleId="Hyperlink">
    <w:name w:val="Hyperlink"/>
    <w:uiPriority w:val="99"/>
    <w:rsid w:val="007C4C6C"/>
    <w:rPr>
      <w:color w:val="0000FF"/>
      <w:u w:val="single"/>
    </w:rPr>
  </w:style>
  <w:style w:type="paragraph" w:customStyle="1" w:styleId="TNRtext">
    <w:name w:val="TNR text"/>
    <w:basedOn w:val="BodyText"/>
    <w:link w:val="TNRtextChar"/>
    <w:qFormat/>
    <w:rsid w:val="007C4C6C"/>
    <w:pPr>
      <w:spacing w:after="0" w:line="480" w:lineRule="auto"/>
    </w:pPr>
    <w:rPr>
      <w:rFonts w:cs="Arial"/>
      <w:szCs w:val="22"/>
      <w:lang w:eastAsia="en-US"/>
    </w:rPr>
  </w:style>
  <w:style w:type="character" w:customStyle="1" w:styleId="TNRtextChar">
    <w:name w:val="TNR text Char"/>
    <w:link w:val="TNRtext"/>
    <w:rsid w:val="007C4C6C"/>
    <w:rPr>
      <w:rFonts w:ascii="Times New Roman" w:eastAsia="Times New Roman" w:hAnsi="Times New Roman" w:cs="Arial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C4C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4C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C6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apple-style-span">
    <w:name w:val="apple-style-span"/>
    <w:basedOn w:val="DefaultParagraphFont"/>
    <w:rsid w:val="007C4C6C"/>
  </w:style>
  <w:style w:type="character" w:customStyle="1" w:styleId="apple-converted-space">
    <w:name w:val="apple-converted-space"/>
    <w:basedOn w:val="DefaultParagraphFont"/>
    <w:rsid w:val="007C4C6C"/>
  </w:style>
  <w:style w:type="paragraph" w:styleId="Header">
    <w:name w:val="header"/>
    <w:basedOn w:val="Normal"/>
    <w:link w:val="HeaderChar"/>
    <w:uiPriority w:val="99"/>
    <w:semiHidden/>
    <w:unhideWhenUsed/>
    <w:rsid w:val="007C4C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C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C4C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C6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7C4C6C"/>
  </w:style>
  <w:style w:type="table" w:styleId="TableGrid">
    <w:name w:val="Table Grid"/>
    <w:basedOn w:val="TableNormal"/>
    <w:uiPriority w:val="59"/>
    <w:rsid w:val="007C4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7C4C6C"/>
    <w:rPr>
      <w:color w:val="800080"/>
      <w:u w:val="single"/>
    </w:rPr>
  </w:style>
  <w:style w:type="paragraph" w:customStyle="1" w:styleId="Head2">
    <w:name w:val="Head 2"/>
    <w:basedOn w:val="NormalWeb"/>
    <w:link w:val="Head2Char"/>
    <w:qFormat/>
    <w:rsid w:val="007C4C6C"/>
    <w:pPr>
      <w:spacing w:line="480" w:lineRule="auto"/>
    </w:pPr>
    <w:rPr>
      <w:b/>
      <w:iCs/>
      <w:sz w:val="32"/>
    </w:rPr>
  </w:style>
  <w:style w:type="character" w:customStyle="1" w:styleId="NormalWebChar">
    <w:name w:val="Normal (Web) Char"/>
    <w:link w:val="NormalWeb"/>
    <w:rsid w:val="007C4C6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2Char">
    <w:name w:val="Head 2 Char"/>
    <w:link w:val="Head2"/>
    <w:rsid w:val="007C4C6C"/>
    <w:rPr>
      <w:rFonts w:ascii="Times New Roman" w:eastAsia="Times New Roman" w:hAnsi="Times New Roman" w:cs="Times New Roman"/>
      <w:b/>
      <w:iCs/>
      <w:sz w:val="32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C4C6C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7C4C6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7C4C6C"/>
    <w:rPr>
      <w:rFonts w:ascii="Times New Roman" w:eastAsia="Times New Roman" w:hAnsi="Times New Roman" w:cs="Times New Roman"/>
      <w:noProof/>
      <w:sz w:val="24"/>
      <w:szCs w:val="24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7C4C6C"/>
    <w:rPr>
      <w:noProof/>
    </w:rPr>
  </w:style>
  <w:style w:type="character" w:customStyle="1" w:styleId="EndNoteBibliographyChar">
    <w:name w:val="EndNote Bibliography Char"/>
    <w:basedOn w:val="NormalWebChar"/>
    <w:link w:val="EndNoteBibliography"/>
    <w:rsid w:val="007C4C6C"/>
    <w:rPr>
      <w:rFonts w:ascii="Times New Roman" w:eastAsia="Times New Roman" w:hAnsi="Times New Roman" w:cs="Times New Roman"/>
      <w:noProof/>
      <w:sz w:val="24"/>
      <w:szCs w:val="24"/>
      <w:lang w:eastAsia="en-GB"/>
    </w:rPr>
  </w:style>
  <w:style w:type="paragraph" w:styleId="Bibliography">
    <w:name w:val="Bibliography"/>
    <w:basedOn w:val="Normal"/>
    <w:next w:val="Normal"/>
    <w:uiPriority w:val="37"/>
    <w:unhideWhenUsed/>
    <w:rsid w:val="007C4C6C"/>
  </w:style>
  <w:style w:type="paragraph" w:customStyle="1" w:styleId="Referencelist">
    <w:name w:val="Reference list"/>
    <w:basedOn w:val="EndNoteBibliography"/>
    <w:link w:val="ReferencelistChar"/>
    <w:qFormat/>
    <w:rsid w:val="007C4C6C"/>
    <w:pPr>
      <w:spacing w:before="120" w:after="120"/>
    </w:pPr>
  </w:style>
  <w:style w:type="character" w:customStyle="1" w:styleId="ReferencelistChar">
    <w:name w:val="Reference list Char"/>
    <w:basedOn w:val="EndNoteBibliographyChar"/>
    <w:link w:val="Referencelist"/>
    <w:rsid w:val="007C4C6C"/>
    <w:rPr>
      <w:rFonts w:ascii="Times New Roman" w:eastAsia="Times New Roman" w:hAnsi="Times New Roman" w:cs="Times New Roman"/>
      <w:noProof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University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Franco</dc:creator>
  <cp:keywords/>
  <dc:description/>
  <cp:lastModifiedBy>Miguel Franco</cp:lastModifiedBy>
  <cp:revision>4</cp:revision>
  <dcterms:created xsi:type="dcterms:W3CDTF">2018-08-22T11:42:00Z</dcterms:created>
  <dcterms:modified xsi:type="dcterms:W3CDTF">2018-08-22T11:52:00Z</dcterms:modified>
</cp:coreProperties>
</file>