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3"/>
        <w:gridCol w:w="2268"/>
        <w:gridCol w:w="1985"/>
        <w:gridCol w:w="3118"/>
      </w:tblGrid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b/>
                <w:bCs/>
                <w:lang w:val="en-US"/>
              </w:rPr>
              <w:t>Fragment length (BP)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b/>
                <w:bCs/>
                <w:lang w:val="en-US"/>
              </w:rPr>
              <w:t>Deamination (%</w:t>
            </w:r>
            <w:proofErr w:type="spellStart"/>
            <w:r w:rsidRPr="00595CDA">
              <w:rPr>
                <w:b/>
                <w:bCs/>
                <w:lang w:val="en-US"/>
              </w:rPr>
              <w:t>ss</w:t>
            </w:r>
            <w:proofErr w:type="spellEnd"/>
            <w:r w:rsidRPr="00595CDA">
              <w:rPr>
                <w:b/>
                <w:bCs/>
                <w:lang w:val="en-US"/>
              </w:rPr>
              <w:t>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b/>
                <w:bCs/>
                <w:lang w:val="en-US"/>
              </w:rPr>
              <w:t>Divergence (% nucleotides)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nb-NO"/>
              </w:rPr>
              <w:t>0.1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nb-NO"/>
              </w:rPr>
              <w:t>0.5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Empirical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nb-NO"/>
              </w:rPr>
              <w:t>0.1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nb-NO"/>
              </w:rPr>
              <w:t>0.5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Empirical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70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70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nb-NO"/>
              </w:rPr>
              <w:t>0.1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70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nb-NO"/>
              </w:rPr>
              <w:t>0.5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70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Empirical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nb-NO"/>
              </w:rPr>
              <w:t>0.1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nb-NO"/>
              </w:rPr>
              <w:t>0.5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Empirical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Empirical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Empirical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nb-NO"/>
              </w:rPr>
              <w:t>0.1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Empirical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nb-NO"/>
              </w:rPr>
              <w:t>0.5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Empirical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Empirical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0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Empirical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nb-NO"/>
              </w:rPr>
              <w:t>0.5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nb-NO"/>
              </w:rPr>
              <w:t>0.1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Empirical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nb-NO"/>
              </w:rPr>
              <w:t>0.5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1</w:t>
            </w:r>
          </w:p>
        </w:tc>
      </w:tr>
      <w:tr w:rsidR="00595CDA" w:rsidRPr="00595CDA" w:rsidTr="00595CDA">
        <w:trPr>
          <w:trHeight w:val="3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r w:rsidRPr="00595CDA">
              <w:rPr>
                <w:lang w:val="en-US"/>
              </w:rPr>
              <w:t>Metagenome23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Empirical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nb-NO"/>
              </w:rPr>
              <w:t>0.5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5CDA" w:rsidRPr="00595CDA" w:rsidRDefault="00595CDA" w:rsidP="00595CDA">
            <w:pPr>
              <w:jc w:val="center"/>
            </w:pPr>
            <w:r w:rsidRPr="00595CDA">
              <w:rPr>
                <w:lang w:val="en-US"/>
              </w:rPr>
              <w:t>10</w:t>
            </w:r>
          </w:p>
        </w:tc>
      </w:tr>
    </w:tbl>
    <w:p w:rsidR="00E51E06" w:rsidRDefault="00595CDA"/>
    <w:sectPr w:rsidR="00E51E06" w:rsidSect="004204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DA"/>
    <w:rsid w:val="00062550"/>
    <w:rsid w:val="00420471"/>
    <w:rsid w:val="00595CDA"/>
    <w:rsid w:val="00793280"/>
    <w:rsid w:val="00976CC0"/>
    <w:rsid w:val="00BE0A9A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2C21CCC-B416-A545-9582-353A0CCB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Eisenhofer</dc:creator>
  <cp:keywords/>
  <dc:description/>
  <cp:lastModifiedBy>Raphael Eisenhofer</cp:lastModifiedBy>
  <cp:revision>1</cp:revision>
  <dcterms:created xsi:type="dcterms:W3CDTF">2018-08-28T06:47:00Z</dcterms:created>
  <dcterms:modified xsi:type="dcterms:W3CDTF">2018-08-28T06:47:00Z</dcterms:modified>
</cp:coreProperties>
</file>