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10" w:rsidRPr="008A1ABB" w:rsidRDefault="00416D10" w:rsidP="00416D10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spacing w:val="-3"/>
          <w:szCs w:val="24"/>
          <w:lang w:val="en-GB"/>
        </w:rPr>
      </w:pPr>
      <w:r w:rsidRPr="008A1ABB">
        <w:rPr>
          <w:spacing w:val="-3"/>
          <w:szCs w:val="24"/>
          <w:lang w:val="en-GB"/>
        </w:rPr>
        <w:t>Supplementary Material</w:t>
      </w:r>
    </w:p>
    <w:p w:rsidR="00416D10" w:rsidRPr="008A1ABB" w:rsidRDefault="00416D10" w:rsidP="00416D10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spacing w:val="-3"/>
          <w:szCs w:val="24"/>
          <w:lang w:val="en-GB"/>
        </w:rPr>
      </w:pPr>
    </w:p>
    <w:p w:rsidR="00416D10" w:rsidRPr="008A1ABB" w:rsidRDefault="00416D10" w:rsidP="00416D10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spacing w:val="-3"/>
          <w:szCs w:val="24"/>
          <w:lang w:val="en-GB"/>
        </w:rPr>
      </w:pPr>
      <w:r w:rsidRPr="008A1ABB">
        <w:rPr>
          <w:spacing w:val="-3"/>
          <w:szCs w:val="24"/>
          <w:lang w:val="en-GB"/>
        </w:rPr>
        <w:t>Results</w:t>
      </w:r>
    </w:p>
    <w:p w:rsidR="00416D10" w:rsidRPr="008A1ABB" w:rsidRDefault="00416D10" w:rsidP="00416D10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spacing w:val="-3"/>
          <w:szCs w:val="24"/>
          <w:lang w:val="en-GB"/>
        </w:rPr>
      </w:pPr>
      <w:r w:rsidRPr="008A1ABB">
        <w:rPr>
          <w:spacing w:val="-3"/>
          <w:szCs w:val="24"/>
          <w:lang w:val="en-GB"/>
        </w:rPr>
        <w:t xml:space="preserve">We found two new species for the National Park reported by </w:t>
      </w:r>
      <w:r w:rsidRPr="008A1ABB">
        <w:rPr>
          <w:spacing w:val="-3"/>
          <w:szCs w:val="24"/>
          <w:lang w:val="en-GB"/>
        </w:rPr>
        <w:fldChar w:fldCharType="begin" w:fldLock="1"/>
      </w:r>
      <w:r w:rsidRPr="008A1ABB">
        <w:rPr>
          <w:spacing w:val="-3"/>
          <w:szCs w:val="24"/>
          <w:lang w:val="en-GB"/>
        </w:rPr>
        <w:instrText>ADDIN CSL_CITATION { "citationItems" : [ { "id" : "ITEM-1", "itemData" : { "author" : [ { "dropping-particle" : "", "family" : "Hollis", "given" : "G. E.", "non-dropping-particle" : "", "parse-names" : false, "suffix" : "" } ], "id" : "ITEM-1", "issued" : { "date-parts" : [ [ "1977" ] ] }, "number-of-pages" : "240 pp", "publisher-place" : "London", "title" : "A Proposed Management Plan for the Internationally Important Parc National de L'Ichkeul, Tunisia.", "type" : "report" }, "uris" : [ "http://www.mendeley.com/documents/?uuid=28a6b107-453e-4eff-9fc6-76651727e2a7" ] } ], "mendeley" : { "formattedCitation" : "(Hollis 1977)", "plainTextFormattedCitation" : "(Hollis 1977)", "previouslyFormattedCitation" : "(Hollis 1977)" }, "properties" : { "noteIndex" : 0 }, "schema" : "https://github.com/citation-style-language/schema/raw/master/csl-citation.json" }</w:instrText>
      </w:r>
      <w:r w:rsidRPr="008A1ABB">
        <w:rPr>
          <w:spacing w:val="-3"/>
          <w:szCs w:val="24"/>
          <w:lang w:val="en-GB"/>
        </w:rPr>
        <w:fldChar w:fldCharType="separate"/>
      </w:r>
      <w:r w:rsidRPr="008A1ABB">
        <w:rPr>
          <w:noProof/>
          <w:spacing w:val="-3"/>
          <w:szCs w:val="24"/>
          <w:lang w:val="en-GB"/>
        </w:rPr>
        <w:t>(Hollis 1977)</w:t>
      </w:r>
      <w:r w:rsidRPr="008A1ABB">
        <w:rPr>
          <w:spacing w:val="-3"/>
          <w:szCs w:val="24"/>
          <w:lang w:val="en-GB"/>
        </w:rPr>
        <w:fldChar w:fldCharType="end"/>
      </w:r>
      <w:r w:rsidRPr="008A1ABB">
        <w:rPr>
          <w:spacing w:val="-3"/>
          <w:szCs w:val="24"/>
          <w:lang w:val="en-GB"/>
        </w:rPr>
        <w:t xml:space="preserve">, but not by Fay (1980) - </w:t>
      </w:r>
      <w:proofErr w:type="spellStart"/>
      <w:r w:rsidRPr="008A1ABB">
        <w:rPr>
          <w:i/>
          <w:spacing w:val="-3"/>
          <w:szCs w:val="24"/>
          <w:lang w:val="en-GB"/>
        </w:rPr>
        <w:t>Sideritis</w:t>
      </w:r>
      <w:proofErr w:type="spellEnd"/>
      <w:r w:rsidRPr="008A1ABB">
        <w:rPr>
          <w:i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spacing w:val="-3"/>
          <w:szCs w:val="24"/>
          <w:lang w:val="en-GB"/>
        </w:rPr>
        <w:t>romana</w:t>
      </w:r>
      <w:proofErr w:type="spellEnd"/>
      <w:r w:rsidRPr="008A1ABB">
        <w:rPr>
          <w:spacing w:val="-3"/>
          <w:szCs w:val="24"/>
          <w:lang w:val="en-GB"/>
        </w:rPr>
        <w:t xml:space="preserve"> L. subsp. </w:t>
      </w:r>
      <w:proofErr w:type="spellStart"/>
      <w:r w:rsidRPr="008A1ABB">
        <w:rPr>
          <w:i/>
          <w:spacing w:val="-3"/>
          <w:szCs w:val="24"/>
          <w:lang w:val="en-GB"/>
        </w:rPr>
        <w:t>numidica</w:t>
      </w:r>
      <w:proofErr w:type="spellEnd"/>
      <w:r w:rsidRPr="008A1ABB">
        <w:rPr>
          <w:i/>
          <w:spacing w:val="-3"/>
          <w:szCs w:val="24"/>
          <w:lang w:val="en-GB"/>
        </w:rPr>
        <w:t xml:space="preserve"> </w:t>
      </w:r>
      <w:r w:rsidRPr="008A1ABB">
        <w:rPr>
          <w:spacing w:val="-3"/>
          <w:szCs w:val="24"/>
          <w:lang w:val="en-GB"/>
        </w:rPr>
        <w:t xml:space="preserve">and </w:t>
      </w:r>
      <w:proofErr w:type="spellStart"/>
      <w:r w:rsidRPr="008A1ABB">
        <w:rPr>
          <w:i/>
          <w:spacing w:val="-3"/>
          <w:szCs w:val="24"/>
          <w:lang w:val="en-GB"/>
        </w:rPr>
        <w:t>Helminthotheca</w:t>
      </w:r>
      <w:proofErr w:type="spellEnd"/>
      <w:r w:rsidRPr="008A1ABB">
        <w:rPr>
          <w:i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spacing w:val="-3"/>
          <w:szCs w:val="24"/>
          <w:lang w:val="en-GB"/>
        </w:rPr>
        <w:t>aculeata</w:t>
      </w:r>
      <w:proofErr w:type="spellEnd"/>
      <w:r w:rsidRPr="008A1ABB">
        <w:rPr>
          <w:spacing w:val="-3"/>
          <w:szCs w:val="24"/>
          <w:lang w:val="en-GB"/>
        </w:rPr>
        <w:t xml:space="preserve">.  Species not previously recorded on the Jebel, but present in the plant inventory for the National Park included; </w:t>
      </w:r>
      <w:proofErr w:type="spellStart"/>
      <w:r w:rsidRPr="008A1ABB">
        <w:rPr>
          <w:i/>
          <w:iCs/>
          <w:spacing w:val="-3"/>
          <w:szCs w:val="24"/>
          <w:lang w:val="en-GB"/>
        </w:rPr>
        <w:t>Cichorium</w:t>
      </w:r>
      <w:proofErr w:type="spellEnd"/>
      <w:r w:rsidRPr="008A1ABB">
        <w:rPr>
          <w:i/>
          <w:iCs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iCs/>
          <w:spacing w:val="-3"/>
          <w:szCs w:val="24"/>
          <w:lang w:val="en-GB"/>
        </w:rPr>
        <w:t>intybus</w:t>
      </w:r>
      <w:proofErr w:type="spellEnd"/>
      <w:r w:rsidRPr="008A1ABB">
        <w:rPr>
          <w:i/>
          <w:iCs/>
          <w:spacing w:val="-3"/>
          <w:szCs w:val="24"/>
          <w:lang w:val="en-GB"/>
        </w:rPr>
        <w:t>,</w:t>
      </w:r>
      <w:r w:rsidRPr="008A1ABB">
        <w:rPr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iCs/>
          <w:spacing w:val="-3"/>
          <w:szCs w:val="24"/>
          <w:lang w:val="en-GB"/>
        </w:rPr>
        <w:t>Rapistrum</w:t>
      </w:r>
      <w:proofErr w:type="spellEnd"/>
      <w:r w:rsidRPr="008A1ABB">
        <w:rPr>
          <w:i/>
          <w:iCs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iCs/>
          <w:spacing w:val="-3"/>
          <w:szCs w:val="24"/>
          <w:lang w:val="en-GB"/>
        </w:rPr>
        <w:t>rugosum</w:t>
      </w:r>
      <w:proofErr w:type="spellEnd"/>
      <w:r w:rsidRPr="008A1ABB">
        <w:rPr>
          <w:spacing w:val="-3"/>
          <w:szCs w:val="24"/>
          <w:lang w:val="en-GB"/>
        </w:rPr>
        <w:t xml:space="preserve">, </w:t>
      </w:r>
      <w:proofErr w:type="spellStart"/>
      <w:r w:rsidRPr="008A1ABB">
        <w:rPr>
          <w:i/>
          <w:iCs/>
          <w:spacing w:val="-3"/>
          <w:szCs w:val="24"/>
          <w:lang w:val="en-GB"/>
        </w:rPr>
        <w:t>Torilis</w:t>
      </w:r>
      <w:proofErr w:type="spellEnd"/>
      <w:r w:rsidRPr="008A1ABB">
        <w:rPr>
          <w:i/>
          <w:iCs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iCs/>
          <w:spacing w:val="-3"/>
          <w:szCs w:val="24"/>
          <w:lang w:val="en-GB"/>
        </w:rPr>
        <w:t>arvensis</w:t>
      </w:r>
      <w:proofErr w:type="spellEnd"/>
      <w:r w:rsidRPr="008A1ABB">
        <w:rPr>
          <w:spacing w:val="-3"/>
          <w:szCs w:val="24"/>
          <w:lang w:val="en-GB"/>
        </w:rPr>
        <w:t xml:space="preserve">, </w:t>
      </w:r>
      <w:proofErr w:type="spellStart"/>
      <w:r w:rsidRPr="008A1ABB">
        <w:rPr>
          <w:i/>
          <w:iCs/>
          <w:spacing w:val="-3"/>
          <w:szCs w:val="24"/>
          <w:lang w:val="en-GB"/>
        </w:rPr>
        <w:t>Gaudinia</w:t>
      </w:r>
      <w:proofErr w:type="spellEnd"/>
      <w:r w:rsidRPr="008A1ABB">
        <w:rPr>
          <w:i/>
          <w:iCs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iCs/>
          <w:spacing w:val="-3"/>
          <w:szCs w:val="24"/>
          <w:lang w:val="en-GB"/>
        </w:rPr>
        <w:t>fragilis</w:t>
      </w:r>
      <w:proofErr w:type="spellEnd"/>
      <w:r w:rsidRPr="008A1ABB">
        <w:rPr>
          <w:spacing w:val="-3"/>
          <w:szCs w:val="24"/>
          <w:lang w:val="en-GB"/>
        </w:rPr>
        <w:t xml:space="preserve"> and </w:t>
      </w:r>
      <w:proofErr w:type="spellStart"/>
      <w:r w:rsidRPr="008A1ABB">
        <w:rPr>
          <w:i/>
          <w:iCs/>
          <w:spacing w:val="-3"/>
          <w:szCs w:val="24"/>
          <w:lang w:val="en-GB"/>
        </w:rPr>
        <w:t>Anogramma</w:t>
      </w:r>
      <w:proofErr w:type="spellEnd"/>
      <w:r w:rsidRPr="008A1ABB">
        <w:rPr>
          <w:i/>
          <w:iCs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iCs/>
          <w:spacing w:val="-3"/>
          <w:szCs w:val="24"/>
          <w:lang w:val="en-GB"/>
        </w:rPr>
        <w:t>leptophylla</w:t>
      </w:r>
      <w:proofErr w:type="spellEnd"/>
      <w:r w:rsidRPr="008A1ABB">
        <w:rPr>
          <w:spacing w:val="-3"/>
          <w:szCs w:val="24"/>
          <w:lang w:val="en-GB"/>
        </w:rPr>
        <w:t xml:space="preserve">. Five new species were found; </w:t>
      </w:r>
      <w:proofErr w:type="spellStart"/>
      <w:r w:rsidRPr="008A1ABB">
        <w:rPr>
          <w:i/>
          <w:iCs/>
          <w:spacing w:val="-3"/>
          <w:szCs w:val="24"/>
          <w:lang w:val="en-GB"/>
        </w:rPr>
        <w:t>Trigonella</w:t>
      </w:r>
      <w:proofErr w:type="spellEnd"/>
      <w:r w:rsidRPr="008A1ABB">
        <w:rPr>
          <w:i/>
          <w:iCs/>
          <w:spacing w:val="-3"/>
          <w:szCs w:val="24"/>
          <w:lang w:val="en-GB"/>
        </w:rPr>
        <w:t xml:space="preserve"> (</w:t>
      </w:r>
      <w:proofErr w:type="spellStart"/>
      <w:r w:rsidRPr="008A1ABB">
        <w:rPr>
          <w:i/>
          <w:iCs/>
          <w:spacing w:val="-3"/>
          <w:szCs w:val="24"/>
          <w:lang w:val="en-GB"/>
        </w:rPr>
        <w:t>arabica</w:t>
      </w:r>
      <w:proofErr w:type="spellEnd"/>
      <w:r w:rsidRPr="008A1ABB">
        <w:rPr>
          <w:spacing w:val="-3"/>
          <w:szCs w:val="24"/>
          <w:lang w:val="en-GB"/>
        </w:rPr>
        <w:t xml:space="preserve">?), </w:t>
      </w:r>
      <w:proofErr w:type="spellStart"/>
      <w:r w:rsidRPr="008A1ABB">
        <w:rPr>
          <w:i/>
          <w:iCs/>
          <w:spacing w:val="-3"/>
          <w:szCs w:val="24"/>
          <w:lang w:val="en-GB"/>
        </w:rPr>
        <w:t>Lathyrus</w:t>
      </w:r>
      <w:proofErr w:type="spellEnd"/>
      <w:r w:rsidRPr="008A1ABB">
        <w:rPr>
          <w:i/>
          <w:iCs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iCs/>
          <w:spacing w:val="-3"/>
          <w:szCs w:val="24"/>
          <w:lang w:val="en-GB"/>
        </w:rPr>
        <w:t>aphaca</w:t>
      </w:r>
      <w:proofErr w:type="spellEnd"/>
      <w:r w:rsidRPr="008A1ABB">
        <w:rPr>
          <w:spacing w:val="-3"/>
          <w:szCs w:val="24"/>
          <w:lang w:val="en-GB"/>
        </w:rPr>
        <w:t xml:space="preserve">, </w:t>
      </w:r>
      <w:proofErr w:type="spellStart"/>
      <w:r w:rsidRPr="008A1ABB">
        <w:rPr>
          <w:i/>
          <w:iCs/>
          <w:spacing w:val="-3"/>
          <w:szCs w:val="24"/>
          <w:lang w:val="en-GB"/>
        </w:rPr>
        <w:t>Hypericum</w:t>
      </w:r>
      <w:proofErr w:type="spellEnd"/>
      <w:r w:rsidRPr="008A1ABB">
        <w:rPr>
          <w:i/>
          <w:iCs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iCs/>
          <w:spacing w:val="-3"/>
          <w:szCs w:val="24"/>
          <w:lang w:val="en-GB"/>
        </w:rPr>
        <w:t>triquetrefolium</w:t>
      </w:r>
      <w:proofErr w:type="spellEnd"/>
      <w:r w:rsidRPr="008A1ABB">
        <w:rPr>
          <w:spacing w:val="-3"/>
          <w:szCs w:val="24"/>
          <w:lang w:val="en-GB"/>
        </w:rPr>
        <w:t xml:space="preserve">, </w:t>
      </w:r>
      <w:proofErr w:type="spellStart"/>
      <w:r w:rsidRPr="008A1ABB">
        <w:rPr>
          <w:i/>
          <w:iCs/>
          <w:spacing w:val="-3"/>
          <w:szCs w:val="24"/>
          <w:lang w:val="en-GB"/>
        </w:rPr>
        <w:t>Stachys</w:t>
      </w:r>
      <w:proofErr w:type="spellEnd"/>
      <w:r w:rsidRPr="008A1ABB">
        <w:rPr>
          <w:spacing w:val="-3"/>
          <w:szCs w:val="24"/>
          <w:lang w:val="en-GB"/>
        </w:rPr>
        <w:t xml:space="preserve"> sp. and </w:t>
      </w:r>
      <w:proofErr w:type="spellStart"/>
      <w:r w:rsidRPr="008A1ABB">
        <w:rPr>
          <w:i/>
          <w:iCs/>
          <w:spacing w:val="-3"/>
          <w:szCs w:val="24"/>
          <w:lang w:val="en-GB"/>
        </w:rPr>
        <w:t>Lolium</w:t>
      </w:r>
      <w:proofErr w:type="spellEnd"/>
      <w:r w:rsidRPr="008A1ABB">
        <w:rPr>
          <w:i/>
          <w:iCs/>
          <w:spacing w:val="-3"/>
          <w:szCs w:val="24"/>
          <w:lang w:val="en-GB"/>
        </w:rPr>
        <w:t xml:space="preserve"> </w:t>
      </w:r>
      <w:proofErr w:type="spellStart"/>
      <w:r w:rsidRPr="008A1ABB">
        <w:rPr>
          <w:i/>
          <w:iCs/>
          <w:spacing w:val="-3"/>
          <w:szCs w:val="24"/>
          <w:lang w:val="en-GB"/>
        </w:rPr>
        <w:t>rigidum</w:t>
      </w:r>
      <w:proofErr w:type="spellEnd"/>
      <w:r w:rsidRPr="008A1ABB">
        <w:rPr>
          <w:spacing w:val="-3"/>
          <w:szCs w:val="24"/>
          <w:lang w:val="en-GB"/>
        </w:rPr>
        <w:t>.</w:t>
      </w:r>
    </w:p>
    <w:p w:rsidR="00416D10" w:rsidRPr="008A1ABB" w:rsidRDefault="00416D10" w:rsidP="00416D10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spacing w:val="-3"/>
          <w:szCs w:val="24"/>
          <w:lang w:val="en-GB"/>
        </w:rPr>
      </w:pPr>
    </w:p>
    <w:p w:rsidR="00416D10" w:rsidRPr="008A1ABB" w:rsidRDefault="00416D10" w:rsidP="00416D10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spacing w:val="-3"/>
          <w:szCs w:val="24"/>
          <w:lang w:val="en-GB"/>
        </w:rPr>
      </w:pPr>
    </w:p>
    <w:p w:rsidR="00416D10" w:rsidRPr="008A1ABB" w:rsidRDefault="00416D10" w:rsidP="00416D10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spacing w:val="-3"/>
          <w:szCs w:val="24"/>
          <w:lang w:val="en-GB"/>
        </w:rPr>
      </w:pPr>
    </w:p>
    <w:p w:rsidR="0080747E" w:rsidRPr="008A1ABB" w:rsidRDefault="0080747E">
      <w:pPr>
        <w:rPr>
          <w:lang w:val="en-GB"/>
        </w:rPr>
      </w:pPr>
      <w:bookmarkStart w:id="0" w:name="_GoBack"/>
      <w:bookmarkEnd w:id="0"/>
    </w:p>
    <w:sectPr w:rsidR="0080747E" w:rsidRPr="008A1ABB" w:rsidSect="00775B49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10"/>
    <w:rsid w:val="00210896"/>
    <w:rsid w:val="00410ECB"/>
    <w:rsid w:val="00416D10"/>
    <w:rsid w:val="00775B49"/>
    <w:rsid w:val="0080747E"/>
    <w:rsid w:val="008A1ABB"/>
    <w:rsid w:val="00E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410ECB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ECB"/>
    <w:rPr>
      <w:rFonts w:ascii="Arial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10EC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0ECB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410ECB"/>
    <w:rPr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qFormat/>
    <w:rsid w:val="00410ECB"/>
    <w:rPr>
      <w:b/>
      <w:bCs/>
    </w:rPr>
  </w:style>
  <w:style w:type="character" w:styleId="Emphasis">
    <w:name w:val="Emphasis"/>
    <w:basedOn w:val="DefaultParagraphFont"/>
    <w:qFormat/>
    <w:rsid w:val="00410ECB"/>
    <w:rPr>
      <w:i/>
      <w:iCs/>
    </w:rPr>
  </w:style>
  <w:style w:type="paragraph" w:styleId="ListParagraph">
    <w:name w:val="List Paragraph"/>
    <w:basedOn w:val="Normal"/>
    <w:uiPriority w:val="34"/>
    <w:qFormat/>
    <w:rsid w:val="00410ECB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US"/>
    </w:rPr>
  </w:style>
  <w:style w:type="paragraph" w:styleId="Title">
    <w:name w:val="Title"/>
    <w:basedOn w:val="Normal"/>
    <w:link w:val="TitleChar"/>
    <w:qFormat/>
    <w:rsid w:val="00410ECB"/>
    <w:pPr>
      <w:tabs>
        <w:tab w:val="center" w:pos="4680"/>
      </w:tabs>
      <w:overflowPunct/>
      <w:autoSpaceDE/>
      <w:autoSpaceDN/>
      <w:adjustRightInd/>
      <w:jc w:val="center"/>
      <w:textAlignment w:val="auto"/>
    </w:pPr>
    <w:rPr>
      <w:b/>
      <w:sz w:val="4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0ECB"/>
    <w:rPr>
      <w:b/>
      <w:sz w:val="48"/>
      <w:szCs w:val="24"/>
      <w:lang w:val="en-US"/>
    </w:rPr>
  </w:style>
  <w:style w:type="paragraph" w:styleId="Subtitle">
    <w:name w:val="Subtitle"/>
    <w:basedOn w:val="Normal"/>
    <w:link w:val="SubtitleChar"/>
    <w:qFormat/>
    <w:rsid w:val="00410ECB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10ECB"/>
    <w:rPr>
      <w:b/>
      <w:bCs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10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410ECB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ECB"/>
    <w:rPr>
      <w:rFonts w:ascii="Arial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10EC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0ECB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410ECB"/>
    <w:rPr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qFormat/>
    <w:rsid w:val="00410ECB"/>
    <w:rPr>
      <w:b/>
      <w:bCs/>
    </w:rPr>
  </w:style>
  <w:style w:type="character" w:styleId="Emphasis">
    <w:name w:val="Emphasis"/>
    <w:basedOn w:val="DefaultParagraphFont"/>
    <w:qFormat/>
    <w:rsid w:val="00410ECB"/>
    <w:rPr>
      <w:i/>
      <w:iCs/>
    </w:rPr>
  </w:style>
  <w:style w:type="paragraph" w:styleId="ListParagraph">
    <w:name w:val="List Paragraph"/>
    <w:basedOn w:val="Normal"/>
    <w:uiPriority w:val="34"/>
    <w:qFormat/>
    <w:rsid w:val="00410ECB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US"/>
    </w:rPr>
  </w:style>
  <w:style w:type="paragraph" w:styleId="Title">
    <w:name w:val="Title"/>
    <w:basedOn w:val="Normal"/>
    <w:link w:val="TitleChar"/>
    <w:qFormat/>
    <w:rsid w:val="00410ECB"/>
    <w:pPr>
      <w:tabs>
        <w:tab w:val="center" w:pos="4680"/>
      </w:tabs>
      <w:overflowPunct/>
      <w:autoSpaceDE/>
      <w:autoSpaceDN/>
      <w:adjustRightInd/>
      <w:jc w:val="center"/>
      <w:textAlignment w:val="auto"/>
    </w:pPr>
    <w:rPr>
      <w:b/>
      <w:sz w:val="4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0ECB"/>
    <w:rPr>
      <w:b/>
      <w:sz w:val="48"/>
      <w:szCs w:val="24"/>
      <w:lang w:val="en-US"/>
    </w:rPr>
  </w:style>
  <w:style w:type="paragraph" w:styleId="Subtitle">
    <w:name w:val="Subtitle"/>
    <w:basedOn w:val="Normal"/>
    <w:link w:val="SubtitleChar"/>
    <w:qFormat/>
    <w:rsid w:val="00410ECB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10ECB"/>
    <w:rPr>
      <w:b/>
      <w:bCs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1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Kirk</dc:creator>
  <cp:lastModifiedBy>David Anthony Kirk</cp:lastModifiedBy>
  <cp:revision>4</cp:revision>
  <dcterms:created xsi:type="dcterms:W3CDTF">2018-06-05T18:05:00Z</dcterms:created>
  <dcterms:modified xsi:type="dcterms:W3CDTF">2018-07-09T14:23:00Z</dcterms:modified>
</cp:coreProperties>
</file>