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CA" w:rsidRDefault="00705E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A</w:t>
      </w:r>
      <w:bookmarkStart w:id="0" w:name="_GoBack"/>
      <w:bookmarkEnd w:id="0"/>
    </w:p>
    <w:p w:rsidR="00705ECA" w:rsidRDefault="00705ECA">
      <w:pPr>
        <w:rPr>
          <w:rFonts w:ascii="Times New Roman" w:hAnsi="Times New Roman" w:cs="Times New Roman"/>
          <w:b/>
          <w:sz w:val="24"/>
          <w:szCs w:val="24"/>
        </w:rPr>
      </w:pPr>
    </w:p>
    <w:p w:rsidR="00217EAD" w:rsidRDefault="00217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legends</w:t>
      </w:r>
    </w:p>
    <w:p w:rsidR="001E41D3" w:rsidRPr="00217EAD" w:rsidRDefault="001E41D3">
      <w:pPr>
        <w:rPr>
          <w:rFonts w:ascii="Times New Roman" w:hAnsi="Times New Roman" w:cs="Times New Roman"/>
          <w:b/>
        </w:rPr>
      </w:pPr>
    </w:p>
    <w:p w:rsidR="00217EAD" w:rsidRDefault="00217EAD" w:rsidP="00217E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EAD">
        <w:rPr>
          <w:rFonts w:ascii="Times New Roman" w:hAnsi="Times New Roman" w:cs="Times New Roman"/>
          <w:b/>
          <w:sz w:val="24"/>
          <w:szCs w:val="24"/>
        </w:rPr>
        <w:t xml:space="preserve">Figure S1. </w:t>
      </w:r>
      <w:r w:rsidRPr="00217EAD">
        <w:rPr>
          <w:rFonts w:ascii="Times New Roman" w:hAnsi="Times New Roman" w:cs="Times New Roman"/>
          <w:sz w:val="24"/>
          <w:szCs w:val="24"/>
        </w:rPr>
        <w:t xml:space="preserve">Region-specific patterns in field-level </w:t>
      </w:r>
      <w:r w:rsidRPr="00217EAD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217EAD">
        <w:rPr>
          <w:rFonts w:ascii="Times New Roman" w:hAnsi="Times New Roman" w:cs="Times New Roman"/>
          <w:i/>
          <w:sz w:val="24"/>
          <w:szCs w:val="24"/>
        </w:rPr>
        <w:t>manihoti</w:t>
      </w:r>
      <w:proofErr w:type="spellEnd"/>
      <w:r w:rsidRPr="00217EAD">
        <w:rPr>
          <w:rFonts w:ascii="Times New Roman" w:hAnsi="Times New Roman" w:cs="Times New Roman"/>
          <w:sz w:val="24"/>
          <w:szCs w:val="24"/>
        </w:rPr>
        <w:t xml:space="preserve"> pest pressure (expressed as total number of </w:t>
      </w:r>
      <w:proofErr w:type="spellStart"/>
      <w:r w:rsidRPr="00217EAD">
        <w:rPr>
          <w:rFonts w:ascii="Times New Roman" w:hAnsi="Times New Roman" w:cs="Times New Roman"/>
          <w:sz w:val="24"/>
          <w:szCs w:val="24"/>
        </w:rPr>
        <w:t>mealybugs</w:t>
      </w:r>
      <w:proofErr w:type="spellEnd"/>
      <w:r w:rsidRPr="00217EAD">
        <w:rPr>
          <w:rFonts w:ascii="Times New Roman" w:hAnsi="Times New Roman" w:cs="Times New Roman"/>
          <w:sz w:val="24"/>
          <w:szCs w:val="24"/>
        </w:rPr>
        <w:t xml:space="preserve"> per 50 plants; Log10-transformed) and </w:t>
      </w:r>
      <w:r w:rsidRPr="00217EAD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217EAD">
        <w:rPr>
          <w:rFonts w:ascii="Times New Roman" w:hAnsi="Times New Roman" w:cs="Times New Roman"/>
          <w:i/>
          <w:sz w:val="24"/>
          <w:szCs w:val="24"/>
        </w:rPr>
        <w:t>lopezi</w:t>
      </w:r>
      <w:proofErr w:type="spellEnd"/>
      <w:r w:rsidRPr="00217EAD">
        <w:rPr>
          <w:rFonts w:ascii="Times New Roman" w:hAnsi="Times New Roman" w:cs="Times New Roman"/>
          <w:sz w:val="24"/>
          <w:szCs w:val="24"/>
        </w:rPr>
        <w:t xml:space="preserve"> parasitism, as recorded at 110 different sites during the 2014-2017 dry season. Local parasitism rates are contrasted with established thresholds for successful biological control (</w:t>
      </w:r>
      <w:r w:rsidR="00EE0791">
        <w:rPr>
          <w:rFonts w:ascii="Times New Roman" w:hAnsi="Times New Roman" w:cs="Times New Roman"/>
          <w:sz w:val="24"/>
          <w:szCs w:val="24"/>
        </w:rPr>
        <w:t>Hawkins &amp; Cornell 1994</w:t>
      </w:r>
      <w:r w:rsidRPr="00217EAD">
        <w:rPr>
          <w:rFonts w:ascii="Times New Roman" w:hAnsi="Times New Roman" w:cs="Times New Roman"/>
          <w:sz w:val="24"/>
          <w:szCs w:val="24"/>
        </w:rPr>
        <w:t>) (i.e., maxima of 33-36% for parasitoids in exotic locations), as depicted by the red box.</w:t>
      </w:r>
      <w:r w:rsidRPr="00217E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EAD" w:rsidRPr="00B51D5E" w:rsidRDefault="00217EAD" w:rsidP="00217EA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D5E">
        <w:rPr>
          <w:rFonts w:ascii="Times New Roman" w:eastAsia="Times New Roman" w:hAnsi="Times New Roman" w:cs="Times New Roman"/>
          <w:b/>
          <w:sz w:val="24"/>
          <w:szCs w:val="24"/>
        </w:rPr>
        <w:t xml:space="preserve">Figure </w:t>
      </w:r>
      <w:r w:rsidR="00720FBF">
        <w:rPr>
          <w:rFonts w:ascii="Times New Roman" w:eastAsia="Times New Roman" w:hAnsi="Times New Roman" w:cs="Times New Roman"/>
          <w:b/>
          <w:sz w:val="24"/>
          <w:szCs w:val="24"/>
        </w:rPr>
        <w:t>S2</w:t>
      </w:r>
      <w:r w:rsidRPr="00B51D5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51D5E">
        <w:rPr>
          <w:rFonts w:ascii="Times New Roman" w:eastAsia="Times New Roman" w:hAnsi="Times New Roman" w:cs="Times New Roman"/>
          <w:sz w:val="24"/>
          <w:szCs w:val="24"/>
        </w:rPr>
        <w:t xml:space="preserve"> Temporal fluctuations in domestic (Thai Baht/kg) and export price (US$ FOB Bangkok) of cassava starch over a 2008-2016 period, covering the late 2008 </w:t>
      </w:r>
      <w:r w:rsidRPr="00B51D5E">
        <w:rPr>
          <w:rFonts w:ascii="Times New Roman" w:eastAsia="Times New Roman" w:hAnsi="Times New Roman" w:cs="Times New Roman"/>
          <w:i/>
          <w:sz w:val="24"/>
          <w:szCs w:val="24"/>
        </w:rPr>
        <w:t>P. manihoti</w:t>
      </w:r>
      <w:r w:rsidRPr="00B51D5E">
        <w:rPr>
          <w:rFonts w:ascii="Times New Roman" w:eastAsia="Times New Roman" w:hAnsi="Times New Roman" w:cs="Times New Roman"/>
          <w:sz w:val="24"/>
          <w:szCs w:val="24"/>
        </w:rPr>
        <w:t xml:space="preserve"> invasion, the Nov. 2009 introduction of </w:t>
      </w:r>
      <w:r w:rsidRPr="00B51D5E">
        <w:rPr>
          <w:rFonts w:ascii="Times New Roman" w:eastAsia="Times New Roman" w:hAnsi="Times New Roman" w:cs="Times New Roman"/>
          <w:i/>
          <w:sz w:val="24"/>
          <w:szCs w:val="24"/>
        </w:rPr>
        <w:t>A. lopezi</w:t>
      </w:r>
      <w:r w:rsidRPr="00B51D5E">
        <w:rPr>
          <w:rFonts w:ascii="Times New Roman" w:eastAsia="Times New Roman" w:hAnsi="Times New Roman" w:cs="Times New Roman"/>
          <w:sz w:val="24"/>
          <w:szCs w:val="24"/>
        </w:rPr>
        <w:t xml:space="preserve"> and subsequent region-wide distribution of the parasitoid (over 2010-2014). Data sourced from Thai Tapioca Starch Association </w:t>
      </w:r>
      <w:r w:rsidRPr="00B51D5E">
        <w:rPr>
          <w:rFonts w:ascii="Times New Roman" w:eastAsia="Times New Roman" w:hAnsi="Times New Roman" w:cs="Times New Roman"/>
          <w:i/>
          <w:sz w:val="24"/>
          <w:szCs w:val="24"/>
        </w:rPr>
        <w:t>(http://www.thaitapiocastarch.org</w:t>
      </w:r>
      <w:r w:rsidRPr="00B51D5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217EAD" w:rsidRDefault="00217EAD" w:rsidP="00217EA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EAD" w:rsidRPr="00217EAD" w:rsidRDefault="00217EAD">
      <w:pPr>
        <w:rPr>
          <w:rFonts w:ascii="Times New Roman" w:hAnsi="Times New Roman" w:cs="Times New Roman"/>
          <w:b/>
          <w:sz w:val="24"/>
          <w:szCs w:val="24"/>
        </w:rPr>
      </w:pPr>
      <w:r w:rsidRPr="00217EA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7EAD" w:rsidRPr="00217EAD" w:rsidRDefault="00217EAD" w:rsidP="00217E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17EAD"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 wp14:anchorId="75F47310" wp14:editId="3DEF199C">
            <wp:extent cx="5940056" cy="3572539"/>
            <wp:effectExtent l="0" t="0" r="3810" b="8890"/>
            <wp:docPr id="1" name="Picture 1" descr="C:\Users\admin\Desktop\Nature Commun\Parasitism rat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Nature Commun\Parasitism rate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8" b="10501"/>
                    <a:stretch/>
                  </pic:blipFill>
                  <pic:spPr bwMode="auto">
                    <a:xfrm>
                      <a:off x="0" y="0"/>
                      <a:ext cx="5943600" cy="357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EAD" w:rsidRPr="00217EAD" w:rsidRDefault="00217EAD" w:rsidP="00217E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 w:rsidRPr="00217EAD">
        <w:rPr>
          <w:rFonts w:ascii="Arial" w:eastAsia="Arial" w:hAnsi="Arial" w:cs="Arial"/>
          <w:color w:val="000000"/>
        </w:rPr>
        <w:t xml:space="preserve"> </w:t>
      </w:r>
    </w:p>
    <w:p w:rsidR="00217EAD" w:rsidRDefault="00217EAD" w:rsidP="00217E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217EAD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Figure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S1</w:t>
      </w:r>
      <w:r w:rsidRPr="00217EAD">
        <w:rPr>
          <w:rFonts w:ascii="Times New Roman" w:eastAsia="Arial" w:hAnsi="Times New Roman" w:cs="Times New Roman"/>
          <w:b/>
          <w:color w:val="000000"/>
          <w:sz w:val="24"/>
          <w:szCs w:val="24"/>
        </w:rPr>
        <w:t>.</w:t>
      </w:r>
      <w:r w:rsidRPr="00217EAD">
        <w:rPr>
          <w:rFonts w:ascii="Times New Roman" w:eastAsia="Arial" w:hAnsi="Times New Roman" w:cs="Times New Roman"/>
          <w:b/>
          <w:color w:val="000000"/>
        </w:rPr>
        <w:t xml:space="preserve"> </w:t>
      </w:r>
    </w:p>
    <w:p w:rsidR="00217EAD" w:rsidRDefault="00217EAD">
      <w:pPr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br w:type="page"/>
      </w:r>
    </w:p>
    <w:p w:rsidR="00217EAD" w:rsidRPr="00217EAD" w:rsidRDefault="00217EAD" w:rsidP="00217EA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7EAD" w:rsidRPr="00217EAD" w:rsidRDefault="00217EAD" w:rsidP="00217EA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A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0158F03" wp14:editId="761C1C7C">
            <wp:extent cx="5943600" cy="3615070"/>
            <wp:effectExtent l="0" t="0" r="0" b="4445"/>
            <wp:docPr id="4" name="Picture 4" descr="C:\Users\protech\Desktop\Nature Commun\Price shif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tech\Desktop\Nature Commun\Price shif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03"/>
                    <a:stretch/>
                  </pic:blipFill>
                  <pic:spPr bwMode="auto">
                    <a:xfrm>
                      <a:off x="0" y="0"/>
                      <a:ext cx="5943600" cy="361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17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7EAD" w:rsidRPr="00217EAD" w:rsidRDefault="00217EAD" w:rsidP="00217E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7EAD" w:rsidRPr="00217EAD" w:rsidRDefault="00217EAD" w:rsidP="00217E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Figure </w:t>
      </w:r>
      <w:r w:rsidR="00720F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S2</w:t>
      </w:r>
      <w:r w:rsidRPr="00217E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217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7EAD" w:rsidRPr="00217EAD" w:rsidRDefault="00217EAD" w:rsidP="00217E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217EAD" w:rsidRPr="00217EAD" w:rsidRDefault="00217EAD" w:rsidP="00217EAD">
      <w:pPr>
        <w:spacing w:after="0" w:line="240" w:lineRule="auto"/>
        <w:rPr>
          <w:b/>
        </w:rPr>
      </w:pPr>
    </w:p>
    <w:sectPr w:rsidR="00217EAD" w:rsidRPr="00217EAD" w:rsidSect="007559D0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AD"/>
    <w:rsid w:val="00134064"/>
    <w:rsid w:val="001C7346"/>
    <w:rsid w:val="001E41D3"/>
    <w:rsid w:val="00217EAD"/>
    <w:rsid w:val="00705ECA"/>
    <w:rsid w:val="00720FBF"/>
    <w:rsid w:val="007559D0"/>
    <w:rsid w:val="00D86065"/>
    <w:rsid w:val="00EE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AD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755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AD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755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protech</dc:creator>
  <cp:lastModifiedBy>protech</cp:lastModifiedBy>
  <cp:revision>3</cp:revision>
  <dcterms:created xsi:type="dcterms:W3CDTF">2018-04-01T01:38:00Z</dcterms:created>
  <dcterms:modified xsi:type="dcterms:W3CDTF">2018-04-01T01:47:00Z</dcterms:modified>
</cp:coreProperties>
</file>