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9B6" w:rsidRDefault="00C12CCA">
      <w:r>
        <w:t>Supplementary material</w:t>
      </w:r>
    </w:p>
    <w:p w:rsidR="00C12CCA" w:rsidRDefault="00C12CCA"/>
    <w:p w:rsidR="00C12CCA" w:rsidRDefault="00C12CCA">
      <w:r>
        <w:t xml:space="preserve">Table </w:t>
      </w:r>
      <w:r w:rsidR="00B60CD3">
        <w:t>S</w:t>
      </w:r>
      <w:r>
        <w:t>1</w:t>
      </w:r>
      <w:r w:rsidR="00B60CD3">
        <w:t>.</w:t>
      </w:r>
      <w:r>
        <w:t xml:space="preserve"> Estuaries where </w:t>
      </w:r>
      <w:r w:rsidR="00B60CD3">
        <w:t xml:space="preserve">leaf </w:t>
      </w:r>
      <w:r>
        <w:t xml:space="preserve">samples </w:t>
      </w:r>
      <w:r w:rsidR="00B60CD3">
        <w:t xml:space="preserve">of </w:t>
      </w:r>
      <w:r w:rsidR="00B60CD3" w:rsidRPr="00B60CD3">
        <w:rPr>
          <w:i/>
        </w:rPr>
        <w:t>Sarcocornia</w:t>
      </w:r>
      <w:r w:rsidR="00B60CD3">
        <w:t xml:space="preserve"> </w:t>
      </w:r>
      <w:r w:rsidR="00B60CD3" w:rsidRPr="00B60CD3">
        <w:rPr>
          <w:i/>
        </w:rPr>
        <w:t>pillansii</w:t>
      </w:r>
      <w:r w:rsidR="00B60CD3">
        <w:t xml:space="preserve"> </w:t>
      </w:r>
      <w:r>
        <w:t xml:space="preserve">were collected.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652"/>
        <w:gridCol w:w="1053"/>
        <w:gridCol w:w="1120"/>
        <w:gridCol w:w="1481"/>
        <w:gridCol w:w="1769"/>
      </w:tblGrid>
      <w:tr w:rsidR="00CD202F" w:rsidRPr="00CD202F" w:rsidTr="00CD202F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Estuary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X_coord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Y_coord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Province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Region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Orange (Gariep)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16.44958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-28.63031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Cool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Langebaan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18.00567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-33.04816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Cool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Berg (Groot)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18.14389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-32.76975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Cool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Olifants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18.18766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-31.70212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Cool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Jakkals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18.31309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-32.08562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Cool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Wadrift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18.32527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-32.20459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Cool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Verlorenvlei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18.33317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-32.31592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Cool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Rietvlei/Diep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18.48165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-33.89071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Cool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Uilkraals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19.40764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-34.60755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Heuningnes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20.11925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-34.7148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Duiwenhoks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21.00118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-34.36503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 xml:space="preserve">Goukou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21.42353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-34.37835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Gourits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21.8859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-34.34534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Hartenbos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22.12578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-34.11511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Klein Brak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22.14859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-34.09293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Groot Brak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22.23929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-34.05725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Knysna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23.06145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-34.08271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Keurbooms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23.37819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-34.04985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Groot (Wes)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23.56918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-33.98178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Western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Kabeljous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24.9325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-34.00881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Eastern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Swartkops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25.63305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-33.86625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Eastern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Sundays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25.85373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-33.72184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Eastern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Boknes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26.58626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-33.72717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Eastern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Bushmans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26.66362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-33.69492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Eastern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Kariega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26.6864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-33.68277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Eastern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Kowie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26.90163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-33.60363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Eastern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Great Fish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27.14068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-33.49523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Eastern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Bira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27.32603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-33.38376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Eastern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Keiskamma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27.49123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-33.28148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Eastern Cape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  <w:tr w:rsidR="00CD202F" w:rsidRPr="00CD202F" w:rsidTr="00CD202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Nahoon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27.9517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-32.9864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Eastern Cape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02F" w:rsidRPr="00CD202F" w:rsidRDefault="00CD202F" w:rsidP="00CD20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D202F">
              <w:rPr>
                <w:rFonts w:ascii="Calibri" w:eastAsia="Times New Roman" w:hAnsi="Calibri" w:cs="Calibri"/>
                <w:color w:val="000000"/>
                <w:lang w:val="en-US"/>
              </w:rPr>
              <w:t>Warm temperate</w:t>
            </w:r>
          </w:p>
        </w:tc>
      </w:tr>
    </w:tbl>
    <w:p w:rsidR="00C12CCA" w:rsidRDefault="00C12CCA"/>
    <w:p w:rsidR="005E10E1" w:rsidRDefault="005E10E1" w:rsidP="005E10E1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46009115">
            <wp:extent cx="5814321" cy="2329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08" cy="2339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CCA" w:rsidRDefault="005E10E1" w:rsidP="005E10E1">
      <w:pPr>
        <w:pStyle w:val="Caption"/>
      </w:pPr>
      <w:r w:rsidRPr="005E10E1">
        <w:rPr>
          <w:i w:val="0"/>
        </w:rPr>
        <w:t xml:space="preserve">Plate </w:t>
      </w:r>
      <w:r w:rsidR="00B60CD3">
        <w:rPr>
          <w:i w:val="0"/>
        </w:rPr>
        <w:t>S</w:t>
      </w:r>
      <w:r w:rsidRPr="005E10E1">
        <w:rPr>
          <w:i w:val="0"/>
        </w:rPr>
        <w:fldChar w:fldCharType="begin"/>
      </w:r>
      <w:r w:rsidRPr="005E10E1">
        <w:rPr>
          <w:i w:val="0"/>
        </w:rPr>
        <w:instrText xml:space="preserve"> SEQ Plate \* ARABIC </w:instrText>
      </w:r>
      <w:r w:rsidRPr="005E10E1">
        <w:rPr>
          <w:i w:val="0"/>
        </w:rPr>
        <w:fldChar w:fldCharType="separate"/>
      </w:r>
      <w:r w:rsidRPr="005E10E1">
        <w:rPr>
          <w:i w:val="0"/>
          <w:noProof/>
        </w:rPr>
        <w:t>1</w:t>
      </w:r>
      <w:r w:rsidRPr="005E10E1">
        <w:rPr>
          <w:i w:val="0"/>
        </w:rPr>
        <w:fldChar w:fldCharType="end"/>
      </w:r>
      <w:r w:rsidRPr="005E10E1">
        <w:rPr>
          <w:i w:val="0"/>
        </w:rPr>
        <w:t>: Characteristics and habitat of</w:t>
      </w:r>
      <w:r>
        <w:t xml:space="preserve"> Sarcocornia pillansii. </w:t>
      </w:r>
    </w:p>
    <w:p w:rsidR="00CD202F" w:rsidRDefault="00CD202F"/>
    <w:p w:rsidR="00CD202F" w:rsidRDefault="00CD202F"/>
    <w:p w:rsidR="000C47D4" w:rsidRDefault="000C47D4" w:rsidP="000C47D4">
      <w:pPr>
        <w:pStyle w:val="Caption"/>
        <w:keepNext/>
      </w:pPr>
      <w:r>
        <w:t xml:space="preserve">Table </w:t>
      </w:r>
      <w:r w:rsidR="00B60CD3">
        <w:t>S2</w:t>
      </w:r>
      <w:r>
        <w:t>: BIOCLIM layers and reasons for the selection in the study</w:t>
      </w:r>
    </w:p>
    <w:tbl>
      <w:tblPr>
        <w:tblW w:w="5307" w:type="pct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2156"/>
        <w:gridCol w:w="5269"/>
        <w:gridCol w:w="1314"/>
      </w:tblGrid>
      <w:tr w:rsidR="000C47D4" w:rsidRPr="000C47D4" w:rsidTr="000C47D4">
        <w:trPr>
          <w:trHeight w:val="311"/>
        </w:trPr>
        <w:tc>
          <w:tcPr>
            <w:tcW w:w="54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BIOCLIM layer</w:t>
            </w:r>
          </w:p>
        </w:tc>
        <w:tc>
          <w:tcPr>
            <w:tcW w:w="109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Variable</w:t>
            </w:r>
          </w:p>
        </w:tc>
        <w:tc>
          <w:tcPr>
            <w:tcW w:w="268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Reason for selection</w:t>
            </w:r>
          </w:p>
        </w:tc>
        <w:tc>
          <w:tcPr>
            <w:tcW w:w="67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Reference</w:t>
            </w:r>
          </w:p>
        </w:tc>
      </w:tr>
      <w:tr w:rsidR="000C47D4" w:rsidRPr="000C47D4" w:rsidTr="007244C0">
        <w:trPr>
          <w:trHeight w:val="311"/>
        </w:trPr>
        <w:tc>
          <w:tcPr>
            <w:tcW w:w="545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BIO1 </w:t>
            </w:r>
          </w:p>
        </w:tc>
        <w:tc>
          <w:tcPr>
            <w:tcW w:w="109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Annual Mean Temperature</w:t>
            </w:r>
          </w:p>
        </w:tc>
        <w:tc>
          <w:tcPr>
            <w:tcW w:w="268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Major determinant of coastal and terrestrial species</w:t>
            </w:r>
            <w:r w:rsidR="007244C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distribution</w:t>
            </w:r>
          </w:p>
        </w:tc>
        <w:tc>
          <w:tcPr>
            <w:tcW w:w="67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Slenzka et al. (2013)</w:t>
            </w:r>
          </w:p>
        </w:tc>
      </w:tr>
      <w:tr w:rsidR="000C47D4" w:rsidRPr="000C47D4" w:rsidTr="007244C0">
        <w:trPr>
          <w:trHeight w:val="311"/>
        </w:trPr>
        <w:tc>
          <w:tcPr>
            <w:tcW w:w="545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BIO5 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Max Temperature of Warmest Month</w:t>
            </w:r>
          </w:p>
        </w:tc>
        <w:tc>
          <w:tcPr>
            <w:tcW w:w="2686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Influences the evaporation rate along the west coast where S. pillansii is most abundant 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Mucina et al. (2006)</w:t>
            </w:r>
          </w:p>
        </w:tc>
      </w:tr>
      <w:tr w:rsidR="000C47D4" w:rsidRPr="000C47D4" w:rsidTr="007244C0">
        <w:trPr>
          <w:trHeight w:val="311"/>
        </w:trPr>
        <w:tc>
          <w:tcPr>
            <w:tcW w:w="545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BIO6 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Min Temperature of Coldest Month</w:t>
            </w:r>
          </w:p>
        </w:tc>
        <w:tc>
          <w:tcPr>
            <w:tcW w:w="2686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Limits the distribution of subtropical estuarine species into warm and cool temperate regions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Adams et al. (2016)</w:t>
            </w:r>
          </w:p>
        </w:tc>
      </w:tr>
      <w:tr w:rsidR="000C47D4" w:rsidRPr="000C47D4" w:rsidTr="007244C0">
        <w:trPr>
          <w:trHeight w:val="311"/>
        </w:trPr>
        <w:tc>
          <w:tcPr>
            <w:tcW w:w="545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BIO12 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Annual Precipitation</w:t>
            </w:r>
          </w:p>
        </w:tc>
        <w:tc>
          <w:tcPr>
            <w:tcW w:w="2686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Influences the evaporation rate along the west coast where S. pillansii is most abundant 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Mucina et al. (2006)</w:t>
            </w:r>
          </w:p>
        </w:tc>
      </w:tr>
      <w:tr w:rsidR="000C47D4" w:rsidRPr="000C47D4" w:rsidTr="007244C0">
        <w:trPr>
          <w:trHeight w:val="311"/>
        </w:trPr>
        <w:tc>
          <w:tcPr>
            <w:tcW w:w="545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BIO13 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Precipitation of Wettest Month</w:t>
            </w:r>
          </w:p>
        </w:tc>
        <w:tc>
          <w:tcPr>
            <w:tcW w:w="2686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Limits the distribution of subtropical estuarine species into warm and cool temperate regions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Adams et al. (2016)</w:t>
            </w:r>
          </w:p>
        </w:tc>
      </w:tr>
      <w:tr w:rsidR="000C47D4" w:rsidRPr="000C47D4" w:rsidTr="007244C0">
        <w:trPr>
          <w:trHeight w:val="311"/>
        </w:trPr>
        <w:tc>
          <w:tcPr>
            <w:tcW w:w="545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BIO14 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Precipitation of Driest Month</w:t>
            </w:r>
          </w:p>
        </w:tc>
        <w:tc>
          <w:tcPr>
            <w:tcW w:w="2686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Influences the evaporation rate along the west coast where S. pillansii is most abundant 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0C47D4" w:rsidRPr="000C47D4" w:rsidRDefault="000C47D4" w:rsidP="000C47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0C47D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Mucina et al. (2006)</w:t>
            </w:r>
          </w:p>
        </w:tc>
      </w:tr>
    </w:tbl>
    <w:p w:rsidR="00E876D8" w:rsidRDefault="00E876D8" w:rsidP="00C12CCA">
      <w:pPr>
        <w:spacing w:after="0" w:line="240" w:lineRule="auto"/>
      </w:pPr>
    </w:p>
    <w:p w:rsidR="00E876D8" w:rsidRDefault="00E876D8" w:rsidP="00C12CCA">
      <w:pPr>
        <w:spacing w:after="0" w:line="240" w:lineRule="auto"/>
        <w:sectPr w:rsidR="00E876D8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1B6886" w:rsidRDefault="00255035" w:rsidP="001B6886">
      <w:pPr>
        <w:pStyle w:val="Caption"/>
        <w:keepNext/>
        <w:rPr>
          <w:noProof/>
          <w:lang w:val="en-US"/>
        </w:rPr>
      </w:pPr>
      <w:r w:rsidRPr="00255035">
        <w:rPr>
          <w:i w:val="0"/>
        </w:rPr>
        <w:lastRenderedPageBreak/>
        <w:t xml:space="preserve">Table </w:t>
      </w:r>
      <w:r w:rsidR="00B60CD3">
        <w:rPr>
          <w:i w:val="0"/>
        </w:rPr>
        <w:t>S3</w:t>
      </w:r>
      <w:r w:rsidRPr="00255035">
        <w:rPr>
          <w:i w:val="0"/>
        </w:rPr>
        <w:t>: Sampling localities, segregating sites in the 18S-5.8S-26S cistron alignment of</w:t>
      </w:r>
      <w:r>
        <w:t xml:space="preserve"> Sarcocornia pillansii. </w:t>
      </w:r>
    </w:p>
    <w:p w:rsidR="0059453D" w:rsidRPr="0059453D" w:rsidRDefault="00F038C2" w:rsidP="0059453D">
      <w:pPr>
        <w:rPr>
          <w:lang w:val="en-US"/>
        </w:rPr>
      </w:pPr>
      <w:r w:rsidRPr="00F038C2">
        <w:rPr>
          <w:noProof/>
          <w:lang w:val="en-US"/>
        </w:rPr>
        <w:drawing>
          <wp:inline distT="0" distB="0" distL="0" distR="0">
            <wp:extent cx="5730736" cy="8819515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23" cy="8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4B" w:rsidRDefault="002D7C4B" w:rsidP="002D7C4B">
      <w:pPr>
        <w:pStyle w:val="Caption"/>
        <w:keepNext/>
      </w:pPr>
      <w:r>
        <w:lastRenderedPageBreak/>
        <w:t xml:space="preserve">Table </w:t>
      </w:r>
      <w:r w:rsidR="00B60CD3">
        <w:t>S4</w:t>
      </w:r>
      <w:bookmarkStart w:id="0" w:name="_GoBack"/>
      <w:bookmarkEnd w:id="0"/>
      <w:r>
        <w:t xml:space="preserve">: </w:t>
      </w:r>
      <w:r w:rsidRPr="00255035">
        <w:rPr>
          <w:i w:val="0"/>
        </w:rPr>
        <w:t>Sampling localities</w:t>
      </w:r>
      <w:r w:rsidR="00562FBD">
        <w:rPr>
          <w:i w:val="0"/>
        </w:rPr>
        <w:t xml:space="preserve"> from west to east</w:t>
      </w:r>
      <w:r w:rsidRPr="00255035">
        <w:rPr>
          <w:i w:val="0"/>
        </w:rPr>
        <w:t xml:space="preserve">, segregating sites in the </w:t>
      </w:r>
      <w:r w:rsidR="008E2CEC">
        <w:t xml:space="preserve">trnQ-5’ </w:t>
      </w:r>
      <w:r w:rsidR="008E2CEC" w:rsidRPr="008E2CEC">
        <w:t>rps16</w:t>
      </w:r>
      <w:r w:rsidR="008E2CEC" w:rsidRPr="008E2CEC">
        <w:rPr>
          <w:i w:val="0"/>
        </w:rPr>
        <w:t xml:space="preserve"> intergenic spacer </w:t>
      </w:r>
      <w:r w:rsidRPr="00255035">
        <w:rPr>
          <w:i w:val="0"/>
        </w:rPr>
        <w:t>cistron alignment of</w:t>
      </w:r>
      <w:r>
        <w:t xml:space="preserve"> Sarcocornia pillansii</w:t>
      </w:r>
    </w:p>
    <w:p w:rsidR="00E876D8" w:rsidRDefault="00DA6A00" w:rsidP="00C12CCA">
      <w:pPr>
        <w:spacing w:after="0" w:line="240" w:lineRule="auto"/>
      </w:pPr>
      <w:r w:rsidRPr="00DA6A00">
        <w:rPr>
          <w:noProof/>
          <w:lang w:val="en-US"/>
        </w:rPr>
        <w:drawing>
          <wp:inline distT="0" distB="0" distL="0" distR="0">
            <wp:extent cx="5483860" cy="86868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6D8" w:rsidSect="001B6886">
      <w:pgSz w:w="11906" w:h="16838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CCA"/>
    <w:rsid w:val="000C47D4"/>
    <w:rsid w:val="001B6886"/>
    <w:rsid w:val="001F4F70"/>
    <w:rsid w:val="0020168A"/>
    <w:rsid w:val="002229B6"/>
    <w:rsid w:val="00255035"/>
    <w:rsid w:val="002D7C4B"/>
    <w:rsid w:val="00367CAA"/>
    <w:rsid w:val="00384C6C"/>
    <w:rsid w:val="004C78EB"/>
    <w:rsid w:val="00562FBD"/>
    <w:rsid w:val="0059453D"/>
    <w:rsid w:val="005B187C"/>
    <w:rsid w:val="005E10E1"/>
    <w:rsid w:val="007244C0"/>
    <w:rsid w:val="0088712F"/>
    <w:rsid w:val="008E2CEC"/>
    <w:rsid w:val="00A56168"/>
    <w:rsid w:val="00B60CD3"/>
    <w:rsid w:val="00C12CCA"/>
    <w:rsid w:val="00C3713C"/>
    <w:rsid w:val="00C85D13"/>
    <w:rsid w:val="00CC60C1"/>
    <w:rsid w:val="00CD202F"/>
    <w:rsid w:val="00DA6A00"/>
    <w:rsid w:val="00E876D8"/>
    <w:rsid w:val="00EF3783"/>
    <w:rsid w:val="00F038C2"/>
    <w:rsid w:val="00F2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E10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FBD"/>
    <w:rPr>
      <w:rFonts w:ascii="Tahoma" w:hAnsi="Tahoma" w:cs="Tahoma"/>
      <w:sz w:val="16"/>
      <w:szCs w:val="16"/>
      <w:lang w:val="en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E10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FBD"/>
    <w:rPr>
      <w:rFonts w:ascii="Tahoma" w:hAnsi="Tahoma" w:cs="Tahoma"/>
      <w:sz w:val="16"/>
      <w:szCs w:val="16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1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 Veldkornet</dc:creator>
  <cp:lastModifiedBy>Dimitri Veldkornet</cp:lastModifiedBy>
  <cp:revision>2</cp:revision>
  <dcterms:created xsi:type="dcterms:W3CDTF">2018-04-12T13:18:00Z</dcterms:created>
  <dcterms:modified xsi:type="dcterms:W3CDTF">2018-04-12T13:18:00Z</dcterms:modified>
</cp:coreProperties>
</file>