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691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856"/>
        <w:gridCol w:w="1182"/>
        <w:gridCol w:w="1055"/>
        <w:gridCol w:w="1127"/>
        <w:gridCol w:w="1079"/>
        <w:gridCol w:w="1049"/>
        <w:gridCol w:w="807"/>
        <w:gridCol w:w="766"/>
      </w:tblGrid>
      <w:tr w:rsidR="002D2EDF" w:rsidRPr="00027D98" w:rsidTr="0099604D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027D98">
              <w:rPr>
                <w:rFonts w:eastAsiaTheme="minorEastAsia" w:cs="Times New Roman"/>
                <w:b/>
                <w:sz w:val="20"/>
                <w:szCs w:val="18"/>
              </w:rPr>
              <w:t>OTU 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027D98">
              <w:rPr>
                <w:rFonts w:eastAsiaTheme="minorEastAsia" w:cs="Times New Roman"/>
                <w:b/>
                <w:sz w:val="20"/>
                <w:szCs w:val="18"/>
              </w:rPr>
              <w:t>Phylum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0"/>
                <w:szCs w:val="18"/>
              </w:rPr>
            </w:pPr>
            <w:r w:rsidRPr="00027D98">
              <w:rPr>
                <w:rFonts w:eastAsiaTheme="minorEastAsia" w:cs="Times New Roman"/>
                <w:b/>
                <w:sz w:val="20"/>
                <w:szCs w:val="18"/>
              </w:rPr>
              <w:t>Class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027D98">
              <w:rPr>
                <w:rFonts w:eastAsiaTheme="minorEastAsia" w:cs="Times New Roman"/>
                <w:b/>
                <w:sz w:val="20"/>
                <w:szCs w:val="18"/>
              </w:rPr>
              <w:t>Order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027D98">
              <w:rPr>
                <w:rFonts w:eastAsiaTheme="minorEastAsia" w:cs="Times New Roman"/>
                <w:b/>
                <w:sz w:val="20"/>
                <w:szCs w:val="18"/>
              </w:rPr>
              <w:t>Family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027D98">
              <w:rPr>
                <w:rFonts w:eastAsiaTheme="minorEastAsia" w:cs="Times New Roman"/>
                <w:b/>
                <w:sz w:val="20"/>
                <w:szCs w:val="18"/>
              </w:rPr>
              <w:t>Genus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027D98">
              <w:rPr>
                <w:rFonts w:eastAsiaTheme="minorEastAsia" w:cs="Times New Roman"/>
                <w:b/>
                <w:sz w:val="20"/>
                <w:szCs w:val="18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027D98">
              <w:rPr>
                <w:rFonts w:eastAsiaTheme="minorEastAsia" w:cs="Times New Roman"/>
                <w:b/>
                <w:sz w:val="20"/>
                <w:szCs w:val="18"/>
              </w:rPr>
              <w:t xml:space="preserve">Relative </w:t>
            </w:r>
          </w:p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027D98">
              <w:rPr>
                <w:rFonts w:eastAsiaTheme="minorEastAsia" w:cs="Times New Roman"/>
                <w:b/>
                <w:sz w:val="20"/>
                <w:szCs w:val="18"/>
              </w:rPr>
              <w:t>Abundance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027D98">
              <w:rPr>
                <w:rFonts w:eastAsiaTheme="minorEastAsia" w:cs="Times New Roman"/>
                <w:b/>
                <w:sz w:val="20"/>
                <w:szCs w:val="18"/>
              </w:rPr>
              <w:t xml:space="preserve">Relative </w:t>
            </w:r>
          </w:p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027D98">
              <w:rPr>
                <w:rFonts w:eastAsiaTheme="minorEastAsia" w:cs="Times New Roman"/>
                <w:b/>
                <w:sz w:val="20"/>
                <w:szCs w:val="18"/>
              </w:rPr>
              <w:t>Frequency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Actinobacteria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unidentified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Corynebacteriales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Corynebacteriaceae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Corynebacterium_1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tuberculostearicum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0.84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Actinobacteria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unidentified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Corynebacteriales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Mycobacteriaceae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Mycobacterium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0.79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Actinobacteria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unidentified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Micrococcales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Brevibacteriaceae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Brevibacterium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casei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0.74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Actinobacteria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unidentified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Micrococcales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Micrococcaceae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Kocuria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rosea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0.79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Actinobacteria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unidentified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Propionibacteriales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Propionibacteriaceae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Propionibacterium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Bacteroidetes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Flavobacteriia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Flavobacteriales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Flavobacteriaceae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Chryseobacterium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shigense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Bacteroidetes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Flavobacteriia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Flavobacteriales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Flavobacteriaceae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Flavobacterium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pectinovorum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0.74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Firmicutes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Bacilli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Bacillales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Bacillaceae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Bacillus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0.74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Firmicutes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Bacilli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Bacillales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Family_XII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Exiguobacterium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sibiricum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Firmicutes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Bacilli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Bacillales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Staphylococcaceae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Staphylococcus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epidermidis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Caulobacterales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Caulobacteraceae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Brevundimonas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diminuta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0.187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OTU_1340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Caulobacterales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Caulobacteraceae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Brevundimonas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Rhizobiales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Bradyrhizobiaceae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Bosea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thiooxidans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0.95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Rhizobiales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Bradyrhizobiaceae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Bradyrhizobium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elkanii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0.79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OTU_1507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Rhizobiales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Rhizobiaceae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Ensifer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OTU_524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Sphingomonadales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Sphingomonadaceae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Sphingomonas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aerolata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0.74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Sphingomonadales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Sphingomonadaceae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Sphingomonas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faeni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0.89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Sphingomonadales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Sphingomonadaceae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Sphingomonas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Sphingomonadales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Sphingomonadaceae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Sphingomonas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echinoides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0.95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OTU_4308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Burkholderiales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Alcaligenaceae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0.052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Burkholderiales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Comamonadaceae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Pelomonas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Burkholderiales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Comamonadaceae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Variovorax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paradoxus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0.84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Burkholderiales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Oxalobacteraceae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Duganella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0.95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Burkholderiales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Oxalobacteraceae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Massilia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0.79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Burkholderiales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Oxalobacteraceae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Massilia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0.84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Burkholderiales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Oxalobacteraceae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lastRenderedPageBreak/>
              <w:t>OTU_1514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Burkholderiales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Oxalobacteraceae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0.84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Enterobacteriales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Enterobacteriaceae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0.84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OTU_2869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Enterobacteriales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Enterobacteriaceae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0.95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Pseudomonadales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Moraxellaceae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Acinetobacter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0.95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Pseudomonadales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Pseudomonadaceae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Pseudomonas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0.054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Pseudomonadales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Pseudomonadaceae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Pseudomonas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viridiflava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0.95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Pseudomonadales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Pseudomonadaceae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Pseudomonas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0.89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OTU_4063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Pseudomonadales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Pseudomonadaceae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Pseudomonas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0.84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OTU_1674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Pseudomonadales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proofErr w:type="spellStart"/>
            <w:r w:rsidRPr="00027D98">
              <w:rPr>
                <w:rFonts w:eastAsiaTheme="minorEastAsia" w:cs="Times New Roman"/>
                <w:sz w:val="18"/>
                <w:szCs w:val="18"/>
              </w:rPr>
              <w:t>Pseudomonadaceae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0.74 </w:t>
            </w:r>
          </w:p>
        </w:tc>
      </w:tr>
    </w:tbl>
    <w:p w:rsidR="00E174B7" w:rsidRDefault="002D2EDF">
      <w:bookmarkStart w:id="0" w:name="_GoBack"/>
      <w:bookmarkEnd w:id="0"/>
    </w:p>
    <w:sectPr w:rsidR="00E174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DF"/>
    <w:rsid w:val="0000338A"/>
    <w:rsid w:val="002D2EDF"/>
    <w:rsid w:val="00457D56"/>
    <w:rsid w:val="004E1FBF"/>
    <w:rsid w:val="00715470"/>
    <w:rsid w:val="00736860"/>
    <w:rsid w:val="00890882"/>
    <w:rsid w:val="00913C1A"/>
    <w:rsid w:val="00980EAE"/>
    <w:rsid w:val="00A32BC3"/>
    <w:rsid w:val="00C3330D"/>
    <w:rsid w:val="00CA284C"/>
    <w:rsid w:val="00D46D6E"/>
    <w:rsid w:val="00F8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F07C2-790B-4D87-9B24-5C9BD42A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 cheng</dc:creator>
  <cp:keywords/>
  <dc:description/>
  <cp:lastModifiedBy>dandan cheng</cp:lastModifiedBy>
  <cp:revision>1</cp:revision>
  <dcterms:created xsi:type="dcterms:W3CDTF">2018-02-22T10:13:00Z</dcterms:created>
  <dcterms:modified xsi:type="dcterms:W3CDTF">2018-02-22T10:13:00Z</dcterms:modified>
</cp:coreProperties>
</file>