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3369"/>
        <w:gridCol w:w="1436"/>
        <w:gridCol w:w="1134"/>
        <w:gridCol w:w="1276"/>
        <w:gridCol w:w="912"/>
      </w:tblGrid>
      <w:tr w:rsidR="003E0629" w:rsidRPr="007C421D" w:rsidTr="00E56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Sequence (5’-3’)</w:t>
            </w:r>
          </w:p>
        </w:tc>
        <w:tc>
          <w:tcPr>
            <w:tcW w:w="1436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Anealing</w:t>
            </w:r>
            <w:proofErr w:type="spellEnd"/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temp(</w:t>
            </w:r>
            <w:r w:rsidRPr="007C42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℃</w:t>
            </w: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Product (</w:t>
            </w:r>
            <w:proofErr w:type="spellStart"/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Use</w:t>
            </w:r>
          </w:p>
        </w:tc>
        <w:tc>
          <w:tcPr>
            <w:tcW w:w="912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3E0629" w:rsidRPr="007C421D" w:rsidTr="00E5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l-GR"/>
              </w:rPr>
              <w:t>11β-</w:t>
            </w: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HSD1 F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GCTCCCTTTCCCCCTTAACC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Triple-transgenic mice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[1]</w:t>
            </w:r>
          </w:p>
        </w:tc>
      </w:tr>
      <w:tr w:rsidR="003E0629" w:rsidRPr="007C421D" w:rsidTr="00E563F2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l-GR"/>
              </w:rPr>
              <w:t>11β-</w:t>
            </w: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HSD1 R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AGGCCAAGAAGATCCCCAGA</w:t>
            </w:r>
          </w:p>
        </w:tc>
        <w:tc>
          <w:tcPr>
            <w:tcW w:w="143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E0629" w:rsidRPr="007C421D" w:rsidTr="00E5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CHOP-3 F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AGGGAAATGATCCAGAAAGTGC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Triple-transgenic mice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[1]</w:t>
            </w:r>
          </w:p>
        </w:tc>
      </w:tr>
      <w:tr w:rsidR="003E0629" w:rsidRPr="007C421D" w:rsidTr="00E563F2">
        <w:trPr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CHOP-3 R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GGACGCAGGGTCAAGAGTAGTG</w:t>
            </w:r>
          </w:p>
        </w:tc>
        <w:tc>
          <w:tcPr>
            <w:tcW w:w="143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E0629" w:rsidRPr="007C421D" w:rsidTr="00E5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hIAPP-3 F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GAAACGGAAACAGAGTGG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Triple-transgenic mice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[1]</w:t>
            </w:r>
          </w:p>
        </w:tc>
      </w:tr>
      <w:tr w:rsidR="003E0629" w:rsidRPr="007C421D" w:rsidTr="00E563F2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hIAPP-3 R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GTTGCTGGAATGAACTAAAA</w:t>
            </w:r>
          </w:p>
        </w:tc>
        <w:tc>
          <w:tcPr>
            <w:tcW w:w="143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E0629" w:rsidRPr="007C421D" w:rsidTr="00E5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CHOP-1 F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ATCTCGGCAGGAGGACG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CHOP-transgenic mice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E0629" w:rsidRPr="007C421D" w:rsidTr="00E563F2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CHOP-1 R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GCTTTGGGATGTGCGTGT</w:t>
            </w:r>
          </w:p>
        </w:tc>
        <w:tc>
          <w:tcPr>
            <w:tcW w:w="143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E0629" w:rsidRPr="007C421D" w:rsidTr="00E5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hIAPP-2 F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CTTCCTCAGCTCCTTCCA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Double-transgenic mice</w:t>
            </w:r>
          </w:p>
        </w:tc>
        <w:tc>
          <w:tcPr>
            <w:tcW w:w="912" w:type="dxa"/>
            <w:vMerge w:val="restart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3E0629" w:rsidRPr="007C421D" w:rsidTr="00E563F2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hIAPP-2 R</w:t>
            </w:r>
          </w:p>
        </w:tc>
        <w:tc>
          <w:tcPr>
            <w:tcW w:w="3369" w:type="dxa"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C421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CTCCGCTCCATCGTTCA</w:t>
            </w:r>
          </w:p>
        </w:tc>
        <w:tc>
          <w:tcPr>
            <w:tcW w:w="143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3E0629" w:rsidRPr="007C421D" w:rsidRDefault="003E0629" w:rsidP="00E563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B32DC" w:rsidRDefault="001B32DC" w:rsidP="001B32DC">
      <w:pPr>
        <w:spacing w:line="276" w:lineRule="auto"/>
        <w:rPr>
          <w:rFonts w:ascii="Times New Roman" w:eastAsia="黑体" w:hAnsi="Times New Roman" w:cs="Times New Roman"/>
          <w:b/>
          <w:sz w:val="24"/>
          <w:szCs w:val="24"/>
        </w:rPr>
      </w:pPr>
    </w:p>
    <w:p w:rsidR="007C050E" w:rsidRPr="00FA0739" w:rsidRDefault="007C050E" w:rsidP="001B32DC">
      <w:pPr>
        <w:spacing w:line="276" w:lineRule="auto"/>
        <w:rPr>
          <w:rFonts w:ascii="Times New Roman" w:eastAsia="黑体" w:hAnsi="Times New Roman" w:cs="Times New Roman"/>
          <w:sz w:val="24"/>
          <w:szCs w:val="24"/>
        </w:rPr>
      </w:pPr>
      <w:bookmarkStart w:id="0" w:name="_GoBack"/>
      <w:bookmarkEnd w:id="0"/>
    </w:p>
    <w:p w:rsidR="007C050E" w:rsidRPr="00AC6D7C" w:rsidRDefault="007C050E" w:rsidP="007C050E">
      <w:pPr>
        <w:rPr>
          <w:rFonts w:ascii="Times New Roman" w:hAnsi="Times New Roman" w:cs="Times New Roman"/>
          <w:b/>
          <w:sz w:val="24"/>
          <w:szCs w:val="24"/>
        </w:rPr>
      </w:pPr>
      <w:r w:rsidRPr="00AC6D7C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747C26" w:rsidRPr="007C050E" w:rsidRDefault="007C050E" w:rsidP="007C050E">
      <w:pPr>
        <w:rPr>
          <w:rFonts w:ascii="Times New Roman" w:hAnsi="Times New Roman" w:cs="Times New Roman"/>
          <w:sz w:val="24"/>
          <w:szCs w:val="24"/>
        </w:rPr>
      </w:pPr>
      <w:r w:rsidRPr="007C050E">
        <w:rPr>
          <w:rFonts w:ascii="Times New Roman" w:hAnsi="Times New Roman" w:cs="Times New Roman"/>
          <w:sz w:val="24"/>
          <w:szCs w:val="24"/>
        </w:rPr>
        <w:t xml:space="preserve">1. Kong S, </w:t>
      </w:r>
      <w:proofErr w:type="spellStart"/>
      <w:r w:rsidRPr="007C050E">
        <w:rPr>
          <w:rFonts w:ascii="Times New Roman" w:hAnsi="Times New Roman" w:cs="Times New Roman"/>
          <w:sz w:val="24"/>
          <w:szCs w:val="24"/>
        </w:rPr>
        <w:t>Jinxue</w:t>
      </w:r>
      <w:proofErr w:type="spellEnd"/>
      <w:r w:rsidRPr="007C050E">
        <w:rPr>
          <w:rFonts w:ascii="Times New Roman" w:hAnsi="Times New Roman" w:cs="Times New Roman"/>
          <w:sz w:val="24"/>
          <w:szCs w:val="24"/>
        </w:rPr>
        <w:t xml:space="preserve"> R, Xin L, et al. Multi-transgenic </w:t>
      </w:r>
      <w:proofErr w:type="spellStart"/>
      <w:r w:rsidRPr="007C050E">
        <w:rPr>
          <w:rFonts w:ascii="Times New Roman" w:hAnsi="Times New Roman" w:cs="Times New Roman"/>
          <w:sz w:val="24"/>
          <w:szCs w:val="24"/>
        </w:rPr>
        <w:t>minipig</w:t>
      </w:r>
      <w:proofErr w:type="spellEnd"/>
      <w:r w:rsidRPr="007C050E">
        <w:rPr>
          <w:rFonts w:ascii="Times New Roman" w:hAnsi="Times New Roman" w:cs="Times New Roman"/>
          <w:sz w:val="24"/>
          <w:szCs w:val="24"/>
        </w:rPr>
        <w:t xml:space="preserve"> models exhibiting potential for hepatic insulin resistance and pancreatic apoptosis[J]. Molecular Medicine Reports, 2016, 13(1):669-680.</w:t>
      </w:r>
    </w:p>
    <w:sectPr w:rsidR="00747C26" w:rsidRPr="007C050E" w:rsidSect="00532A91"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44" w:rsidRDefault="00933F44" w:rsidP="001B32DC">
      <w:r>
        <w:separator/>
      </w:r>
    </w:p>
  </w:endnote>
  <w:endnote w:type="continuationSeparator" w:id="0">
    <w:p w:rsidR="00933F44" w:rsidRDefault="00933F44" w:rsidP="001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44" w:rsidRDefault="00933F44" w:rsidP="001B32DC">
      <w:r>
        <w:separator/>
      </w:r>
    </w:p>
  </w:footnote>
  <w:footnote w:type="continuationSeparator" w:id="0">
    <w:p w:rsidR="00933F44" w:rsidRDefault="00933F44" w:rsidP="001B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0D"/>
    <w:rsid w:val="00136BF5"/>
    <w:rsid w:val="001B32DC"/>
    <w:rsid w:val="003062A8"/>
    <w:rsid w:val="003E0629"/>
    <w:rsid w:val="004B07D3"/>
    <w:rsid w:val="004D6E41"/>
    <w:rsid w:val="00532A91"/>
    <w:rsid w:val="005A4031"/>
    <w:rsid w:val="007408BA"/>
    <w:rsid w:val="00747C26"/>
    <w:rsid w:val="007C050E"/>
    <w:rsid w:val="007C421D"/>
    <w:rsid w:val="00812FC1"/>
    <w:rsid w:val="008B3C78"/>
    <w:rsid w:val="00933F44"/>
    <w:rsid w:val="00960301"/>
    <w:rsid w:val="009857AA"/>
    <w:rsid w:val="00A535B1"/>
    <w:rsid w:val="00AC6D7C"/>
    <w:rsid w:val="00B3067E"/>
    <w:rsid w:val="00B35A0D"/>
    <w:rsid w:val="00CD5D04"/>
    <w:rsid w:val="00D572AE"/>
    <w:rsid w:val="00E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2DC"/>
    <w:rPr>
      <w:sz w:val="18"/>
      <w:szCs w:val="18"/>
    </w:rPr>
  </w:style>
  <w:style w:type="table" w:styleId="a5">
    <w:name w:val="Table Grid"/>
    <w:basedOn w:val="a1"/>
    <w:uiPriority w:val="59"/>
    <w:qFormat/>
    <w:rsid w:val="001B32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36BF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2DC"/>
    <w:rPr>
      <w:sz w:val="18"/>
      <w:szCs w:val="18"/>
    </w:rPr>
  </w:style>
  <w:style w:type="table" w:styleId="a5">
    <w:name w:val="Table Grid"/>
    <w:basedOn w:val="a1"/>
    <w:uiPriority w:val="59"/>
    <w:qFormat/>
    <w:rsid w:val="001B32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36BF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</dc:creator>
  <cp:keywords/>
  <dc:description/>
  <cp:lastModifiedBy>Kong</cp:lastModifiedBy>
  <cp:revision>17</cp:revision>
  <dcterms:created xsi:type="dcterms:W3CDTF">2017-11-17T03:31:00Z</dcterms:created>
  <dcterms:modified xsi:type="dcterms:W3CDTF">2017-11-17T13:34:00Z</dcterms:modified>
</cp:coreProperties>
</file>