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055D1" w14:textId="77777777" w:rsidR="007F2CB7" w:rsidRPr="000611ED" w:rsidRDefault="007F2CB7" w:rsidP="007F2CB7">
      <w:pPr>
        <w:spacing w:line="480" w:lineRule="auto"/>
        <w:jc w:val="center"/>
        <w:rPr>
          <w:b/>
          <w:lang w:val="en-US"/>
        </w:rPr>
      </w:pPr>
      <w:r w:rsidRPr="000611ED">
        <w:rPr>
          <w:b/>
          <w:lang w:val="en-US"/>
        </w:rPr>
        <w:t>Appendix</w:t>
      </w:r>
    </w:p>
    <w:p w14:paraId="5B59335A" w14:textId="77777777" w:rsidR="007F2CB7" w:rsidRDefault="007F2CB7" w:rsidP="007F2CB7">
      <w:pPr>
        <w:pStyle w:val="Caption"/>
        <w:spacing w:after="0"/>
        <w:jc w:val="center"/>
        <w:rPr>
          <w:b w:val="0"/>
          <w:color w:val="auto"/>
          <w:sz w:val="20"/>
          <w:szCs w:val="20"/>
          <w:lang w:val="en-US"/>
        </w:rPr>
      </w:pPr>
      <w:r w:rsidRPr="00D66E82">
        <w:rPr>
          <w:b w:val="0"/>
          <w:noProof/>
          <w:color w:val="auto"/>
          <w:sz w:val="20"/>
          <w:szCs w:val="20"/>
          <w:lang w:val="en-US"/>
        </w:rPr>
        <w:drawing>
          <wp:inline distT="0" distB="0" distL="0" distR="0" wp14:anchorId="65993742" wp14:editId="41E9C926">
            <wp:extent cx="3455582" cy="2851106"/>
            <wp:effectExtent l="0" t="0" r="0" b="6985"/>
            <wp:docPr id="1" name="Imagem 1" descr="C:\Users\Lorenabonno\Documents\Mestrado\Artigo final mestrado\Resultados\desenho amostr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renabonno\Documents\Mestrado\Artigo final mestrado\Resultados\desenho amostr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3" t="4674" r="17343" b="25707"/>
                    <a:stretch/>
                  </pic:blipFill>
                  <pic:spPr bwMode="auto">
                    <a:xfrm>
                      <a:off x="0" y="0"/>
                      <a:ext cx="3453926" cy="28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3EA47" w14:textId="77777777" w:rsidR="007F2CB7" w:rsidRPr="00D66E82" w:rsidRDefault="007F2CB7" w:rsidP="007F2CB7">
      <w:pPr>
        <w:pStyle w:val="Caption"/>
        <w:spacing w:after="0"/>
        <w:rPr>
          <w:b w:val="0"/>
          <w:color w:val="auto"/>
          <w:sz w:val="20"/>
          <w:szCs w:val="20"/>
          <w:lang w:val="en-US"/>
        </w:rPr>
      </w:pPr>
      <w:r w:rsidRPr="00930C91">
        <w:rPr>
          <w:b w:val="0"/>
          <w:color w:val="auto"/>
          <w:sz w:val="20"/>
          <w:szCs w:val="20"/>
          <w:lang w:val="en-US"/>
        </w:rPr>
        <w:t>Fig</w:t>
      </w:r>
      <w:r>
        <w:rPr>
          <w:b w:val="0"/>
          <w:color w:val="auto"/>
          <w:sz w:val="20"/>
          <w:szCs w:val="20"/>
          <w:lang w:val="en-US"/>
        </w:rPr>
        <w:t>.</w:t>
      </w:r>
      <w:r w:rsidRPr="00930C91">
        <w:rPr>
          <w:b w:val="0"/>
          <w:color w:val="auto"/>
          <w:sz w:val="20"/>
          <w:szCs w:val="20"/>
          <w:lang w:val="en-US"/>
        </w:rPr>
        <w:t xml:space="preserve"> </w:t>
      </w:r>
      <w:r>
        <w:rPr>
          <w:b w:val="0"/>
          <w:color w:val="auto"/>
          <w:sz w:val="20"/>
          <w:szCs w:val="20"/>
          <w:lang w:val="en-US"/>
        </w:rPr>
        <w:t>A</w:t>
      </w:r>
      <w:r w:rsidRPr="00D66E82">
        <w:rPr>
          <w:b w:val="0"/>
          <w:color w:val="auto"/>
          <w:sz w:val="20"/>
          <w:szCs w:val="20"/>
          <w:lang w:val="en-US"/>
        </w:rPr>
        <w:t>1</w:t>
      </w:r>
      <w:r w:rsidRPr="00930C91">
        <w:rPr>
          <w:b w:val="0"/>
          <w:color w:val="auto"/>
          <w:sz w:val="20"/>
          <w:szCs w:val="20"/>
          <w:lang w:val="en-US"/>
        </w:rPr>
        <w:t xml:space="preserve">. Sampling design diagram with spatial and habitat scales that correspond to the factors of the ANOVA: Habitats (V, NV) orthogonal to spatial nested scales of Estuaries (BEN, VIB, PAE), </w:t>
      </w:r>
      <w:r>
        <w:rPr>
          <w:b w:val="0"/>
          <w:color w:val="auto"/>
          <w:sz w:val="20"/>
          <w:szCs w:val="20"/>
          <w:lang w:val="en-US"/>
        </w:rPr>
        <w:t xml:space="preserve">Areas (A1, A2), </w:t>
      </w:r>
      <w:r w:rsidRPr="00930C91">
        <w:rPr>
          <w:b w:val="0"/>
          <w:color w:val="auto"/>
          <w:sz w:val="20"/>
          <w:szCs w:val="20"/>
          <w:lang w:val="en-US"/>
        </w:rPr>
        <w:t>Sites (S1, S2) and Plots (P1, P2, P3), with three replicates each.</w:t>
      </w:r>
    </w:p>
    <w:p w14:paraId="7F0F4C74" w14:textId="77777777" w:rsidR="007F2CB7" w:rsidRDefault="007F2CB7" w:rsidP="007F2CB7">
      <w:pPr>
        <w:spacing w:line="480" w:lineRule="auto"/>
        <w:rPr>
          <w:rFonts w:cstheme="minorBidi"/>
          <w:b/>
          <w:szCs w:val="22"/>
          <w:lang w:val="en-US"/>
        </w:rPr>
      </w:pPr>
    </w:p>
    <w:p w14:paraId="08F4F3DB" w14:textId="77777777" w:rsidR="007F2CB7" w:rsidRDefault="007F2CB7" w:rsidP="007F2CB7">
      <w:pPr>
        <w:spacing w:after="2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Table A1. Similarity percentages (SIMPER) analysis with contribution (%) for each </w:t>
      </w:r>
      <w:proofErr w:type="gramStart"/>
      <w:r>
        <w:rPr>
          <w:sz w:val="20"/>
          <w:szCs w:val="20"/>
          <w:lang w:val="en-US"/>
        </w:rPr>
        <w:t>taxa</w:t>
      </w:r>
      <w:proofErr w:type="gramEnd"/>
      <w:r>
        <w:rPr>
          <w:sz w:val="20"/>
          <w:szCs w:val="20"/>
          <w:lang w:val="en-US"/>
        </w:rPr>
        <w:t xml:space="preserve"> that most contributed to dissimilarities among habitats in each area and estuary at the cutoff level of 80%.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5"/>
        <w:gridCol w:w="775"/>
        <w:gridCol w:w="914"/>
        <w:gridCol w:w="725"/>
      </w:tblGrid>
      <w:tr w:rsidR="007F2CB7" w:rsidRPr="00372375" w14:paraId="397B2CD0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3BD9D2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BEN A1 V - BEN A1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202F25" w14:textId="77777777" w:rsidR="007F2CB7" w:rsidRPr="00942106" w:rsidRDefault="007F2CB7" w:rsidP="00005D5C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D80D2" w14:textId="77777777" w:rsidR="007F2CB7" w:rsidRPr="00942106" w:rsidRDefault="007F2CB7" w:rsidP="00005D5C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3E52A" w14:textId="77777777" w:rsidR="007F2CB7" w:rsidRPr="00942106" w:rsidRDefault="007F2CB7" w:rsidP="00005D5C">
            <w:pPr>
              <w:rPr>
                <w:lang w:val="en-US"/>
              </w:rPr>
            </w:pPr>
          </w:p>
        </w:tc>
      </w:tr>
      <w:tr w:rsidR="007F2CB7" w14:paraId="31A904B4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2F603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54B1BF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33D25D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Contrib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1A1BCB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Cum.%</w:t>
            </w:r>
          </w:p>
        </w:tc>
      </w:tr>
      <w:tr w:rsidR="007F2CB7" w14:paraId="2146C3B5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262B95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Kalliapseudidae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62C3D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F678C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41CEF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51.95</w:t>
            </w:r>
          </w:p>
        </w:tc>
      </w:tr>
      <w:tr w:rsidR="007F2CB7" w14:paraId="36116935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CECA26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Oligochaeta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DF40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6F99E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31D21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68.31</w:t>
            </w:r>
          </w:p>
        </w:tc>
      </w:tr>
      <w:tr w:rsidR="007F2CB7" w14:paraId="0E7243D3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DF783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Capitellidae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D2D97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ABAE5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00B025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73.34</w:t>
            </w:r>
          </w:p>
        </w:tc>
      </w:tr>
      <w:tr w:rsidR="007F2CB7" w14:paraId="0DB2E377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0BAF6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Ampharetidae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3149E1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EC26C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7E180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78.36</w:t>
            </w:r>
          </w:p>
        </w:tc>
      </w:tr>
      <w:tr w:rsidR="007F2CB7" w14:paraId="4420724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CF85E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Polychaeta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0E11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A869B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EBEE4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82.86</w:t>
            </w:r>
          </w:p>
        </w:tc>
      </w:tr>
      <w:tr w:rsidR="007F2CB7" w14:paraId="3B6D6177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DFEBE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281CA" w14:textId="77777777" w:rsidR="007F2CB7" w:rsidRDefault="007F2CB7" w:rsidP="00005D5C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29CFCB" w14:textId="77777777" w:rsidR="007F2CB7" w:rsidRDefault="007F2CB7" w:rsidP="00005D5C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155512" w14:textId="77777777" w:rsidR="007F2CB7" w:rsidRDefault="007F2CB7" w:rsidP="00005D5C">
            <w:pPr>
              <w:jc w:val="left"/>
            </w:pPr>
          </w:p>
        </w:tc>
      </w:tr>
      <w:tr w:rsidR="007F2CB7" w14:paraId="1BF4B977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40E878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PAE A1 V - PAE A1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23466B" w14:textId="77777777" w:rsidR="007F2CB7" w:rsidRDefault="007F2CB7" w:rsidP="00005D5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515668" w14:textId="77777777" w:rsidR="007F2CB7" w:rsidRDefault="007F2CB7" w:rsidP="00005D5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6C9DF7" w14:textId="77777777" w:rsidR="007F2CB7" w:rsidRDefault="007F2CB7" w:rsidP="00005D5C"/>
        </w:tc>
      </w:tr>
      <w:tr w:rsidR="007F2CB7" w14:paraId="15AF7AB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7BCE92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B07455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6BAAAF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Contrib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7FD230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Cum.%</w:t>
            </w:r>
          </w:p>
        </w:tc>
      </w:tr>
      <w:tr w:rsidR="007F2CB7" w14:paraId="1EEB9054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0495E1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Oligochaeta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69DD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16D4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99735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27.98</w:t>
            </w:r>
          </w:p>
        </w:tc>
      </w:tr>
      <w:tr w:rsidR="007F2CB7" w14:paraId="46CD4D81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C9C50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Capitellidae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D592EF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2CDEB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5263D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46.42</w:t>
            </w:r>
          </w:p>
        </w:tc>
      </w:tr>
      <w:tr w:rsidR="007F2CB7" w14:paraId="54FDC72D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32767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Nereididae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B769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0F5A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C614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56.51</w:t>
            </w:r>
          </w:p>
        </w:tc>
      </w:tr>
      <w:tr w:rsidR="007F2CB7" w14:paraId="3EC93D0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CEDB19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Pilargidae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B8081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AB15E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1355A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62.4</w:t>
            </w:r>
          </w:p>
        </w:tc>
      </w:tr>
      <w:tr w:rsidR="007F2CB7" w14:paraId="2E5D7FD8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374E8C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Ampharetidae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D2740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67ACA5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73372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68.09</w:t>
            </w:r>
          </w:p>
        </w:tc>
      </w:tr>
      <w:tr w:rsidR="007F2CB7" w14:paraId="01099F4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E5CBB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Nemertea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854E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E6CD2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41AFFE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73.52</w:t>
            </w:r>
          </w:p>
        </w:tc>
      </w:tr>
      <w:tr w:rsidR="007F2CB7" w14:paraId="0FFB6B56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30583B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Bivalvia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not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B5CFC9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F13D1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C18AE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77.21</w:t>
            </w:r>
          </w:p>
        </w:tc>
      </w:tr>
      <w:tr w:rsidR="007F2CB7" w14:paraId="7A6BC6EB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16F6D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Spionidae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2C7061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E01387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9F72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80.88</w:t>
            </w:r>
          </w:p>
        </w:tc>
      </w:tr>
      <w:tr w:rsidR="007F2CB7" w14:paraId="162B97F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BB1C36" w14:textId="77777777" w:rsidR="007F2CB7" w:rsidRDefault="007F2CB7" w:rsidP="00005D5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35FA65" w14:textId="77777777" w:rsidR="007F2CB7" w:rsidRDefault="007F2CB7" w:rsidP="00005D5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D39FB4" w14:textId="77777777" w:rsidR="007F2CB7" w:rsidRDefault="007F2CB7" w:rsidP="00005D5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A279E9" w14:textId="77777777" w:rsidR="007F2CB7" w:rsidRDefault="007F2CB7" w:rsidP="00005D5C"/>
        </w:tc>
      </w:tr>
      <w:tr w:rsidR="007F2CB7" w14:paraId="23C6E9A0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72B588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VIB A1 V - VIB A1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AD61B" w14:textId="77777777" w:rsidR="007F2CB7" w:rsidRPr="008D5EF3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E4B062" w14:textId="77777777" w:rsidR="007F2CB7" w:rsidRPr="008D5EF3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4F92FE" w14:textId="77777777" w:rsidR="007F2CB7" w:rsidRPr="008D5EF3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7F2CB7" w14:paraId="489AA8F3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FD6051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64B7F4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F1CBC8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Contrib</w:t>
            </w:r>
            <w:proofErr w:type="spellEnd"/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237DB8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Cum.%</w:t>
            </w:r>
          </w:p>
        </w:tc>
      </w:tr>
      <w:tr w:rsidR="007F2CB7" w14:paraId="1F1844E0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05973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Oligochaeta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4958D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6A16F7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FFEC48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32.28</w:t>
            </w:r>
          </w:p>
        </w:tc>
      </w:tr>
      <w:tr w:rsidR="007F2CB7" w14:paraId="2CDB482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16FA21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Spionidae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672AB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E9EA2E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C9C6C5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47.94</w:t>
            </w:r>
          </w:p>
        </w:tc>
      </w:tr>
      <w:tr w:rsidR="007F2CB7" w14:paraId="183B1CBA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6C2981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Capitellidae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12730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C9108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8B54A5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59.18</w:t>
            </w:r>
          </w:p>
        </w:tc>
      </w:tr>
      <w:tr w:rsidR="007F2CB7" w14:paraId="4DD518FC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C9DCCB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Nereididae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282DB1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D9FE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9BB756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67.87</w:t>
            </w:r>
          </w:p>
        </w:tc>
      </w:tr>
      <w:tr w:rsidR="007F2CB7" w14:paraId="127E3D9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C64FA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Pilargidae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2A793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788414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6FC8FC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71.88</w:t>
            </w:r>
          </w:p>
        </w:tc>
      </w:tr>
      <w:tr w:rsidR="007F2CB7" w14:paraId="19F5B764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DC617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Polychaeta</w:t>
            </w:r>
            <w:proofErr w:type="spellEnd"/>
            <w:r>
              <w:rPr>
                <w:b/>
                <w:sz w:val="18"/>
                <w:szCs w:val="18"/>
              </w:rPr>
              <w:t xml:space="preserve"> sp2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7519F9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725972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E4B25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75.21</w:t>
            </w:r>
          </w:p>
        </w:tc>
      </w:tr>
      <w:tr w:rsidR="007F2CB7" w14:paraId="69EAB7D6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892F01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Bivalvia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</w:t>
            </w:r>
            <w:proofErr w:type="spellEnd"/>
            <w:r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DCEB4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A687F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7A3FC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78.39</w:t>
            </w:r>
          </w:p>
        </w:tc>
      </w:tr>
      <w:tr w:rsidR="007F2CB7" w14:paraId="1DD3B54E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B7CE8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Sipuncula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13CD4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B65C48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FF00EF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81.35</w:t>
            </w:r>
          </w:p>
        </w:tc>
      </w:tr>
    </w:tbl>
    <w:p w14:paraId="5DDF3B10" w14:textId="77777777" w:rsidR="007F2CB7" w:rsidRDefault="007F2CB7" w:rsidP="007F2CB7">
      <w:pPr>
        <w:spacing w:line="480" w:lineRule="auto"/>
        <w:rPr>
          <w:rFonts w:cstheme="minorBidi"/>
          <w:szCs w:val="22"/>
          <w:lang w:val="en-US"/>
        </w:rPr>
      </w:pPr>
    </w:p>
    <w:p w14:paraId="57E9CAD3" w14:textId="77777777" w:rsidR="007F2CB7" w:rsidRDefault="007F2CB7" w:rsidP="007F2CB7">
      <w:pPr>
        <w:spacing w:line="480" w:lineRule="auto"/>
        <w:rPr>
          <w:lang w:val="en-US"/>
        </w:rPr>
      </w:pPr>
    </w:p>
    <w:p w14:paraId="3F16DDB7" w14:textId="77777777" w:rsidR="007F2CB7" w:rsidRDefault="007F2CB7" w:rsidP="007F2CB7">
      <w:pPr>
        <w:spacing w:after="2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Table A2. Similarity percentages (SIMPER) analysis with contribution (%) for each </w:t>
      </w:r>
      <w:proofErr w:type="gramStart"/>
      <w:r>
        <w:rPr>
          <w:sz w:val="20"/>
          <w:szCs w:val="20"/>
          <w:lang w:val="en-US"/>
        </w:rPr>
        <w:t>taxa</w:t>
      </w:r>
      <w:proofErr w:type="gramEnd"/>
      <w:r>
        <w:rPr>
          <w:sz w:val="20"/>
          <w:szCs w:val="20"/>
          <w:lang w:val="en-US"/>
        </w:rPr>
        <w:t xml:space="preserve"> that most contributed to dissimilarities in NV habitats among estuaries at the cutoff level of 80%.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5"/>
        <w:gridCol w:w="775"/>
        <w:gridCol w:w="914"/>
        <w:gridCol w:w="725"/>
        <w:gridCol w:w="120"/>
        <w:gridCol w:w="120"/>
        <w:gridCol w:w="1485"/>
        <w:gridCol w:w="775"/>
        <w:gridCol w:w="914"/>
        <w:gridCol w:w="725"/>
      </w:tblGrid>
      <w:tr w:rsidR="007F2CB7" w:rsidRPr="00D556A3" w14:paraId="36CA00C8" w14:textId="77777777" w:rsidTr="00005D5C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47FE2" w14:textId="77777777" w:rsidR="007F2CB7" w:rsidRPr="00715890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val="en-US" w:eastAsia="pt-BR"/>
              </w:rPr>
            </w:pPr>
            <w:r>
              <w:rPr>
                <w:b/>
                <w:sz w:val="18"/>
                <w:szCs w:val="18"/>
                <w:lang w:val="en-US"/>
              </w:rPr>
              <w:t>BEN A1 NV – PAE A1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EAE91A" w14:textId="77777777" w:rsidR="007F2CB7" w:rsidRPr="00715890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FD68C7" w14:textId="77777777" w:rsidR="007F2CB7" w:rsidRPr="00715890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A98E6E" w14:textId="77777777" w:rsidR="007F2CB7" w:rsidRPr="00715890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val="en-US" w:eastAsia="pt-BR"/>
              </w:rPr>
            </w:pPr>
            <w:r>
              <w:rPr>
                <w:b/>
                <w:sz w:val="18"/>
                <w:szCs w:val="18"/>
                <w:lang w:val="en-US"/>
              </w:rPr>
              <w:t>BEN A1 NV – VIB A1 NV</w:t>
            </w:r>
          </w:p>
        </w:tc>
      </w:tr>
      <w:tr w:rsidR="007F2CB7" w14:paraId="116301D2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CC4EE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6BDB37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5B774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Contrib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1BBB53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Cum.%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EE455B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E7849C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D71244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E47A06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9EEF1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Contrib</w:t>
            </w:r>
            <w:proofErr w:type="spellEnd"/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C07C08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Cum.%</w:t>
            </w:r>
          </w:p>
        </w:tc>
      </w:tr>
      <w:tr w:rsidR="007F2CB7" w14:paraId="163D1529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4990A2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Kalliapseudidae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3E6B4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A7114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EECB9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C2877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08FF22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30AFC2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Kalliapseudidae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D3639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41.34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A087F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8C44EC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48.25</w:t>
            </w:r>
          </w:p>
        </w:tc>
      </w:tr>
      <w:tr w:rsidR="007F2CB7" w14:paraId="10B67680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40619073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Oligochaeta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9EF5B59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15.05</w:t>
            </w:r>
          </w:p>
        </w:tc>
        <w:tc>
          <w:tcPr>
            <w:tcW w:w="0" w:type="auto"/>
            <w:noWrap/>
            <w:vAlign w:val="center"/>
            <w:hideMark/>
          </w:tcPr>
          <w:p w14:paraId="6E9061C9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16.95</w:t>
            </w:r>
          </w:p>
        </w:tc>
        <w:tc>
          <w:tcPr>
            <w:tcW w:w="0" w:type="auto"/>
            <w:noWrap/>
            <w:vAlign w:val="center"/>
            <w:hideMark/>
          </w:tcPr>
          <w:p w14:paraId="340450FC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73.24</w:t>
            </w:r>
          </w:p>
        </w:tc>
        <w:tc>
          <w:tcPr>
            <w:tcW w:w="0" w:type="auto"/>
            <w:noWrap/>
            <w:vAlign w:val="center"/>
            <w:hideMark/>
          </w:tcPr>
          <w:p w14:paraId="24A39BDB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9EDEE6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70D9FC30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Spionidae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75ACA715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13.7</w:t>
            </w:r>
          </w:p>
        </w:tc>
        <w:tc>
          <w:tcPr>
            <w:tcW w:w="0" w:type="auto"/>
            <w:noWrap/>
            <w:vAlign w:val="center"/>
          </w:tcPr>
          <w:p w14:paraId="7B92D55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15.99</w:t>
            </w:r>
          </w:p>
        </w:tc>
        <w:tc>
          <w:tcPr>
            <w:tcW w:w="0" w:type="auto"/>
            <w:noWrap/>
            <w:vAlign w:val="center"/>
          </w:tcPr>
          <w:p w14:paraId="4B0EC55E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64.24</w:t>
            </w:r>
          </w:p>
        </w:tc>
      </w:tr>
      <w:tr w:rsidR="007F2CB7" w14:paraId="43D632A6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42ECCDB0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Capitellidae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19BB3D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5.24</w:t>
            </w:r>
          </w:p>
        </w:tc>
        <w:tc>
          <w:tcPr>
            <w:tcW w:w="0" w:type="auto"/>
            <w:noWrap/>
            <w:vAlign w:val="center"/>
            <w:hideMark/>
          </w:tcPr>
          <w:p w14:paraId="1D4E8C2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5.91</w:t>
            </w:r>
          </w:p>
        </w:tc>
        <w:tc>
          <w:tcPr>
            <w:tcW w:w="0" w:type="auto"/>
            <w:noWrap/>
            <w:vAlign w:val="center"/>
            <w:hideMark/>
          </w:tcPr>
          <w:p w14:paraId="6963A096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79.15</w:t>
            </w:r>
          </w:p>
        </w:tc>
        <w:tc>
          <w:tcPr>
            <w:tcW w:w="0" w:type="auto"/>
            <w:noWrap/>
            <w:vAlign w:val="center"/>
            <w:hideMark/>
          </w:tcPr>
          <w:p w14:paraId="2E149454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8B1B54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01A443EE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Oligochaeta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15CEAFD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12.6</w:t>
            </w:r>
          </w:p>
        </w:tc>
        <w:tc>
          <w:tcPr>
            <w:tcW w:w="0" w:type="auto"/>
            <w:noWrap/>
            <w:vAlign w:val="center"/>
          </w:tcPr>
          <w:p w14:paraId="353CB5A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14.71</w:t>
            </w:r>
          </w:p>
        </w:tc>
        <w:tc>
          <w:tcPr>
            <w:tcW w:w="0" w:type="auto"/>
            <w:noWrap/>
            <w:vAlign w:val="center"/>
          </w:tcPr>
          <w:p w14:paraId="7511B83F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78.95</w:t>
            </w:r>
          </w:p>
        </w:tc>
      </w:tr>
      <w:tr w:rsidR="007F2CB7" w14:paraId="70D869F6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0B61DFCD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Nereididae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4D3789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3.6</w:t>
            </w:r>
          </w:p>
        </w:tc>
        <w:tc>
          <w:tcPr>
            <w:tcW w:w="0" w:type="auto"/>
            <w:noWrap/>
            <w:vAlign w:val="center"/>
            <w:hideMark/>
          </w:tcPr>
          <w:p w14:paraId="7FC70143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4.05</w:t>
            </w:r>
          </w:p>
        </w:tc>
        <w:tc>
          <w:tcPr>
            <w:tcW w:w="0" w:type="auto"/>
            <w:noWrap/>
            <w:vAlign w:val="center"/>
            <w:hideMark/>
          </w:tcPr>
          <w:p w14:paraId="10886C91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83.2</w:t>
            </w:r>
          </w:p>
        </w:tc>
        <w:tc>
          <w:tcPr>
            <w:tcW w:w="0" w:type="auto"/>
            <w:noWrap/>
            <w:vAlign w:val="center"/>
            <w:hideMark/>
          </w:tcPr>
          <w:p w14:paraId="5CB9A8A7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87EE6D" w14:textId="77777777" w:rsidR="007F2C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4ED2AAAE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Capitellidae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02EAC250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3.48</w:t>
            </w:r>
          </w:p>
        </w:tc>
        <w:tc>
          <w:tcPr>
            <w:tcW w:w="0" w:type="auto"/>
            <w:noWrap/>
            <w:vAlign w:val="center"/>
          </w:tcPr>
          <w:p w14:paraId="032D1629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4.06</w:t>
            </w:r>
          </w:p>
        </w:tc>
        <w:tc>
          <w:tcPr>
            <w:tcW w:w="0" w:type="auto"/>
            <w:noWrap/>
            <w:vAlign w:val="center"/>
          </w:tcPr>
          <w:p w14:paraId="73B7E4FB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83.01</w:t>
            </w:r>
          </w:p>
        </w:tc>
      </w:tr>
      <w:tr w:rsidR="007F2CB7" w14:paraId="129F9BDC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5F396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E86A7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0813E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2B19C9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9344C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A82040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EA0C84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F18EB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9BB7A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E24C8D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F2CB7" w:rsidRPr="00365FBF" w14:paraId="247B48E8" w14:textId="77777777" w:rsidTr="00005D5C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2B0A36" w14:textId="77777777" w:rsidR="007F2CB7" w:rsidRPr="00E34D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  <w:r w:rsidRPr="00365FBF">
              <w:rPr>
                <w:b/>
                <w:sz w:val="18"/>
                <w:szCs w:val="18"/>
              </w:rPr>
              <w:t xml:space="preserve">VIB </w:t>
            </w:r>
            <w:r>
              <w:rPr>
                <w:b/>
                <w:sz w:val="18"/>
                <w:szCs w:val="18"/>
              </w:rPr>
              <w:t>A</w:t>
            </w:r>
            <w:r w:rsidRPr="00365FBF">
              <w:rPr>
                <w:b/>
                <w:sz w:val="18"/>
                <w:szCs w:val="18"/>
              </w:rPr>
              <w:t xml:space="preserve">1 NV - PAE </w:t>
            </w:r>
            <w:r>
              <w:rPr>
                <w:b/>
                <w:sz w:val="18"/>
                <w:szCs w:val="18"/>
              </w:rPr>
              <w:t>A</w:t>
            </w:r>
            <w:r w:rsidRPr="00365FBF">
              <w:rPr>
                <w:b/>
                <w:sz w:val="18"/>
                <w:szCs w:val="18"/>
              </w:rPr>
              <w:t>1 NV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337170" w14:textId="77777777" w:rsidR="007F2CB7" w:rsidRPr="00E34D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93BBE3" w14:textId="77777777" w:rsidR="007F2CB7" w:rsidRPr="00E34DB7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BEA61" w14:textId="77777777" w:rsidR="007F2CB7" w:rsidRPr="00365FBF" w:rsidRDefault="007F2CB7" w:rsidP="00005D5C">
            <w:pPr>
              <w:spacing w:line="240" w:lineRule="auto"/>
              <w:jc w:val="left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7F2CB7" w14:paraId="0040A5D8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A8B291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D726AF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Av.Diss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408C0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Contrib</w:t>
            </w:r>
            <w:proofErr w:type="spellEnd"/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008D48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Cum.%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38F3B3" w14:textId="77777777" w:rsidR="007F2CB7" w:rsidRPr="00E34D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9ED20" w14:textId="77777777" w:rsidR="007F2CB7" w:rsidRPr="00E34D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3AA8F5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70B205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6A3CC3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9E19A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7F2CB7" w14:paraId="7522BFB8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26FB3A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Spionidae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80BCE9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DBFA88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26FC9D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B5D845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36A29C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80928D2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6FB436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617719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22E11C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</w:tr>
      <w:tr w:rsidR="007F2CB7" w14:paraId="18581F66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5121D9CC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Capitellidae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1AAD4CF1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0" w:type="auto"/>
            <w:noWrap/>
            <w:vAlign w:val="center"/>
          </w:tcPr>
          <w:p w14:paraId="056D674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14.38</w:t>
            </w:r>
          </w:p>
        </w:tc>
        <w:tc>
          <w:tcPr>
            <w:tcW w:w="0" w:type="auto"/>
            <w:noWrap/>
            <w:vAlign w:val="center"/>
          </w:tcPr>
          <w:p w14:paraId="511F212C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53.29</w:t>
            </w:r>
          </w:p>
        </w:tc>
        <w:tc>
          <w:tcPr>
            <w:tcW w:w="0" w:type="auto"/>
            <w:noWrap/>
            <w:vAlign w:val="center"/>
          </w:tcPr>
          <w:p w14:paraId="324878C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14EB520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3875B00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5ABAE8B0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F7D9209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1F5844E7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</w:tr>
      <w:tr w:rsidR="007F2CB7" w14:paraId="6AD1C30A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07B9387E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Nereididae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7B8E23C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7.96</w:t>
            </w:r>
          </w:p>
        </w:tc>
        <w:tc>
          <w:tcPr>
            <w:tcW w:w="0" w:type="auto"/>
            <w:noWrap/>
            <w:vAlign w:val="center"/>
          </w:tcPr>
          <w:p w14:paraId="3ACBF4EF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10.22</w:t>
            </w:r>
          </w:p>
        </w:tc>
        <w:tc>
          <w:tcPr>
            <w:tcW w:w="0" w:type="auto"/>
            <w:noWrap/>
            <w:vAlign w:val="center"/>
          </w:tcPr>
          <w:p w14:paraId="3D804632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63.51</w:t>
            </w:r>
          </w:p>
        </w:tc>
        <w:tc>
          <w:tcPr>
            <w:tcW w:w="0" w:type="auto"/>
            <w:noWrap/>
            <w:vAlign w:val="center"/>
          </w:tcPr>
          <w:p w14:paraId="7D11D00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F6714B5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20922E03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22FBDCCB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335217F6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6F6E0564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</w:tr>
      <w:tr w:rsidR="007F2CB7" w14:paraId="7845C7A1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0C343E43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Oligochaeta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4B454BE8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5.61</w:t>
            </w:r>
          </w:p>
        </w:tc>
        <w:tc>
          <w:tcPr>
            <w:tcW w:w="0" w:type="auto"/>
            <w:noWrap/>
            <w:vAlign w:val="center"/>
          </w:tcPr>
          <w:p w14:paraId="3C7DECA2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0" w:type="auto"/>
            <w:noWrap/>
            <w:vAlign w:val="center"/>
          </w:tcPr>
          <w:p w14:paraId="45EBC52A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70.71</w:t>
            </w:r>
          </w:p>
        </w:tc>
        <w:tc>
          <w:tcPr>
            <w:tcW w:w="0" w:type="auto"/>
            <w:noWrap/>
            <w:vAlign w:val="center"/>
          </w:tcPr>
          <w:p w14:paraId="00F7AC96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8A49F2E" w14:textId="77777777" w:rsidR="007F2CB7" w:rsidRDefault="007F2CB7" w:rsidP="00005D5C">
            <w:pPr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1E7B7364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10693CE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460FC75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47C1FE4E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</w:tr>
      <w:tr w:rsidR="007F2CB7" w14:paraId="00B95AB8" w14:textId="77777777" w:rsidTr="00005D5C">
        <w:trPr>
          <w:trHeight w:val="300"/>
          <w:jc w:val="center"/>
        </w:trPr>
        <w:tc>
          <w:tcPr>
            <w:tcW w:w="0" w:type="auto"/>
            <w:noWrap/>
            <w:vAlign w:val="center"/>
          </w:tcPr>
          <w:p w14:paraId="28086EC4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Bivalvia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</w:t>
            </w:r>
            <w:proofErr w:type="spellEnd"/>
            <w:r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0" w:type="auto"/>
            <w:noWrap/>
            <w:vAlign w:val="center"/>
          </w:tcPr>
          <w:p w14:paraId="668E11AB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4.65</w:t>
            </w:r>
          </w:p>
        </w:tc>
        <w:tc>
          <w:tcPr>
            <w:tcW w:w="0" w:type="auto"/>
            <w:noWrap/>
            <w:vAlign w:val="center"/>
          </w:tcPr>
          <w:p w14:paraId="7348BD5C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5.97</w:t>
            </w:r>
          </w:p>
        </w:tc>
        <w:tc>
          <w:tcPr>
            <w:tcW w:w="0" w:type="auto"/>
            <w:noWrap/>
            <w:vAlign w:val="center"/>
          </w:tcPr>
          <w:p w14:paraId="4895765F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76.69</w:t>
            </w:r>
          </w:p>
        </w:tc>
        <w:tc>
          <w:tcPr>
            <w:tcW w:w="0" w:type="auto"/>
            <w:noWrap/>
            <w:vAlign w:val="center"/>
          </w:tcPr>
          <w:p w14:paraId="28EAEF68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7EF3AE7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0FB38CC2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762BA3F9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33E7BD3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14:paraId="0F210494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</w:tr>
      <w:tr w:rsidR="007F2CB7" w14:paraId="43918B4F" w14:textId="77777777" w:rsidTr="00005D5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D9EAC1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Pilargidae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FEAE0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B23C82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C83CB7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E18EA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9E9A14" w14:textId="77777777" w:rsidR="007F2CB7" w:rsidRDefault="007F2CB7" w:rsidP="00005D5C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89DFA2" w14:textId="77777777" w:rsidR="007F2CB7" w:rsidRDefault="007F2CB7" w:rsidP="00005D5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55390D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A4A1D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7A22B0" w14:textId="77777777" w:rsidR="007F2CB7" w:rsidRDefault="007F2CB7" w:rsidP="00005D5C">
            <w:pPr>
              <w:jc w:val="left"/>
              <w:rPr>
                <w:sz w:val="18"/>
                <w:szCs w:val="18"/>
              </w:rPr>
            </w:pPr>
          </w:p>
        </w:tc>
      </w:tr>
    </w:tbl>
    <w:p w14:paraId="419A3994" w14:textId="77777777" w:rsidR="007F2CB7" w:rsidRDefault="007F2CB7" w:rsidP="007F2CB7">
      <w:pPr>
        <w:rPr>
          <w:lang w:val="en-US"/>
        </w:rPr>
      </w:pPr>
    </w:p>
    <w:p w14:paraId="549FC179" w14:textId="77777777" w:rsidR="007F2CB7" w:rsidRDefault="007F2CB7" w:rsidP="007F2CB7">
      <w:pPr>
        <w:rPr>
          <w:lang w:val="en-US"/>
        </w:rPr>
      </w:pPr>
    </w:p>
    <w:p w14:paraId="0FCE2F94" w14:textId="77777777" w:rsidR="007F2CB7" w:rsidRDefault="007F2CB7" w:rsidP="007F2CB7">
      <w:pPr>
        <w:spacing w:after="20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Table A3. </w:t>
      </w:r>
      <w:proofErr w:type="spellStart"/>
      <w:r w:rsidRPr="00874D0D">
        <w:rPr>
          <w:sz w:val="20"/>
          <w:szCs w:val="20"/>
          <w:lang w:val="en-US"/>
        </w:rPr>
        <w:t>Macrofaunal</w:t>
      </w:r>
      <w:proofErr w:type="spellEnd"/>
      <w:r w:rsidRPr="00874D0D">
        <w:rPr>
          <w:sz w:val="20"/>
          <w:szCs w:val="20"/>
          <w:lang w:val="en-US"/>
        </w:rPr>
        <w:t xml:space="preserve"> densities (ind.m-2) reported in mangroves and tidal flats in different tropical (*), subtropical (**) and temperate (***) estuaries. Min.= minimum value; max.= maximum value.</w:t>
      </w:r>
    </w:p>
    <w:p w14:paraId="7403F477" w14:textId="77777777" w:rsidR="007F2CB7" w:rsidRDefault="007F2CB7" w:rsidP="007F2CB7">
      <w:pPr>
        <w:spacing w:after="200" w:line="240" w:lineRule="auto"/>
        <w:rPr>
          <w:sz w:val="20"/>
          <w:szCs w:val="20"/>
          <w:lang w:val="en-US"/>
        </w:rPr>
        <w:sectPr w:rsidR="007F2CB7" w:rsidSect="007F2CB7">
          <w:pgSz w:w="11906" w:h="16838"/>
          <w:pgMar w:top="1701" w:right="1134" w:bottom="1134" w:left="1701" w:header="709" w:footer="709" w:gutter="0"/>
          <w:lnNumType w:countBy="1" w:restart="continuous"/>
          <w:cols w:space="708"/>
          <w:docGrid w:linePitch="360"/>
        </w:sectPr>
      </w:pPr>
    </w:p>
    <w:p w14:paraId="56C65FCE" w14:textId="77777777" w:rsidR="007F2CB7" w:rsidRDefault="007F2CB7" w:rsidP="007F2CB7">
      <w:pPr>
        <w:spacing w:after="20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2841"/>
        <w:gridCol w:w="1559"/>
        <w:gridCol w:w="1559"/>
        <w:gridCol w:w="1843"/>
        <w:gridCol w:w="785"/>
        <w:gridCol w:w="1680"/>
        <w:gridCol w:w="56"/>
      </w:tblGrid>
      <w:tr w:rsidR="007F2CB7" w:rsidRPr="001B51D0" w14:paraId="6FA8682F" w14:textId="77777777" w:rsidTr="00005D5C">
        <w:trPr>
          <w:trHeight w:val="300"/>
        </w:trPr>
        <w:tc>
          <w:tcPr>
            <w:tcW w:w="203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356554E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 w:rsidRPr="006F7035">
              <w:rPr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13414A" w14:textId="77777777" w:rsidR="007F2CB7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Macrofaunal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</w:t>
            </w:r>
            <w:r w:rsidRPr="006F7035">
              <w:rPr>
                <w:b/>
                <w:sz w:val="20"/>
                <w:szCs w:val="20"/>
                <w:lang w:val="en-US"/>
              </w:rPr>
              <w:t>ensity</w:t>
            </w:r>
          </w:p>
          <w:p w14:paraId="67BC9750" w14:textId="77777777" w:rsidR="007F2CB7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(min. – max.)</w:t>
            </w:r>
          </w:p>
          <w:p w14:paraId="4905B366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 w:rsidRPr="006F7035">
              <w:rPr>
                <w:b/>
                <w:sz w:val="20"/>
                <w:szCs w:val="20"/>
                <w:lang w:val="en-US"/>
              </w:rPr>
              <w:t>(ind.m</w:t>
            </w:r>
            <w:r w:rsidRPr="003769C9">
              <w:rPr>
                <w:b/>
                <w:sz w:val="20"/>
                <w:szCs w:val="20"/>
                <w:vertAlign w:val="superscript"/>
                <w:lang w:val="en-US"/>
              </w:rPr>
              <w:t>−2</w:t>
            </w:r>
            <w:r w:rsidRPr="006F7035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AC03A00" w14:textId="77777777" w:rsidR="007F2CB7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Macrofaunal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biomass (min. – max.)</w:t>
            </w:r>
          </w:p>
          <w:p w14:paraId="3B7E0C0F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 w:rsidRPr="00BF0004">
              <w:rPr>
                <w:b/>
                <w:sz w:val="20"/>
                <w:szCs w:val="20"/>
                <w:lang w:val="en-US"/>
              </w:rPr>
              <w:t>g AFDW m</w:t>
            </w:r>
            <w:r w:rsidRPr="00BF0004">
              <w:rPr>
                <w:b/>
                <w:sz w:val="20"/>
                <w:szCs w:val="20"/>
                <w:vertAlign w:val="superscript"/>
                <w:lang w:val="en-US"/>
              </w:rPr>
              <w:t>-2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DA1713D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Macrofaunal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secondary production (min. – max.) (</w:t>
            </w:r>
            <w:r w:rsidRPr="00BF0004">
              <w:rPr>
                <w:b/>
                <w:sz w:val="20"/>
                <w:szCs w:val="20"/>
                <w:lang w:val="en-US"/>
              </w:rPr>
              <w:t>mg m</w:t>
            </w:r>
            <w:r w:rsidRPr="00BF0004">
              <w:rPr>
                <w:b/>
                <w:sz w:val="20"/>
                <w:szCs w:val="20"/>
                <w:vertAlign w:val="superscript"/>
                <w:lang w:val="en-US"/>
              </w:rPr>
              <w:t>-2</w:t>
            </w:r>
            <w:r w:rsidRPr="00BF0004">
              <w:rPr>
                <w:b/>
                <w:sz w:val="20"/>
                <w:szCs w:val="20"/>
                <w:lang w:val="en-US"/>
              </w:rPr>
              <w:t xml:space="preserve"> day</w:t>
            </w:r>
            <w:r w:rsidRPr="00BF0004">
              <w:rPr>
                <w:b/>
                <w:sz w:val="20"/>
                <w:szCs w:val="20"/>
                <w:vertAlign w:val="superscript"/>
                <w:lang w:val="en-US"/>
              </w:rPr>
              <w:t>-1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5823089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 w:rsidRPr="006F7035">
              <w:rPr>
                <w:b/>
                <w:sz w:val="20"/>
                <w:szCs w:val="20"/>
                <w:lang w:val="en-US"/>
              </w:rPr>
              <w:t>Habitat</w:t>
            </w:r>
          </w:p>
        </w:tc>
        <w:tc>
          <w:tcPr>
            <w:tcW w:w="78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E8CEFE1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 w:rsidRPr="006F7035">
              <w:rPr>
                <w:b/>
                <w:sz w:val="20"/>
                <w:szCs w:val="20"/>
                <w:lang w:val="en-US"/>
              </w:rPr>
              <w:t>Mesh size</w:t>
            </w:r>
            <w:r>
              <w:rPr>
                <w:b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173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FDB6B19" w14:textId="77777777" w:rsidR="007F2CB7" w:rsidRPr="006F7035" w:rsidRDefault="007F2CB7" w:rsidP="00005D5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Ref</w:t>
            </w:r>
            <w:r w:rsidRPr="006F7035">
              <w:rPr>
                <w:b/>
                <w:sz w:val="20"/>
                <w:szCs w:val="20"/>
                <w:lang w:val="en-US"/>
              </w:rPr>
              <w:t>erence</w:t>
            </w:r>
          </w:p>
        </w:tc>
      </w:tr>
      <w:tr w:rsidR="007F2CB7" w:rsidRPr="006F7035" w14:paraId="6A8BFE8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1C591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Rio Grande Marine</w:t>
            </w:r>
          </w:p>
          <w:p w14:paraId="00F51423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 xml:space="preserve">Ecoregion of Brazil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228A1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 to</w:t>
            </w:r>
            <w:r w:rsidRPr="006F7035">
              <w:rPr>
                <w:sz w:val="20"/>
                <w:szCs w:val="20"/>
                <w:lang w:val="en-US"/>
              </w:rPr>
              <w:t xml:space="preserve"> 7,250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AD7EE2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E97399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4AA11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D4730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0BD54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6F7035"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</w:t>
            </w:r>
            <w:r w:rsidRPr="006F70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035">
              <w:rPr>
                <w:sz w:val="20"/>
                <w:szCs w:val="20"/>
                <w:lang w:val="en-US"/>
              </w:rPr>
              <w:t>Galluci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6F7035">
              <w:rPr>
                <w:sz w:val="20"/>
                <w:szCs w:val="20"/>
                <w:lang w:val="en-US"/>
              </w:rPr>
              <w:t>2003</w:t>
            </w:r>
          </w:p>
        </w:tc>
      </w:tr>
      <w:tr w:rsidR="007F2CB7" w:rsidRPr="006F7035" w14:paraId="2301832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07808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Kenya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98F77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265 to 4,125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F7035">
              <w:rPr>
                <w:sz w:val="20"/>
                <w:szCs w:val="20"/>
                <w:lang w:val="en-US"/>
              </w:rPr>
              <w:t>(mean of 1,933)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01A9C9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DB70E5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6B1D1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09AB4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BEE4B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proofErr w:type="spellStart"/>
            <w:r w:rsidRPr="006F7035">
              <w:rPr>
                <w:sz w:val="20"/>
                <w:szCs w:val="20"/>
                <w:lang w:val="en-US"/>
              </w:rPr>
              <w:t>Schrijvers</w:t>
            </w:r>
            <w:proofErr w:type="spellEnd"/>
            <w:r w:rsidRPr="006F7035">
              <w:rPr>
                <w:sz w:val="20"/>
                <w:szCs w:val="20"/>
                <w:lang w:val="en-US"/>
              </w:rPr>
              <w:t xml:space="preserve"> et al.</w:t>
            </w:r>
          </w:p>
          <w:p w14:paraId="6C91734F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 xml:space="preserve"> 1995</w:t>
            </w:r>
          </w:p>
        </w:tc>
      </w:tr>
      <w:tr w:rsidR="007F2CB7" w:rsidRPr="006F7035" w14:paraId="387248C4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146EA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Florida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A2706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 xml:space="preserve">22,591 </w:t>
            </w:r>
            <w:r>
              <w:rPr>
                <w:sz w:val="20"/>
                <w:szCs w:val="20"/>
                <w:lang w:val="en-US"/>
              </w:rPr>
              <w:t>to</w:t>
            </w:r>
            <w:r w:rsidRPr="006F7035">
              <w:rPr>
                <w:sz w:val="20"/>
                <w:szCs w:val="20"/>
                <w:lang w:val="en-US"/>
              </w:rPr>
              <w:t xml:space="preserve"> 52,914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17C482" w14:textId="77777777" w:rsidR="007F2CB7" w:rsidRPr="002B4F92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DA72F5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92901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6B28C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CA4FC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Sheridan</w:t>
            </w:r>
            <w:r w:rsidRPr="006F7035">
              <w:rPr>
                <w:sz w:val="20"/>
                <w:szCs w:val="20"/>
                <w:lang w:val="en-US"/>
              </w:rPr>
              <w:t xml:space="preserve"> 1997</w:t>
            </w:r>
          </w:p>
        </w:tc>
      </w:tr>
      <w:tr w:rsidR="007F2CB7" w:rsidRPr="006F7035" w14:paraId="6C3FD945" w14:textId="77777777" w:rsidTr="00005D5C">
        <w:trPr>
          <w:trHeight w:val="49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E4C5D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4585D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Approx.</w:t>
            </w:r>
            <w:r w:rsidRPr="006F7035">
              <w:rPr>
                <w:sz w:val="20"/>
                <w:szCs w:val="20"/>
                <w:lang w:val="en-US"/>
              </w:rPr>
              <w:t xml:space="preserve"> 8,000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DEB3AF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A040D9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4C3D5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Mangrove***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39BE03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B47D7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Alfaro</w:t>
            </w:r>
            <w:r w:rsidRPr="006F7035">
              <w:rPr>
                <w:sz w:val="20"/>
                <w:szCs w:val="20"/>
                <w:lang w:val="en-US"/>
              </w:rPr>
              <w:t xml:space="preserve"> 2006</w:t>
            </w:r>
          </w:p>
        </w:tc>
      </w:tr>
      <w:tr w:rsidR="007F2CB7" w:rsidRPr="006F7035" w14:paraId="7860707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7F27EC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Eastern </w:t>
            </w:r>
            <w:r w:rsidRPr="00382553">
              <w:rPr>
                <w:sz w:val="20"/>
                <w:szCs w:val="20"/>
                <w:lang w:val="en-US"/>
              </w:rPr>
              <w:t>Brazil</w:t>
            </w:r>
            <w:r>
              <w:rPr>
                <w:sz w:val="20"/>
                <w:szCs w:val="20"/>
                <w:lang w:val="en-US"/>
              </w:rPr>
              <w:t xml:space="preserve"> Marine</w:t>
            </w:r>
          </w:p>
          <w:p w14:paraId="712B6C50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Ecoregion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E72243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&lt; 1,000</w:t>
            </w:r>
            <w:r>
              <w:rPr>
                <w:sz w:val="20"/>
                <w:szCs w:val="20"/>
                <w:lang w:val="en-US"/>
              </w:rPr>
              <w:t xml:space="preserve"> to 6,000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1A3F15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F2BAD5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F64BAE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flats*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C224EF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40FACAE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Mariano</w:t>
            </w:r>
            <w:r>
              <w:rPr>
                <w:sz w:val="20"/>
                <w:szCs w:val="20"/>
                <w:lang w:val="en-US"/>
              </w:rPr>
              <w:t xml:space="preserve"> &amp;</w:t>
            </w:r>
            <w:r w:rsidRPr="006F7035">
              <w:rPr>
                <w:sz w:val="20"/>
                <w:szCs w:val="20"/>
                <w:lang w:val="en-US"/>
              </w:rPr>
              <w:t xml:space="preserve"> Barros,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F7035">
              <w:rPr>
                <w:sz w:val="20"/>
                <w:szCs w:val="20"/>
                <w:lang w:val="en-US"/>
              </w:rPr>
              <w:t>2014</w:t>
            </w:r>
          </w:p>
        </w:tc>
      </w:tr>
      <w:tr w:rsidR="007F2CB7" w:rsidRPr="006F7035" w14:paraId="743C4C8E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C77C98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 xml:space="preserve">Southeastern </w:t>
            </w:r>
            <w:r w:rsidRPr="0025159B">
              <w:rPr>
                <w:sz w:val="20"/>
                <w:szCs w:val="20"/>
                <w:lang w:val="en-US"/>
              </w:rPr>
              <w:t xml:space="preserve">Brazil </w:t>
            </w:r>
            <w:r w:rsidRPr="006F7035">
              <w:rPr>
                <w:sz w:val="20"/>
                <w:szCs w:val="20"/>
                <w:lang w:val="en-US"/>
              </w:rPr>
              <w:t>Marine</w:t>
            </w:r>
          </w:p>
          <w:p w14:paraId="4E039455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Ecoregion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5E54CC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500 to 3,000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E800BC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70F20E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02E10C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flats**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805AA8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E22BBF0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Morais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et al.</w:t>
            </w:r>
          </w:p>
          <w:p w14:paraId="1590EF62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 xml:space="preserve"> 2016</w:t>
            </w:r>
          </w:p>
        </w:tc>
      </w:tr>
      <w:tr w:rsidR="007F2CB7" w:rsidRPr="006F7035" w14:paraId="118472AA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51C824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C11529">
              <w:rPr>
                <w:sz w:val="20"/>
                <w:szCs w:val="20"/>
                <w:lang w:val="en-US"/>
              </w:rPr>
              <w:t>England (UK)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7DDEE" w14:textId="77777777" w:rsidR="007F2CB7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89A691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AB064E">
              <w:rPr>
                <w:sz w:val="20"/>
                <w:szCs w:val="20"/>
                <w:lang w:val="en-US"/>
              </w:rPr>
              <w:t>average</w:t>
            </w:r>
            <w:r>
              <w:rPr>
                <w:sz w:val="20"/>
                <w:szCs w:val="20"/>
                <w:lang w:val="en-US"/>
              </w:rPr>
              <w:t xml:space="preserve"> 8.65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C7B782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D7BDDB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flats**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9B6D46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EB2688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CBBF3CA" w14:textId="77777777" w:rsidR="007F2CB7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proofErr w:type="spellStart"/>
            <w:r w:rsidRPr="00C11529">
              <w:rPr>
                <w:sz w:val="20"/>
                <w:szCs w:val="20"/>
                <w:lang w:val="en-US"/>
              </w:rPr>
              <w:t>Fujii</w:t>
            </w:r>
            <w:proofErr w:type="spellEnd"/>
            <w:r w:rsidRPr="00C11529">
              <w:rPr>
                <w:sz w:val="20"/>
                <w:szCs w:val="20"/>
                <w:lang w:val="en-US"/>
              </w:rPr>
              <w:t xml:space="preserve"> 2007</w:t>
            </w:r>
          </w:p>
        </w:tc>
      </w:tr>
      <w:tr w:rsidR="007F2CB7" w:rsidRPr="00C11529" w14:paraId="659D28B6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2F94EA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C11529">
              <w:rPr>
                <w:sz w:val="20"/>
                <w:szCs w:val="20"/>
                <w:lang w:val="en-US"/>
              </w:rPr>
              <w:t>NW Europe (Netherlands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Pr="00C11529">
              <w:rPr>
                <w:sz w:val="20"/>
                <w:szCs w:val="20"/>
                <w:lang w:val="en-US"/>
              </w:rPr>
              <w:t>Belgium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708E7B" w14:textId="77777777" w:rsidR="007F2CB7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AB064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to 225,568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16C460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 to </w:t>
            </w:r>
            <w:r w:rsidRPr="00AB064E">
              <w:rPr>
                <w:sz w:val="20"/>
                <w:szCs w:val="20"/>
                <w:lang w:val="en-US"/>
              </w:rPr>
              <w:t>466.5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78597D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DD63F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flats**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E0ED74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EB26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F024852" w14:textId="77777777" w:rsidR="007F2CB7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proofErr w:type="spellStart"/>
            <w:r w:rsidRPr="00C11529">
              <w:rPr>
                <w:sz w:val="20"/>
                <w:szCs w:val="20"/>
                <w:lang w:val="en-US"/>
              </w:rPr>
              <w:t>Ysebaert</w:t>
            </w:r>
            <w:proofErr w:type="spellEnd"/>
            <w:r w:rsidRPr="00C11529">
              <w:rPr>
                <w:sz w:val="20"/>
                <w:szCs w:val="20"/>
                <w:lang w:val="en-US"/>
              </w:rPr>
              <w:t xml:space="preserve"> et al</w:t>
            </w:r>
            <w:r>
              <w:rPr>
                <w:sz w:val="20"/>
                <w:szCs w:val="20"/>
                <w:lang w:val="en-US"/>
              </w:rPr>
              <w:t>.</w:t>
            </w:r>
            <w:r w:rsidRPr="00C11529">
              <w:rPr>
                <w:sz w:val="20"/>
                <w:szCs w:val="20"/>
                <w:lang w:val="en-US"/>
              </w:rPr>
              <w:t xml:space="preserve"> 2003</w:t>
            </w:r>
          </w:p>
        </w:tc>
      </w:tr>
      <w:tr w:rsidR="007F2CB7" w:rsidRPr="00C11529" w14:paraId="7EA8BED5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2FAD6D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C11529">
              <w:rPr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1D0A3D" w14:textId="77777777" w:rsidR="007F2CB7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1E7F42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approximately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04CA30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approximately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CD6AA7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AB064E">
              <w:rPr>
                <w:sz w:val="20"/>
                <w:szCs w:val="20"/>
                <w:lang w:val="en-US"/>
              </w:rPr>
              <w:t xml:space="preserve">Intertidal estuary </w:t>
            </w:r>
            <w:r w:rsidRPr="006F7035">
              <w:rPr>
                <w:sz w:val="20"/>
                <w:szCs w:val="20"/>
                <w:lang w:val="en-US"/>
              </w:rPr>
              <w:t>**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8172FD" w14:textId="77777777" w:rsidR="007F2CB7" w:rsidRPr="006F7035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EB2688">
              <w:rPr>
                <w:sz w:val="20"/>
                <w:szCs w:val="20"/>
                <w:lang w:val="en-US"/>
              </w:rPr>
              <w:t>0.5 to 8.0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1254A86" w14:textId="77777777" w:rsidR="007F2CB7" w:rsidRDefault="007F2CB7" w:rsidP="00005D5C">
            <w:pPr>
              <w:spacing w:after="240"/>
              <w:rPr>
                <w:sz w:val="20"/>
                <w:szCs w:val="20"/>
                <w:lang w:val="en-US"/>
              </w:rPr>
            </w:pPr>
            <w:r w:rsidRPr="00C11529">
              <w:rPr>
                <w:sz w:val="20"/>
                <w:szCs w:val="20"/>
                <w:lang w:val="en-US"/>
              </w:rPr>
              <w:t>Cowles</w:t>
            </w:r>
            <w:r>
              <w:rPr>
                <w:sz w:val="20"/>
                <w:szCs w:val="20"/>
                <w:lang w:val="en-US"/>
              </w:rPr>
              <w:t xml:space="preserve"> et al. 2009</w:t>
            </w:r>
          </w:p>
        </w:tc>
      </w:tr>
      <w:tr w:rsidR="007F2CB7" w:rsidRPr="00C11529" w14:paraId="09B74AC3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DEE83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Eastern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5159B">
              <w:rPr>
                <w:sz w:val="20"/>
                <w:szCs w:val="20"/>
                <w:lang w:val="en-US"/>
              </w:rPr>
              <w:t>Brazil</w:t>
            </w:r>
            <w:r w:rsidRPr="006F7035">
              <w:rPr>
                <w:sz w:val="20"/>
                <w:szCs w:val="20"/>
                <w:lang w:val="en-US"/>
              </w:rPr>
              <w:t xml:space="preserve"> Marine 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3D840" w14:textId="77777777" w:rsidR="007F2CB7" w:rsidRPr="006F7035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3,013</w:t>
            </w:r>
            <w:r>
              <w:rPr>
                <w:sz w:val="20"/>
                <w:szCs w:val="20"/>
                <w:lang w:val="en-US"/>
              </w:rPr>
              <w:t xml:space="preserve"> (847 - 10,904)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AC0616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Pr="009845A5">
              <w:rPr>
                <w:sz w:val="20"/>
                <w:szCs w:val="20"/>
                <w:lang w:val="en-US"/>
              </w:rPr>
              <w:t>1805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725720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55E5C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 BEN</w:t>
            </w:r>
            <w:r>
              <w:rPr>
                <w:sz w:val="20"/>
                <w:szCs w:val="20"/>
                <w:lang w:val="en-US"/>
              </w:rPr>
              <w:t xml:space="preserve"> A1</w:t>
            </w:r>
            <w:r w:rsidRPr="006F7035">
              <w:rPr>
                <w:sz w:val="20"/>
                <w:szCs w:val="20"/>
                <w:lang w:val="en-US"/>
              </w:rPr>
              <w:t xml:space="preserve">*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1D373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1 mm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9CF6C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Present study</w:t>
            </w:r>
          </w:p>
        </w:tc>
      </w:tr>
      <w:tr w:rsidR="007F2CB7" w:rsidRPr="00C11529" w14:paraId="7BB29BBF" w14:textId="77777777" w:rsidTr="00005D5C">
        <w:trPr>
          <w:trHeight w:val="675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BDD3A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Ecoregion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2D15C" w14:textId="77777777" w:rsidR="007F2CB7" w:rsidRPr="006F7035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11,802</w:t>
            </w:r>
            <w:r>
              <w:rPr>
                <w:sz w:val="20"/>
                <w:szCs w:val="20"/>
                <w:lang w:val="en-US"/>
              </w:rPr>
              <w:t xml:space="preserve"> (2,655 - 27,740)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C6A7B7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9845A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Pr="009845A5">
              <w:rPr>
                <w:sz w:val="20"/>
                <w:szCs w:val="20"/>
                <w:lang w:val="en-US"/>
              </w:rPr>
              <w:t>8302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1CE389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1C043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 VIB</w:t>
            </w:r>
            <w:r>
              <w:rPr>
                <w:sz w:val="20"/>
                <w:szCs w:val="20"/>
                <w:lang w:val="en-US"/>
              </w:rPr>
              <w:t xml:space="preserve"> A1</w:t>
            </w:r>
            <w:r w:rsidRPr="006F7035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97461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E025CE5" w14:textId="77777777" w:rsidR="007F2CB7" w:rsidRPr="00337C7F" w:rsidRDefault="007F2CB7" w:rsidP="00005D5C">
            <w:pPr>
              <w:rPr>
                <w:sz w:val="20"/>
                <w:szCs w:val="20"/>
              </w:rPr>
            </w:pPr>
          </w:p>
        </w:tc>
      </w:tr>
      <w:tr w:rsidR="007F2CB7" w:rsidRPr="006F7035" w14:paraId="5FD01E14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DF76F" w14:textId="77777777" w:rsidR="007F2CB7" w:rsidRPr="00337C7F" w:rsidRDefault="007F2CB7" w:rsidP="00005D5C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DA1957" w14:textId="77777777" w:rsidR="007F2CB7" w:rsidRPr="006F7035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4,391</w:t>
            </w:r>
            <w:r>
              <w:rPr>
                <w:sz w:val="20"/>
                <w:szCs w:val="20"/>
                <w:lang w:val="en-US"/>
              </w:rPr>
              <w:t xml:space="preserve"> (1,695 - 8,983)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0B0B66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13E5E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26ECC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 PAE</w:t>
            </w:r>
            <w:r>
              <w:rPr>
                <w:sz w:val="20"/>
                <w:szCs w:val="20"/>
                <w:lang w:val="en-US"/>
              </w:rPr>
              <w:t xml:space="preserve"> A1</w:t>
            </w:r>
            <w:r w:rsidRPr="006F7035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14900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A4404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6F7035" w14:paraId="3AE48CA2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EC0D4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(Mean values)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85D82" w14:textId="77777777" w:rsidR="007F2CB7" w:rsidRPr="006F7035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33,023</w:t>
            </w:r>
            <w:r>
              <w:rPr>
                <w:sz w:val="20"/>
                <w:szCs w:val="20"/>
                <w:lang w:val="en-US"/>
              </w:rPr>
              <w:t xml:space="preserve"> (1,808 – 60,056)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880B8E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7.6774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3043CA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58A3A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</w:t>
            </w:r>
            <w:r>
              <w:rPr>
                <w:sz w:val="20"/>
                <w:szCs w:val="20"/>
                <w:lang w:val="en-US"/>
              </w:rPr>
              <w:t>s</w:t>
            </w:r>
            <w:r w:rsidRPr="006F7035">
              <w:rPr>
                <w:sz w:val="20"/>
                <w:szCs w:val="20"/>
                <w:lang w:val="en-US"/>
              </w:rPr>
              <w:t xml:space="preserve"> BEN</w:t>
            </w:r>
            <w:r>
              <w:rPr>
                <w:sz w:val="20"/>
                <w:szCs w:val="20"/>
                <w:lang w:val="en-US"/>
              </w:rPr>
              <w:t xml:space="preserve"> A1</w:t>
            </w:r>
            <w:r w:rsidRPr="006F7035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B4B801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3A52E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6F7035" w14:paraId="7CE5B99F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40228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03BA88" w14:textId="77777777" w:rsidR="007F2CB7" w:rsidRPr="006F7035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3,349</w:t>
            </w:r>
            <w:r>
              <w:rPr>
                <w:sz w:val="20"/>
                <w:szCs w:val="20"/>
                <w:lang w:val="en-US"/>
              </w:rPr>
              <w:t xml:space="preserve"> (452 – 7,458)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17D2F0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0431BC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4A62F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</w:t>
            </w:r>
            <w:r>
              <w:rPr>
                <w:sz w:val="20"/>
                <w:szCs w:val="20"/>
                <w:lang w:val="en-US"/>
              </w:rPr>
              <w:t>s</w:t>
            </w:r>
            <w:r w:rsidRPr="006F7035">
              <w:rPr>
                <w:sz w:val="20"/>
                <w:szCs w:val="20"/>
                <w:lang w:val="en-US"/>
              </w:rPr>
              <w:t xml:space="preserve"> VIB</w:t>
            </w:r>
            <w:r>
              <w:rPr>
                <w:sz w:val="20"/>
                <w:szCs w:val="20"/>
                <w:lang w:val="en-US"/>
              </w:rPr>
              <w:t xml:space="preserve"> A1</w:t>
            </w:r>
            <w:r w:rsidRPr="006F7035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804FB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3FBF4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6F7035" w14:paraId="350A843E" w14:textId="77777777" w:rsidTr="00005D5C">
        <w:trPr>
          <w:gridAfter w:val="1"/>
          <w:wAfter w:w="56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EFDE1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E509F" w14:textId="77777777" w:rsidR="007F2CB7" w:rsidRPr="006F7035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1,033</w:t>
            </w:r>
            <w:r>
              <w:rPr>
                <w:sz w:val="20"/>
                <w:szCs w:val="20"/>
                <w:lang w:val="en-US"/>
              </w:rPr>
              <w:t xml:space="preserve"> (0 – 6,554)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D799DB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366C4D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5CF03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</w:t>
            </w:r>
            <w:r>
              <w:rPr>
                <w:sz w:val="20"/>
                <w:szCs w:val="20"/>
                <w:lang w:val="en-US"/>
              </w:rPr>
              <w:t>s</w:t>
            </w:r>
            <w:r w:rsidRPr="006F7035">
              <w:rPr>
                <w:sz w:val="20"/>
                <w:szCs w:val="20"/>
                <w:lang w:val="en-US"/>
              </w:rPr>
              <w:t xml:space="preserve"> PAE</w:t>
            </w:r>
            <w:r>
              <w:rPr>
                <w:sz w:val="20"/>
                <w:szCs w:val="20"/>
                <w:lang w:val="en-US"/>
              </w:rPr>
              <w:t xml:space="preserve"> A1</w:t>
            </w:r>
            <w:r w:rsidRPr="006F7035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3AED5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970E3F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0F4821" w14:paraId="1640487B" w14:textId="77777777" w:rsidTr="00005D5C">
        <w:trPr>
          <w:gridAfter w:val="1"/>
          <w:wAfter w:w="56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8013F0" w14:textId="77777777" w:rsidR="007F2CB7" w:rsidRPr="000F4821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89E117" w14:textId="77777777" w:rsidR="007F2CB7" w:rsidRPr="00757FFB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3,336 (847 – 11,243)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8CEF6C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C9C153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0A64BF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Mangrove BEN</w:t>
            </w:r>
            <w:r w:rsidRPr="00FB30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0F482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C7B3D4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4A8796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0F4821" w14:paraId="25D5A88C" w14:textId="77777777" w:rsidTr="00005D5C">
        <w:trPr>
          <w:gridAfter w:val="1"/>
          <w:wAfter w:w="56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2958FF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47FEF6" w14:textId="77777777" w:rsidR="007F2CB7" w:rsidRPr="00693922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2,006 (0 – 5,198)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0CF26B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BCBE8C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E6EC3B" w14:textId="77777777" w:rsidR="007F2CB7" w:rsidRPr="00FB3026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Mangrove PAE</w:t>
            </w:r>
            <w:r w:rsidRPr="00FB30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FB302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017870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7634D4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0F4821" w14:paraId="4803BC9C" w14:textId="77777777" w:rsidTr="00005D5C">
        <w:trPr>
          <w:gridAfter w:val="1"/>
          <w:wAfter w:w="56" w:type="dxa"/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FBC2F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D308D4" w14:textId="77777777" w:rsidR="007F2CB7" w:rsidRPr="003F4603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12,068 (1,469 – 25,254)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0677DE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316B19" w14:textId="77777777" w:rsidR="007F2CB7" w:rsidRPr="006F7035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663D6" w14:textId="77777777" w:rsidR="007F2CB7" w:rsidRPr="00FB3026" w:rsidRDefault="007F2CB7" w:rsidP="00005D5C">
            <w:pPr>
              <w:rPr>
                <w:sz w:val="20"/>
                <w:szCs w:val="20"/>
                <w:lang w:val="en-US"/>
              </w:rPr>
            </w:pPr>
            <w:r w:rsidRPr="006F7035">
              <w:rPr>
                <w:sz w:val="20"/>
                <w:szCs w:val="20"/>
                <w:lang w:val="en-US"/>
              </w:rPr>
              <w:t>Tidal flat</w:t>
            </w:r>
            <w:r>
              <w:rPr>
                <w:sz w:val="20"/>
                <w:szCs w:val="20"/>
                <w:lang w:val="en-US"/>
              </w:rPr>
              <w:t>s</w:t>
            </w:r>
            <w:r w:rsidRPr="006F7035">
              <w:rPr>
                <w:sz w:val="20"/>
                <w:szCs w:val="20"/>
                <w:lang w:val="en-US"/>
              </w:rPr>
              <w:t xml:space="preserve"> BEN</w:t>
            </w:r>
            <w:r>
              <w:rPr>
                <w:sz w:val="20"/>
                <w:szCs w:val="20"/>
                <w:lang w:val="en-US"/>
              </w:rPr>
              <w:t xml:space="preserve"> A2*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910D11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AF16A0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  <w:tr w:rsidR="007F2CB7" w:rsidRPr="000F4821" w14:paraId="2853CE47" w14:textId="77777777" w:rsidTr="00005D5C">
        <w:trPr>
          <w:trHeight w:val="300"/>
        </w:trPr>
        <w:tc>
          <w:tcPr>
            <w:tcW w:w="2036" w:type="dxa"/>
            <w:tcBorders>
              <w:top w:val="nil"/>
              <w:left w:val="nil"/>
              <w:right w:val="nil"/>
            </w:tcBorders>
            <w:noWrap/>
          </w:tcPr>
          <w:p w14:paraId="52678742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noWrap/>
          </w:tcPr>
          <w:p w14:paraId="68BCDFF7" w14:textId="77777777" w:rsidR="007F2CB7" w:rsidRPr="003F4603" w:rsidRDefault="007F2CB7" w:rsidP="00005D5C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785 (0 – 1,864)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0E903A3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Pr="009845A5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63D562F" w14:textId="77777777" w:rsidR="007F2CB7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14:paraId="2A203E57" w14:textId="77777777" w:rsidR="007F2CB7" w:rsidRPr="00FB3026" w:rsidRDefault="007F2CB7" w:rsidP="00005D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Tidal flats PAE A2*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noWrap/>
          </w:tcPr>
          <w:p w14:paraId="32044D6C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6A1AFC74" w14:textId="77777777" w:rsidR="007F2CB7" w:rsidRPr="00693922" w:rsidRDefault="007F2CB7" w:rsidP="00005D5C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21D2EFE" w14:textId="77777777" w:rsidR="007F2CB7" w:rsidRDefault="007F2CB7" w:rsidP="007F2CB7">
      <w:pPr>
        <w:rPr>
          <w:lang w:val="en-US"/>
        </w:rPr>
      </w:pPr>
    </w:p>
    <w:p w14:paraId="24A09EC4" w14:textId="77777777" w:rsidR="009F6B3F" w:rsidRDefault="007F2CB7">
      <w:bookmarkStart w:id="0" w:name="_GoBack"/>
      <w:bookmarkEnd w:id="0"/>
    </w:p>
    <w:sectPr w:rsidR="009F6B3F" w:rsidSect="00953550">
      <w:pgSz w:w="16838" w:h="11906" w:orient="landscape"/>
      <w:pgMar w:top="1701" w:right="1701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7"/>
    <w:rsid w:val="0001678D"/>
    <w:rsid w:val="0004437A"/>
    <w:rsid w:val="000B3BF4"/>
    <w:rsid w:val="0023335D"/>
    <w:rsid w:val="00273755"/>
    <w:rsid w:val="00315082"/>
    <w:rsid w:val="00343E10"/>
    <w:rsid w:val="003817C8"/>
    <w:rsid w:val="004628C8"/>
    <w:rsid w:val="004B1559"/>
    <w:rsid w:val="004D45AB"/>
    <w:rsid w:val="00571CF9"/>
    <w:rsid w:val="005A0D69"/>
    <w:rsid w:val="005B060D"/>
    <w:rsid w:val="00601B01"/>
    <w:rsid w:val="00604493"/>
    <w:rsid w:val="00611DC8"/>
    <w:rsid w:val="00637932"/>
    <w:rsid w:val="006B0787"/>
    <w:rsid w:val="00713726"/>
    <w:rsid w:val="007553EE"/>
    <w:rsid w:val="007E3527"/>
    <w:rsid w:val="007F2CB7"/>
    <w:rsid w:val="008608BD"/>
    <w:rsid w:val="009E727B"/>
    <w:rsid w:val="00A6363C"/>
    <w:rsid w:val="00A757B1"/>
    <w:rsid w:val="00A90033"/>
    <w:rsid w:val="00B776FD"/>
    <w:rsid w:val="00C22D8A"/>
    <w:rsid w:val="00CA3719"/>
    <w:rsid w:val="00D30D6B"/>
    <w:rsid w:val="00D41B2D"/>
    <w:rsid w:val="00DC4899"/>
    <w:rsid w:val="00DE5563"/>
    <w:rsid w:val="00E06F8B"/>
    <w:rsid w:val="00E47A6D"/>
    <w:rsid w:val="00E67D89"/>
    <w:rsid w:val="00E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7A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CB7"/>
    <w:pPr>
      <w:spacing w:line="360" w:lineRule="auto"/>
      <w:jc w:val="both"/>
    </w:pPr>
    <w:rPr>
      <w:rFonts w:ascii="Arial" w:hAnsi="Arial" w:cs="Arial"/>
      <w:color w:val="212121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2CB7"/>
    <w:pPr>
      <w:spacing w:after="200" w:line="240" w:lineRule="auto"/>
    </w:pPr>
    <w:rPr>
      <w:rFonts w:cstheme="minorBidi"/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7F2CB7"/>
    <w:pPr>
      <w:jc w:val="both"/>
    </w:pPr>
    <w:rPr>
      <w:rFonts w:ascii="Arial" w:hAnsi="Arial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F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3284</Characters>
  <Application>Microsoft Macintosh Word</Application>
  <DocSecurity>0</DocSecurity>
  <Lines>27</Lines>
  <Paragraphs>7</Paragraphs>
  <ScaleCrop>false</ScaleCrop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2017-11-16T00:20:00Z</dcterms:created>
  <dcterms:modified xsi:type="dcterms:W3CDTF">2017-11-16T00:21:00Z</dcterms:modified>
</cp:coreProperties>
</file>