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3063C0F8" w14:textId="74859DAD" w:rsidR="00FE46D0" w:rsidRDefault="00FE46D0" w:rsidP="00FE46D0">
      <w:pPr>
        <w:pStyle w:val="berschrift1"/>
      </w:pPr>
      <w:r>
        <w:t xml:space="preserve">Title: </w:t>
      </w:r>
      <w:r w:rsidR="00CA6216">
        <w:t xml:space="preserve">Assessing </w:t>
      </w:r>
      <w:r>
        <w:t xml:space="preserve">intraspecific genetic diversity </w:t>
      </w:r>
      <w:r w:rsidR="001573AA">
        <w:t>from community</w:t>
      </w:r>
      <w:r>
        <w:t xml:space="preserve"> DNA metabarcoding</w:t>
      </w:r>
      <w:r w:rsidR="001573AA">
        <w:t xml:space="preserve"> data</w:t>
      </w:r>
    </w:p>
    <w:p w14:paraId="306B48C6" w14:textId="77777777" w:rsidR="00121F8B" w:rsidRPr="00017E62" w:rsidRDefault="00121F8B" w:rsidP="00044C26">
      <w:pPr>
        <w:pStyle w:val="TextBody"/>
        <w:spacing w:line="360" w:lineRule="auto"/>
        <w:rPr>
          <w:b/>
          <w:bCs/>
          <w:sz w:val="26"/>
          <w:szCs w:val="26"/>
        </w:rPr>
      </w:pPr>
    </w:p>
    <w:p w14:paraId="3F88ECDE" w14:textId="5E5593ED" w:rsidR="00D3759C" w:rsidRPr="00017E62" w:rsidRDefault="00D3759C" w:rsidP="00D3759C">
      <w:pPr>
        <w:pStyle w:val="LO-normal"/>
        <w:spacing w:line="480" w:lineRule="auto"/>
        <w:rPr>
          <w:bCs/>
        </w:rPr>
      </w:pPr>
      <w:r w:rsidRPr="00017E62">
        <w:rPr>
          <w:b/>
          <w:bCs/>
        </w:rPr>
        <w:t>Running Title</w:t>
      </w:r>
      <w:r w:rsidR="000674B8" w:rsidRPr="00017E62">
        <w:rPr>
          <w:b/>
          <w:bCs/>
        </w:rPr>
        <w:t xml:space="preserve"> (45 char max)</w:t>
      </w:r>
      <w:r w:rsidRPr="00017E62">
        <w:rPr>
          <w:b/>
          <w:bCs/>
        </w:rPr>
        <w:t>:</w:t>
      </w:r>
      <w:r w:rsidRPr="00017E62">
        <w:rPr>
          <w:bCs/>
        </w:rPr>
        <w:t xml:space="preserve"> </w:t>
      </w:r>
      <w:r w:rsidR="00737B4E" w:rsidRPr="00017E62">
        <w:rPr>
          <w:bCs/>
        </w:rPr>
        <w:t>DNA metabarcoding with haplotype accuracy</w:t>
      </w:r>
    </w:p>
    <w:p w14:paraId="4FE5D77E" w14:textId="332ACC91" w:rsidR="00D3759C" w:rsidRPr="00017E62" w:rsidRDefault="00D3759C" w:rsidP="00044C26">
      <w:pPr>
        <w:pStyle w:val="TextBody"/>
        <w:spacing w:line="360" w:lineRule="auto"/>
        <w:rPr>
          <w:b/>
          <w:bCs/>
        </w:rPr>
      </w:pPr>
      <w:r w:rsidRPr="00017E62">
        <w:rPr>
          <w:b/>
          <w:bCs/>
        </w:rPr>
        <w:t>Word count:</w:t>
      </w:r>
      <w:r w:rsidRPr="00017E62">
        <w:rPr>
          <w:bCs/>
        </w:rPr>
        <w:t xml:space="preserve"> </w:t>
      </w:r>
      <w:r w:rsidR="00A56BCC">
        <w:rPr>
          <w:bCs/>
        </w:rPr>
        <w:t xml:space="preserve">max </w:t>
      </w:r>
      <w:r w:rsidR="00B350E8" w:rsidRPr="00B350E8">
        <w:rPr>
          <w:bCs/>
        </w:rPr>
        <w:t>1779</w:t>
      </w:r>
      <w:bookmarkStart w:id="0" w:name="_GoBack"/>
      <w:bookmarkEnd w:id="0"/>
      <w:r w:rsidR="00A56BCC">
        <w:rPr>
          <w:bCs/>
        </w:rPr>
        <w:t xml:space="preserve">, methods </w:t>
      </w:r>
      <w:r w:rsidR="00B350E8">
        <w:rPr>
          <w:bCs/>
        </w:rPr>
        <w:t>376</w:t>
      </w:r>
    </w:p>
    <w:p w14:paraId="7D4CF16D" w14:textId="1EB69B4A" w:rsidR="00772D95" w:rsidRPr="00017E62" w:rsidRDefault="003F59F0">
      <w:pPr>
        <w:pStyle w:val="TextBody"/>
      </w:pPr>
      <w:r w:rsidRPr="00017E62">
        <w:rPr>
          <w:b/>
          <w:bCs/>
        </w:rPr>
        <w:t>Author</w:t>
      </w:r>
      <w:r w:rsidR="00793ACB" w:rsidRPr="00017E62">
        <w:rPr>
          <w:b/>
          <w:bCs/>
        </w:rPr>
        <w:t>s</w:t>
      </w:r>
      <w:r w:rsidRPr="00017E62">
        <w:rPr>
          <w:b/>
          <w:bCs/>
        </w:rPr>
        <w:t>:</w:t>
      </w:r>
      <w:r w:rsidRPr="00017E62">
        <w:t xml:space="preserve"> Vasco Elbrecht</w:t>
      </w:r>
      <w:r w:rsidR="009458B5" w:rsidRPr="00017E62">
        <w:rPr>
          <w:vertAlign w:val="superscript"/>
        </w:rPr>
        <w:t>1</w:t>
      </w:r>
      <w:r w:rsidR="00E72D8B">
        <w:rPr>
          <w:vertAlign w:val="superscript"/>
        </w:rPr>
        <w:t>,2</w:t>
      </w:r>
      <w:r w:rsidR="00D82F61" w:rsidRPr="00017E62">
        <w:rPr>
          <w:vertAlign w:val="superscript"/>
        </w:rPr>
        <w:t>*</w:t>
      </w:r>
      <w:r w:rsidR="00877BF9" w:rsidRPr="00017E62">
        <w:t xml:space="preserve">, </w:t>
      </w:r>
      <w:proofErr w:type="spellStart"/>
      <w:r w:rsidR="00ED7033" w:rsidRPr="00017E62">
        <w:t>Ecaterina</w:t>
      </w:r>
      <w:proofErr w:type="spellEnd"/>
      <w:r w:rsidR="00ED7033" w:rsidRPr="00017E62">
        <w:t xml:space="preserve"> </w:t>
      </w:r>
      <w:r w:rsidR="00FE480D" w:rsidRPr="00017E62">
        <w:t>Edith Vamos</w:t>
      </w:r>
      <w:r w:rsidR="00877BF9" w:rsidRPr="00017E62">
        <w:rPr>
          <w:vertAlign w:val="superscript"/>
        </w:rPr>
        <w:t>1</w:t>
      </w:r>
      <w:r w:rsidR="00877BF9" w:rsidRPr="00017E62">
        <w:t xml:space="preserve">, </w:t>
      </w:r>
      <w:r w:rsidR="00EC6A63">
        <w:t>Dirk Steinke</w:t>
      </w:r>
      <w:r w:rsidR="00EC6A63">
        <w:rPr>
          <w:vertAlign w:val="superscript"/>
        </w:rPr>
        <w:t>2</w:t>
      </w:r>
      <w:r w:rsidR="00EC6A63">
        <w:t xml:space="preserve">, </w:t>
      </w:r>
      <w:r w:rsidRPr="00017E62">
        <w:t xml:space="preserve">Florian </w:t>
      </w:r>
      <w:proofErr w:type="spellStart"/>
      <w:r w:rsidRPr="00017E62">
        <w:t>Leese</w:t>
      </w:r>
      <w:proofErr w:type="spellEnd"/>
      <w:r w:rsidR="00BC2DE6" w:rsidRPr="00017E62">
        <w:rPr>
          <w:vertAlign w:val="superscript"/>
        </w:rPr>
        <w:t xml:space="preserve"> </w:t>
      </w:r>
      <w:r w:rsidR="00877BF9" w:rsidRPr="00017E62">
        <w:rPr>
          <w:vertAlign w:val="superscript"/>
        </w:rPr>
        <w:t>1</w:t>
      </w:r>
      <w:r w:rsidR="00BC2DE6" w:rsidRPr="00017E62">
        <w:rPr>
          <w:vertAlign w:val="superscript"/>
        </w:rPr>
        <w:t>,</w:t>
      </w:r>
      <w:r w:rsidR="00E72D8B">
        <w:rPr>
          <w:vertAlign w:val="superscript"/>
        </w:rPr>
        <w:t>3</w:t>
      </w:r>
    </w:p>
    <w:p w14:paraId="0911996A" w14:textId="77777777" w:rsidR="00BC2DE6" w:rsidRPr="00017E62" w:rsidRDefault="00BC2DE6" w:rsidP="00BC2DE6">
      <w:pPr>
        <w:pStyle w:val="KeinLeerraum"/>
        <w:rPr>
          <w:lang w:val="en-US"/>
        </w:rPr>
      </w:pPr>
    </w:p>
    <w:p w14:paraId="74B83B3D" w14:textId="77777777" w:rsidR="00BC2DE6" w:rsidRPr="00017E62" w:rsidRDefault="00BC2DE6" w:rsidP="00BC2DE6">
      <w:pPr>
        <w:pStyle w:val="KeinLeerraum"/>
        <w:rPr>
          <w:lang w:val="en-US"/>
        </w:rPr>
      </w:pPr>
      <w:r w:rsidRPr="00017E62">
        <w:rPr>
          <w:lang w:val="en-US"/>
        </w:rPr>
        <w:t xml:space="preserve">Affiliations: </w:t>
      </w:r>
    </w:p>
    <w:p w14:paraId="5AC57D8F" w14:textId="77777777" w:rsidR="00BC2DE6" w:rsidRDefault="00BC2DE6" w:rsidP="009C3725">
      <w:pPr>
        <w:pStyle w:val="KeinLeerraum"/>
      </w:pPr>
      <w:r w:rsidRPr="00017E62">
        <w:t xml:space="preserve">1) Aquatic Ecosystem Research, Faculty of Biology, University of Duisburg-Essen, </w:t>
      </w:r>
      <w:proofErr w:type="spellStart"/>
      <w:r w:rsidRPr="00017E62">
        <w:t>Universitätsstraße</w:t>
      </w:r>
      <w:proofErr w:type="spellEnd"/>
      <w:r w:rsidRPr="00017E62">
        <w:t xml:space="preserve"> 5, 45141 Essen, Germany</w:t>
      </w:r>
    </w:p>
    <w:p w14:paraId="38496D7B" w14:textId="58DF131D" w:rsidR="00E72D8B" w:rsidRPr="00017E62" w:rsidRDefault="00E72D8B" w:rsidP="009E1C01">
      <w:pPr>
        <w:pStyle w:val="KeinLeerraum"/>
      </w:pPr>
      <w:r>
        <w:t xml:space="preserve">2) </w:t>
      </w:r>
      <w:r w:rsidR="009E1C01">
        <w:t>Centre for Biodiversity Genomics, University of Guelph, 50 Stone Road East, Guelph,</w:t>
      </w:r>
      <w:r w:rsidR="00EC6A63">
        <w:t xml:space="preserve"> </w:t>
      </w:r>
      <w:r w:rsidR="009E1C01">
        <w:t>Ontario, N1G 2W1, Canada</w:t>
      </w:r>
    </w:p>
    <w:p w14:paraId="4076859C" w14:textId="750768B9" w:rsidR="009374D3" w:rsidRPr="00017E62" w:rsidRDefault="00E72D8B" w:rsidP="009C3725">
      <w:pPr>
        <w:pStyle w:val="KeinLeerraum"/>
      </w:pPr>
      <w:r>
        <w:t>3</w:t>
      </w:r>
      <w:r w:rsidR="00BC2DE6" w:rsidRPr="00017E62">
        <w:t xml:space="preserve">) Centre for Water and Environmental Research (ZWU) Essen, University of Duisburg-Essen, </w:t>
      </w:r>
      <w:proofErr w:type="spellStart"/>
      <w:r w:rsidR="00BC2DE6" w:rsidRPr="00017E62">
        <w:t>Universitätsstraße</w:t>
      </w:r>
      <w:proofErr w:type="spellEnd"/>
      <w:r w:rsidR="00BC2DE6" w:rsidRPr="00017E62">
        <w:t xml:space="preserve"> 2, 45141 Essen, Germany</w:t>
      </w:r>
    </w:p>
    <w:p w14:paraId="0095AC41" w14:textId="6BA96861" w:rsidR="00BC2DE6" w:rsidRPr="00017E62" w:rsidRDefault="00BC2DE6" w:rsidP="00BC2DE6">
      <w:pPr>
        <w:pStyle w:val="TextBody"/>
      </w:pPr>
      <w:r w:rsidRPr="00017E62">
        <w:t>*</w:t>
      </w:r>
      <w:r w:rsidR="00D82F61" w:rsidRPr="00017E62">
        <w:t>*</w:t>
      </w:r>
      <w:r w:rsidRPr="00017E62">
        <w:t>Corresponding author</w:t>
      </w:r>
      <w:r w:rsidR="002C1AD9" w:rsidRPr="00017E62">
        <w:t xml:space="preserve">: </w:t>
      </w:r>
      <w:r w:rsidR="00050849" w:rsidRPr="00017E62">
        <w:t>Vasco Elbrecht</w:t>
      </w:r>
      <w:r w:rsidR="00050849">
        <w:t xml:space="preserve"> (vasco.elbrecht</w:t>
      </w:r>
      <w:r w:rsidR="00050849" w:rsidRPr="00050849">
        <w:t>@uni-due.de</w:t>
      </w:r>
      <w:r w:rsidR="00050849">
        <w:t>)</w:t>
      </w:r>
      <w:r w:rsidR="00050849" w:rsidRPr="00017E62">
        <w:t xml:space="preserve">, </w:t>
      </w:r>
    </w:p>
    <w:p w14:paraId="62FFA9DA" w14:textId="453CEC48" w:rsidR="00203016" w:rsidRPr="00017E62" w:rsidRDefault="00203016">
      <w:pPr>
        <w:pStyle w:val="LO-normal"/>
        <w:spacing w:line="480" w:lineRule="auto"/>
        <w:rPr>
          <w:bCs/>
        </w:rPr>
      </w:pPr>
    </w:p>
    <w:p w14:paraId="7A37112A" w14:textId="76730E29" w:rsidR="006519A6" w:rsidRDefault="002D284F" w:rsidP="00D102FE">
      <w:pPr>
        <w:pStyle w:val="KeinLeerraum"/>
        <w:rPr>
          <w:lang w:val="en-US"/>
        </w:rPr>
      </w:pPr>
      <w:r w:rsidRPr="00017E62">
        <w:rPr>
          <w:b/>
          <w:lang w:val="en-US"/>
        </w:rPr>
        <w:t>Key words:</w:t>
      </w:r>
      <w:r w:rsidRPr="00017E62">
        <w:rPr>
          <w:lang w:val="en-US"/>
        </w:rPr>
        <w:t xml:space="preserve"> </w:t>
      </w:r>
      <w:r w:rsidR="008D0EEF" w:rsidRPr="00017E62">
        <w:rPr>
          <w:lang w:val="en-US"/>
        </w:rPr>
        <w:t>metabarcoding</w:t>
      </w:r>
      <w:r w:rsidR="003D12B2" w:rsidRPr="00017E62">
        <w:rPr>
          <w:lang w:val="en-US"/>
        </w:rPr>
        <w:t xml:space="preserve">, </w:t>
      </w:r>
      <w:r w:rsidR="002B6B7E" w:rsidRPr="00017E62">
        <w:rPr>
          <w:lang w:val="en-US"/>
        </w:rPr>
        <w:t>high</w:t>
      </w:r>
      <w:r w:rsidR="00835D4F">
        <w:rPr>
          <w:lang w:val="en-US"/>
        </w:rPr>
        <w:t>-</w:t>
      </w:r>
      <w:r w:rsidR="002B6B7E" w:rsidRPr="00017E62">
        <w:rPr>
          <w:lang w:val="en-US"/>
        </w:rPr>
        <w:t>throughput sequencing</w:t>
      </w:r>
      <w:r w:rsidR="00D84DEF" w:rsidRPr="00017E62">
        <w:rPr>
          <w:lang w:val="en-US"/>
        </w:rPr>
        <w:t xml:space="preserve">, </w:t>
      </w:r>
      <w:proofErr w:type="spellStart"/>
      <w:r w:rsidR="008D0EEF" w:rsidRPr="00017E62">
        <w:rPr>
          <w:lang w:val="en-US"/>
        </w:rPr>
        <w:t>haplotyping</w:t>
      </w:r>
      <w:proofErr w:type="spellEnd"/>
      <w:r w:rsidR="00D876C9" w:rsidRPr="00017E62">
        <w:rPr>
          <w:lang w:val="en-US"/>
        </w:rPr>
        <w:t>, population genetics</w:t>
      </w:r>
      <w:r w:rsidR="003D12B2" w:rsidRPr="00017E62">
        <w:rPr>
          <w:lang w:val="en-US"/>
        </w:rPr>
        <w:t xml:space="preserve">, ecosystem </w:t>
      </w:r>
      <w:r w:rsidR="0064172B" w:rsidRPr="00017E62">
        <w:rPr>
          <w:lang w:val="en-US"/>
        </w:rPr>
        <w:t>assessment</w:t>
      </w:r>
    </w:p>
    <w:p w14:paraId="7C550757" w14:textId="77777777" w:rsidR="003B69E5" w:rsidRDefault="003B69E5" w:rsidP="00D102FE">
      <w:pPr>
        <w:pStyle w:val="KeinLeerraum"/>
        <w:rPr>
          <w:lang w:val="en-US"/>
        </w:rPr>
      </w:pPr>
    </w:p>
    <w:p w14:paraId="7035758F" w14:textId="01E7ABF8" w:rsidR="00DE60FE" w:rsidRPr="00DE60FE" w:rsidRDefault="00CA6216" w:rsidP="003710FE">
      <w:pPr>
        <w:pStyle w:val="KeinLeerraum"/>
        <w:rPr>
          <w:b/>
          <w:lang w:val="en-US"/>
        </w:rPr>
      </w:pPr>
      <w:r>
        <w:rPr>
          <w:b/>
          <w:lang w:val="en-US"/>
        </w:rPr>
        <w:t xml:space="preserve">DNA metabarcoding </w:t>
      </w:r>
      <w:r w:rsidR="00846089">
        <w:rPr>
          <w:b/>
          <w:lang w:val="en-US"/>
        </w:rPr>
        <w:t xml:space="preserve">provides </w:t>
      </w:r>
      <w:r>
        <w:rPr>
          <w:b/>
          <w:lang w:val="en-US"/>
        </w:rPr>
        <w:t>species composition</w:t>
      </w:r>
      <w:r w:rsidR="00596E71">
        <w:rPr>
          <w:b/>
          <w:lang w:val="en-US"/>
        </w:rPr>
        <w:t xml:space="preserve"> data for entir</w:t>
      </w:r>
      <w:r>
        <w:rPr>
          <w:b/>
          <w:lang w:val="en-US"/>
        </w:rPr>
        <w:t xml:space="preserve">e communities, yet information on intraspecific diversity </w:t>
      </w:r>
      <w:r w:rsidR="002B6621">
        <w:rPr>
          <w:b/>
          <w:lang w:val="en-US"/>
        </w:rPr>
        <w:t>is</w:t>
      </w:r>
      <w:r>
        <w:rPr>
          <w:b/>
          <w:lang w:val="en-US"/>
        </w:rPr>
        <w:t xml:space="preserve"> usually lost during </w:t>
      </w:r>
      <w:r w:rsidR="009B2AD9">
        <w:rPr>
          <w:b/>
          <w:lang w:val="en-US"/>
        </w:rPr>
        <w:t>data analysis</w:t>
      </w:r>
      <w:r>
        <w:rPr>
          <w:b/>
          <w:lang w:val="en-US"/>
        </w:rPr>
        <w:t xml:space="preserve">. </w:t>
      </w:r>
      <w:r w:rsidR="009B2AD9">
        <w:rPr>
          <w:b/>
          <w:lang w:val="en-US"/>
        </w:rPr>
        <w:t>The capacity to infer</w:t>
      </w:r>
      <w:r w:rsidR="00010189">
        <w:rPr>
          <w:b/>
          <w:lang w:val="en-US"/>
        </w:rPr>
        <w:t xml:space="preserve"> intraspecific </w:t>
      </w:r>
      <w:r w:rsidR="004659D3">
        <w:rPr>
          <w:b/>
          <w:lang w:val="en-US"/>
        </w:rPr>
        <w:t>g</w:t>
      </w:r>
      <w:r w:rsidR="00BC2330">
        <w:rPr>
          <w:b/>
          <w:lang w:val="en-US"/>
        </w:rPr>
        <w:t>enetic diversity</w:t>
      </w:r>
      <w:r>
        <w:rPr>
          <w:b/>
          <w:lang w:val="en-US"/>
        </w:rPr>
        <w:t xml:space="preserve"> </w:t>
      </w:r>
      <w:r w:rsidR="009B2AD9">
        <w:rPr>
          <w:b/>
          <w:lang w:val="en-US"/>
        </w:rPr>
        <w:t xml:space="preserve">within </w:t>
      </w:r>
      <w:r>
        <w:rPr>
          <w:b/>
          <w:lang w:val="en-US"/>
        </w:rPr>
        <w:t>whole communities</w:t>
      </w:r>
      <w:r w:rsidR="00010189">
        <w:rPr>
          <w:b/>
          <w:lang w:val="en-US"/>
        </w:rPr>
        <w:t xml:space="preserve"> would</w:t>
      </w:r>
      <w:r>
        <w:rPr>
          <w:b/>
          <w:lang w:val="en-US"/>
        </w:rPr>
        <w:t xml:space="preserve">, however, </w:t>
      </w:r>
      <w:r w:rsidR="009B2AD9">
        <w:rPr>
          <w:b/>
          <w:lang w:val="en-US"/>
        </w:rPr>
        <w:t>represent a leap</w:t>
      </w:r>
      <w:r w:rsidR="00010189">
        <w:rPr>
          <w:b/>
          <w:lang w:val="en-US"/>
        </w:rPr>
        <w:t xml:space="preserve"> forward </w:t>
      </w:r>
      <w:r w:rsidR="009B2AD9">
        <w:rPr>
          <w:b/>
          <w:lang w:val="en-US"/>
        </w:rPr>
        <w:t xml:space="preserve">for </w:t>
      </w:r>
      <w:r w:rsidR="00010189">
        <w:rPr>
          <w:b/>
          <w:lang w:val="en-US"/>
        </w:rPr>
        <w:t xml:space="preserve">ecological monitoring and </w:t>
      </w:r>
      <w:r>
        <w:rPr>
          <w:b/>
          <w:lang w:val="en-US"/>
        </w:rPr>
        <w:t>conservation</w:t>
      </w:r>
      <w:r w:rsidR="00BC2330">
        <w:rPr>
          <w:b/>
          <w:lang w:val="en-US"/>
        </w:rPr>
        <w:t>.</w:t>
      </w:r>
      <w:r w:rsidR="00121F8B" w:rsidRPr="007960DC">
        <w:rPr>
          <w:b/>
          <w:lang w:val="en-US"/>
        </w:rPr>
        <w:t xml:space="preserve"> </w:t>
      </w:r>
      <w:r w:rsidR="009B2AD9">
        <w:rPr>
          <w:b/>
          <w:lang w:val="en-US"/>
        </w:rPr>
        <w:t>We</w:t>
      </w:r>
      <w:r>
        <w:rPr>
          <w:b/>
          <w:lang w:val="en-US"/>
        </w:rPr>
        <w:t xml:space="preserve"> developed a</w:t>
      </w:r>
      <w:r w:rsidR="009B2AD9">
        <w:rPr>
          <w:b/>
          <w:lang w:val="en-US"/>
        </w:rPr>
        <w:t xml:space="preserve">n </w:t>
      </w:r>
      <w:proofErr w:type="spellStart"/>
      <w:r>
        <w:rPr>
          <w:b/>
          <w:lang w:val="en-US"/>
        </w:rPr>
        <w:t>amplicon</w:t>
      </w:r>
      <w:proofErr w:type="spellEnd"/>
      <w:r w:rsidR="009B2AD9">
        <w:rPr>
          <w:b/>
          <w:lang w:val="en-US"/>
        </w:rPr>
        <w:t>-based</w:t>
      </w:r>
      <w:r>
        <w:rPr>
          <w:b/>
          <w:lang w:val="en-US"/>
        </w:rPr>
        <w:t xml:space="preserve"> sequence </w:t>
      </w:r>
      <w:proofErr w:type="spellStart"/>
      <w:r>
        <w:rPr>
          <w:b/>
          <w:lang w:val="en-US"/>
        </w:rPr>
        <w:t>denoising</w:t>
      </w:r>
      <w:proofErr w:type="spellEnd"/>
      <w:r>
        <w:rPr>
          <w:b/>
          <w:lang w:val="en-US"/>
        </w:rPr>
        <w:t xml:space="preserve"> approach that allows </w:t>
      </w:r>
      <w:r w:rsidR="009B2AD9">
        <w:rPr>
          <w:b/>
          <w:lang w:val="en-US"/>
        </w:rPr>
        <w:t>the identification of</w:t>
      </w:r>
      <w:r w:rsidR="003B69E5">
        <w:rPr>
          <w:b/>
          <w:lang w:val="en-US"/>
        </w:rPr>
        <w:t xml:space="preserve"> haplotypes </w:t>
      </w:r>
      <w:r>
        <w:rPr>
          <w:b/>
          <w:lang w:val="en-US"/>
        </w:rPr>
        <w:t>from metabarcoding data</w:t>
      </w:r>
      <w:r w:rsidR="009B2AD9">
        <w:rPr>
          <w:b/>
          <w:lang w:val="en-US"/>
        </w:rPr>
        <w:t xml:space="preserve"> sets</w:t>
      </w:r>
      <w:r>
        <w:rPr>
          <w:b/>
          <w:lang w:val="en-US"/>
        </w:rPr>
        <w:t xml:space="preserve"> </w:t>
      </w:r>
      <w:r w:rsidR="009B2AD9">
        <w:rPr>
          <w:b/>
          <w:lang w:val="en-US"/>
        </w:rPr>
        <w:t xml:space="preserve">and demonstrate </w:t>
      </w:r>
      <w:r>
        <w:rPr>
          <w:b/>
          <w:lang w:val="en-US"/>
        </w:rPr>
        <w:t xml:space="preserve">its power </w:t>
      </w:r>
      <w:r w:rsidR="009B2AD9">
        <w:rPr>
          <w:b/>
          <w:lang w:val="en-US"/>
        </w:rPr>
        <w:t xml:space="preserve">with </w:t>
      </w:r>
      <w:r>
        <w:rPr>
          <w:b/>
          <w:lang w:val="en-US"/>
        </w:rPr>
        <w:t xml:space="preserve">two freshwater macroinvertebrate data sets. </w:t>
      </w:r>
    </w:p>
    <w:p w14:paraId="4E22AEC8" w14:textId="011B6779" w:rsidR="009A43FE" w:rsidRDefault="00512CB5" w:rsidP="009A43FE">
      <w:pPr>
        <w:pStyle w:val="KeinLeerraum"/>
        <w:rPr>
          <w:lang w:val="en-US"/>
        </w:rPr>
      </w:pPr>
      <w:r>
        <w:rPr>
          <w:lang w:val="en-US"/>
        </w:rPr>
        <w:tab/>
      </w:r>
      <w:r w:rsidR="00615FB1">
        <w:rPr>
          <w:lang w:val="en-US"/>
        </w:rPr>
        <w:t xml:space="preserve">High-throughput </w:t>
      </w:r>
      <w:r w:rsidR="007514D9">
        <w:rPr>
          <w:lang w:val="en-US"/>
        </w:rPr>
        <w:t xml:space="preserve">analysis of DNA </w:t>
      </w:r>
      <w:r w:rsidR="009B2AD9">
        <w:rPr>
          <w:lang w:val="en-US"/>
        </w:rPr>
        <w:t xml:space="preserve">barcodes retrieved </w:t>
      </w:r>
      <w:r w:rsidR="007514D9">
        <w:rPr>
          <w:lang w:val="en-US"/>
        </w:rPr>
        <w:t xml:space="preserve">from environmental samples, i.e. </w:t>
      </w:r>
      <w:r w:rsidR="00615FB1">
        <w:rPr>
          <w:lang w:val="en-US"/>
        </w:rPr>
        <w:t>DNA metabarcoding</w:t>
      </w:r>
      <w:r w:rsidR="007514D9">
        <w:rPr>
          <w:lang w:val="en-US"/>
        </w:rPr>
        <w:t xml:space="preserve">, </w:t>
      </w:r>
      <w:r w:rsidR="00615FB1">
        <w:rPr>
          <w:lang w:val="en-US"/>
        </w:rPr>
        <w:t xml:space="preserve">allows </w:t>
      </w:r>
      <w:r w:rsidR="009B5A60">
        <w:rPr>
          <w:lang w:val="en-US"/>
        </w:rPr>
        <w:t xml:space="preserve">for </w:t>
      </w:r>
      <w:r w:rsidR="00615FB1">
        <w:rPr>
          <w:lang w:val="en-US"/>
        </w:rPr>
        <w:t xml:space="preserve">rapid and standardized assessment of community composition </w:t>
      </w:r>
      <w:r w:rsidR="009B2AD9">
        <w:rPr>
          <w:lang w:val="en-US"/>
        </w:rPr>
        <w:t xml:space="preserve">without the need for </w:t>
      </w:r>
      <w:proofErr w:type="spellStart"/>
      <w:r w:rsidR="001376CA">
        <w:rPr>
          <w:lang w:val="en-US"/>
        </w:rPr>
        <w:t>morphotaxonomy</w:t>
      </w:r>
      <w:proofErr w:type="spellEnd"/>
      <w:r w:rsidR="00615FB1">
        <w:rPr>
          <w:lang w:val="en-US"/>
        </w:rPr>
        <w:t xml:space="preserve"> </w:t>
      </w:r>
      <w:r w:rsidR="00615FB1" w:rsidRPr="007577CF">
        <w:rPr>
          <w:vertAlign w:val="superscript"/>
          <w:lang w:val="en-US"/>
        </w:rPr>
        <w:t>1,2</w:t>
      </w:r>
      <w:r w:rsidR="00615FB1">
        <w:rPr>
          <w:lang w:val="en-US"/>
        </w:rPr>
        <w:t xml:space="preserve">. </w:t>
      </w:r>
      <w:r w:rsidR="009A43FE">
        <w:rPr>
          <w:lang w:val="en-US"/>
        </w:rPr>
        <w:t>This new surge of data now enables</w:t>
      </w:r>
      <w:r w:rsidR="009A43FE" w:rsidRPr="009A43FE">
        <w:rPr>
          <w:lang w:val="en-US"/>
        </w:rPr>
        <w:t xml:space="preserve"> biodiversity surveys at speeds and scales that were previously inconceivable</w:t>
      </w:r>
      <w:r w:rsidR="009A43FE">
        <w:rPr>
          <w:lang w:val="en-US"/>
        </w:rPr>
        <w:t xml:space="preserve"> in ecological and evolutionary studies.</w:t>
      </w:r>
      <w:r w:rsidR="007514D9">
        <w:rPr>
          <w:lang w:val="en-US"/>
        </w:rPr>
        <w:t>.</w:t>
      </w:r>
      <w:r w:rsidR="00121F8B">
        <w:rPr>
          <w:lang w:val="en-US"/>
        </w:rPr>
        <w:t xml:space="preserve"> </w:t>
      </w:r>
      <w:r w:rsidR="007514D9">
        <w:rPr>
          <w:lang w:val="en-US"/>
        </w:rPr>
        <w:t xml:space="preserve">While the approach has major strengths and is </w:t>
      </w:r>
      <w:r w:rsidR="00113495">
        <w:rPr>
          <w:lang w:val="en-US"/>
        </w:rPr>
        <w:t xml:space="preserve">generally </w:t>
      </w:r>
      <w:r w:rsidR="007514D9">
        <w:rPr>
          <w:lang w:val="en-US"/>
        </w:rPr>
        <w:t xml:space="preserve">regarded as a game changer </w:t>
      </w:r>
      <w:r w:rsidR="00113495">
        <w:rPr>
          <w:lang w:val="en-US"/>
        </w:rPr>
        <w:t>for</w:t>
      </w:r>
      <w:r w:rsidR="007514D9">
        <w:rPr>
          <w:lang w:val="en-US"/>
        </w:rPr>
        <w:t xml:space="preserve"> ecological research</w:t>
      </w:r>
      <w:r w:rsidR="009E1C01">
        <w:rPr>
          <w:lang w:val="en-US"/>
        </w:rPr>
        <w:t xml:space="preserve"> </w:t>
      </w:r>
      <w:r w:rsidR="009E1C01">
        <w:rPr>
          <w:lang w:val="en-US"/>
        </w:rPr>
        <w:fldChar w:fldCharType="begin"/>
      </w:r>
      <w:r w:rsidR="009E1C01">
        <w:rPr>
          <w:lang w:val="en-US"/>
        </w:rPr>
        <w:instrText xml:space="preserve"> ADDIN PAPERS2_CITATIONS &lt;citation&gt;&lt;uuid&gt;ED19E8DA-B730-4E64-BAD7-1FCF49BD0D06&lt;/uuid&gt;&lt;priority&gt;0&lt;/priority&gt;&lt;publications&gt;&lt;publication&gt;&lt;volume&gt;7&lt;/volume&gt;&lt;publication_date&gt;99201605141200000000222000&lt;/publication_date&gt;&lt;number&gt;9&lt;/number&gt;&lt;doi&gt;10.1111/2041-210X.12574&lt;/doi&gt;&lt;startpage&gt;1008&lt;/startpage&gt;&lt;title&gt;The ecologist's field guide to sequence-based identification of biodiversity&lt;/title&gt;&lt;uuid&gt;76D9B5EE-E011-4302-BF70-14AA6BDA506B&lt;/uuid&gt;&lt;subtype&gt;400&lt;/subtype&gt;&lt;endpage&gt;1018&lt;/endpage&gt;&lt;type&gt;400&lt;/type&gt;&lt;url&gt;http://doi.wiley.com/10.1111/2041-210X.12574&lt;/url&gt;&lt;bundle&gt;&lt;publication&gt;&lt;publisher&gt;Blackwell Publishing Ltd&lt;/publisher&gt;&lt;title&gt;Methods in Ecology and Evolution&lt;/title&gt;&lt;type&gt;-100&lt;/type&gt;&lt;subtype&gt;-100&lt;/subtype&gt;&lt;uuid&gt;60A9615F-9C2C-4C31-BA23-01FC9DF4F96B&lt;/uuid&gt;&lt;/publication&gt;&lt;/bundle&gt;&lt;authors&gt;&lt;author&gt;&lt;firstName&gt;Simon&lt;/firstName&gt;&lt;lastName&gt;Creer&lt;/lastName&gt;&lt;/author&gt;&lt;author&gt;&lt;firstName&gt;Kristy&lt;/firstName&gt;&lt;lastName&gt;Deiner&lt;/lastName&gt;&lt;/author&gt;&lt;author&gt;&lt;firstName&gt;Serita&lt;/firstName&gt;&lt;lastName&gt;Frey&lt;/lastName&gt;&lt;/author&gt;&lt;author&gt;&lt;firstName&gt;Dorota&lt;/firstName&gt;&lt;lastName&gt;Porazinska&lt;/lastName&gt;&lt;/author&gt;&lt;author&gt;&lt;firstName&gt;Pierre&lt;/firstName&gt;&lt;lastName&gt;Taberlet&lt;/lastName&gt;&lt;/author&gt;&lt;author&gt;&lt;firstName&gt;W&lt;/firstName&gt;&lt;middleNames&gt;Kelley&lt;/middleNames&gt;&lt;lastName&gt;Thomas&lt;/lastName&gt;&lt;/author&gt;&lt;author&gt;&lt;firstName&gt;Caitlin&lt;/firstName&gt;&lt;lastName&gt;Potter&lt;/lastName&gt;&lt;/author&gt;&lt;author&gt;&lt;firstName&gt;Holly&lt;/firstName&gt;&lt;middleNames&gt;M&lt;/middleNames&gt;&lt;lastName&gt;Bik&lt;/lastName&gt;&lt;/author&gt;&lt;/authors&gt;&lt;editors&gt;&lt;author&gt;&lt;firstName&gt;Robert&lt;/firstName&gt;&lt;lastName&gt;Freckleton&lt;/lastName&gt;&lt;/author&gt;&lt;/editors&gt;&lt;/publication&gt;&lt;/publications&gt;&lt;cites&gt;&lt;/cites&gt;&lt;/citation&gt;</w:instrText>
      </w:r>
      <w:r w:rsidR="009E1C01">
        <w:rPr>
          <w:lang w:val="en-US"/>
        </w:rPr>
        <w:fldChar w:fldCharType="separate"/>
      </w:r>
      <w:r w:rsidR="009E1C01">
        <w:rPr>
          <w:rFonts w:eastAsia="SimSun"/>
          <w:vertAlign w:val="superscript"/>
          <w:lang w:val="de-DE"/>
        </w:rPr>
        <w:t>1</w:t>
      </w:r>
      <w:r w:rsidR="009E1C01">
        <w:rPr>
          <w:lang w:val="en-US"/>
        </w:rPr>
        <w:fldChar w:fldCharType="end"/>
      </w:r>
      <w:r w:rsidR="007514D9">
        <w:rPr>
          <w:lang w:val="en-US"/>
        </w:rPr>
        <w:t xml:space="preserve">, it </w:t>
      </w:r>
      <w:r w:rsidR="009A43FE">
        <w:rPr>
          <w:lang w:val="en-US"/>
        </w:rPr>
        <w:t>still has limitations such as the fact that</w:t>
      </w:r>
      <w:r w:rsidR="007514D9">
        <w:rPr>
          <w:lang w:val="en-US"/>
        </w:rPr>
        <w:t xml:space="preserve"> sequence variation is typically clustered into operational taxonomic units (OTUs, Fig. S1)</w:t>
      </w:r>
      <w:r w:rsidR="009A43FE">
        <w:rPr>
          <w:lang w:val="en-US"/>
        </w:rPr>
        <w:t xml:space="preserve"> thereby ignoring any intraspecific variation </w:t>
      </w:r>
      <w:r w:rsidR="009A43FE">
        <w:rPr>
          <w:lang w:val="en-US"/>
        </w:rPr>
        <w:fldChar w:fldCharType="begin"/>
      </w:r>
      <w:r w:rsidR="009A43FE">
        <w:rPr>
          <w:lang w:val="en-US"/>
        </w:rPr>
        <w:instrText xml:space="preserve"> ADDIN PAPERS2_CITATIONS &lt;citation&gt;&lt;uuid&gt;F4B8F8A8-7EA9-4F18-927B-020C91A3C1C8&lt;/uuid&gt;&lt;priority&gt;0&lt;/priority&gt;&lt;publications&gt;&lt;publication&gt;&lt;publication_date&gt;99201707211200000000222000&lt;/publication_date&gt;&lt;startpage&gt;1&lt;/startpage&gt;&lt;doi&gt;10.1038/ismej.2017.119&lt;/doi&gt;&lt;title&gt;Exact sequence variants should replace operational taxonomic units in marker-gene data analysis&lt;/title&gt;&lt;uuid&gt;EA2688D8-3F4D-45C1-8051-A747DBC23480&lt;/uuid&gt;&lt;subtype&gt;400&lt;/subtype&gt;&lt;publisher&gt;Nature Publishing Group&lt;/publisher&gt;&lt;type&gt;400&lt;/type&gt;&lt;endpage&gt;5&lt;/endpage&gt;&lt;url&gt;</w:instrText>
      </w:r>
    </w:p>
    <w:p w14:paraId="59F76D9C" w14:textId="2696153E" w:rsidR="009E1C01" w:rsidRDefault="009A43FE">
      <w:pPr>
        <w:pStyle w:val="KeinLeerraum"/>
        <w:rPr>
          <w:lang w:val="en-US"/>
        </w:rPr>
      </w:pPr>
      <w:r>
        <w:rPr>
          <w:lang w:val="en-US"/>
        </w:rPr>
        <w:instrText xml:space="preserve">                http://dx.doi.org/10.1038/ismej.2017.119&lt;/url&gt;&lt;authors&gt;&lt;author&gt;&lt;firstName&gt;Benjamin&lt;/firstName&gt;&lt;middleNames&gt;J&lt;/middleNames&gt;&lt;lastName&gt;Callahan&lt;/lastName&gt;&lt;/author&gt;&lt;author&gt;&lt;firstName&gt;Paul&lt;/firstName&gt;&lt;middleNames&gt;J&lt;/middleNames&gt;&lt;lastName&gt;McMurdie&lt;/lastName&gt;&lt;/author&gt;&lt;author&gt;&lt;firstName&gt;Susan&lt;/firstName&gt;&lt;middleNames&gt;P&lt;/middleNames&gt;&lt;lastName&gt;Holmes&lt;/lastName&gt;&lt;/author&gt;&lt;/authors&gt;&lt;/publication&gt;&lt;/publications&gt;&lt;cites&gt;&lt;/cites&gt;&lt;/citation&gt;</w:instrText>
      </w:r>
      <w:r>
        <w:fldChar w:fldCharType="separate"/>
      </w:r>
      <w:r>
        <w:rPr>
          <w:rFonts w:eastAsia="SimSun"/>
          <w:vertAlign w:val="superscript"/>
          <w:lang w:val="de-DE"/>
        </w:rPr>
        <w:t>2</w:t>
      </w:r>
      <w:r>
        <w:fldChar w:fldCharType="end"/>
      </w:r>
      <w:r w:rsidR="0074003D">
        <w:rPr>
          <w:lang w:val="en-US"/>
        </w:rPr>
        <w:t>.</w:t>
      </w:r>
      <w:r w:rsidR="00E568B8">
        <w:rPr>
          <w:lang w:val="en-US"/>
        </w:rPr>
        <w:t xml:space="preserve"> </w:t>
      </w:r>
      <w:r w:rsidR="00113495">
        <w:rPr>
          <w:lang w:val="en-US"/>
        </w:rPr>
        <w:t>However, c</w:t>
      </w:r>
      <w:r w:rsidR="0074003D">
        <w:rPr>
          <w:lang w:val="en-US"/>
        </w:rPr>
        <w:t>lustering</w:t>
      </w:r>
      <w:r w:rsidR="00B634F3">
        <w:rPr>
          <w:lang w:val="en-US"/>
        </w:rPr>
        <w:t xml:space="preserve"> </w:t>
      </w:r>
      <w:r w:rsidR="00113495">
        <w:rPr>
          <w:lang w:val="en-US"/>
        </w:rPr>
        <w:t>i</w:t>
      </w:r>
      <w:r w:rsidR="0074003D">
        <w:rPr>
          <w:lang w:val="en-US"/>
        </w:rPr>
        <w:t xml:space="preserve">s </w:t>
      </w:r>
      <w:r w:rsidR="002E089F">
        <w:rPr>
          <w:lang w:val="en-US"/>
        </w:rPr>
        <w:t>a crucial step</w:t>
      </w:r>
      <w:r w:rsidR="0074003D">
        <w:rPr>
          <w:lang w:val="en-US"/>
        </w:rPr>
        <w:t xml:space="preserve"> to</w:t>
      </w:r>
      <w:r w:rsidR="00E568B8">
        <w:rPr>
          <w:lang w:val="en-US"/>
        </w:rPr>
        <w:t xml:space="preserve"> reduce the influence of PCR and sequencing errors that can otherwise generate false sequence variation </w:t>
      </w:r>
      <w:r w:rsidR="00E568B8" w:rsidRPr="007577CF">
        <w:rPr>
          <w:vertAlign w:val="superscript"/>
          <w:lang w:val="en-US"/>
        </w:rPr>
        <w:t>3</w:t>
      </w:r>
      <w:r w:rsidR="00E568B8">
        <w:rPr>
          <w:lang w:val="en-US"/>
        </w:rPr>
        <w:t xml:space="preserve">. </w:t>
      </w:r>
      <w:r w:rsidR="00521A59">
        <w:rPr>
          <w:lang w:val="en-US"/>
        </w:rPr>
        <w:t>This inability to detect</w:t>
      </w:r>
      <w:r w:rsidR="00E568B8">
        <w:rPr>
          <w:lang w:val="en-US"/>
        </w:rPr>
        <w:t xml:space="preserve"> </w:t>
      </w:r>
      <w:r w:rsidR="00521A59">
        <w:rPr>
          <w:lang w:val="en-US"/>
        </w:rPr>
        <w:t xml:space="preserve">intraspecific </w:t>
      </w:r>
      <w:r w:rsidR="00113495">
        <w:rPr>
          <w:lang w:val="en-US"/>
        </w:rPr>
        <w:t>variation hampers</w:t>
      </w:r>
      <w:r w:rsidR="00EE3D56">
        <w:rPr>
          <w:lang w:val="en-US"/>
        </w:rPr>
        <w:t xml:space="preserve"> e.g. </w:t>
      </w:r>
      <w:r w:rsidR="00113495">
        <w:rPr>
          <w:lang w:val="en-US"/>
        </w:rPr>
        <w:t>our ability to detect</w:t>
      </w:r>
      <w:r w:rsidR="0074003D">
        <w:rPr>
          <w:lang w:val="en-US"/>
        </w:rPr>
        <w:t xml:space="preserve"> environmental impacts</w:t>
      </w:r>
      <w:r w:rsidR="00113495">
        <w:rPr>
          <w:lang w:val="en-US"/>
        </w:rPr>
        <w:t xml:space="preserve"> at population level</w:t>
      </w:r>
      <w:r w:rsidR="0074003D">
        <w:rPr>
          <w:lang w:val="en-US"/>
        </w:rPr>
        <w:t xml:space="preserve">, </w:t>
      </w:r>
      <w:r w:rsidR="00113495">
        <w:rPr>
          <w:lang w:val="en-US"/>
        </w:rPr>
        <w:t>long</w:t>
      </w:r>
      <w:r w:rsidR="0074003D">
        <w:rPr>
          <w:lang w:val="en-US"/>
        </w:rPr>
        <w:t xml:space="preserve"> before </w:t>
      </w:r>
      <w:r w:rsidR="0074003D">
        <w:rPr>
          <w:lang w:val="en-US"/>
        </w:rPr>
        <w:lastRenderedPageBreak/>
        <w:t>complete species or OTUs are lost</w:t>
      </w:r>
      <w:r w:rsidR="0097205B">
        <w:rPr>
          <w:lang w:val="en-US"/>
        </w:rPr>
        <w:t xml:space="preserve"> </w:t>
      </w:r>
      <w:r w:rsidR="00C460DC">
        <w:fldChar w:fldCharType="begin"/>
      </w:r>
      <w:r w:rsidR="009E1C01">
        <w:rPr>
          <w:lang w:val="en-US"/>
        </w:rPr>
        <w:instrText xml:space="preserve"> ADDIN PAPERS2_CITATIONS &lt;citation&gt;&lt;uuid&gt;433F014D-6422-4E50-AB3F-9D5B7858FFA5&lt;/uuid&gt;&lt;priority&gt;0&lt;/priority&gt;&lt;publications&gt;&lt;publication&gt;&lt;uuid&gt;648F93A0-E21C-4C6E-8302-8C4FFEBC5B6F&lt;/uuid&gt;&lt;volume&gt;1&lt;/volume&gt;&lt;doi&gt;10.1038/nclimate1191&lt;/doi&gt;&lt;startpage&gt;1&lt;/startpage&gt;&lt;publication_date&gt;99201108211200000000222000&lt;/publication_date&gt;&lt;url&gt;http://dx.doi.org/10.1038/nclimate1191&lt;/url&gt;&lt;type&gt;400&lt;/type&gt;&lt;title&gt;Cryptic biodiversity loss linked to global climate change&lt;/title&gt;&lt;publisher&gt;Nature Publishing Group&lt;/publisher&gt;&lt;number&gt;8&lt;/number&gt;&lt;subtype&gt;400&lt;/subtype&gt;&lt;endpage&gt;6&lt;/endpage&gt;&lt;bundle&gt;&lt;publication&gt;&lt;publisher&gt;Nature Publishing Group&lt;/publisher&gt;&lt;title&gt;Nature Climate Change&lt;/title&gt;&lt;type&gt;-100&lt;/type&gt;&lt;subtype&gt;-100&lt;/subtype&gt;&lt;uuid&gt;A513A5AE-232E-4828-9FF6-A449999CCA17&lt;/uuid&gt;&lt;/publication&gt;&lt;/bundle&gt;&lt;authors&gt;&lt;author&gt;&lt;firstName&gt;M&lt;/firstName&gt;&lt;lastName&gt;Bálint&lt;/lastName&gt;&lt;/author&gt;&lt;author&gt;&lt;firstName&gt;S&lt;/firstName&gt;&lt;lastName&gt;Domisch&lt;/lastName&gt;&lt;/author&gt;&lt;author&gt;&lt;firstName&gt;C&lt;/firstName&gt;&lt;middleNames&gt;H M&lt;/middleNames&gt;&lt;lastName&gt;Engelhardt&lt;/lastName&gt;&lt;/author&gt;&lt;author&gt;&lt;firstName&gt;P&lt;/firstName&gt;&lt;lastName&gt;Haase&lt;/lastName&gt;&lt;/author&gt;&lt;author&gt;&lt;firstName&gt;S&lt;/firstName&gt;&lt;lastName&gt;Lehrian&lt;/lastName&gt;&lt;/author&gt;&lt;author&gt;&lt;firstName&gt;J&lt;/firstName&gt;&lt;lastName&gt;Sauer&lt;/lastName&gt;&lt;/author&gt;&lt;author&gt;&lt;firstName&gt;K&lt;/firstName&gt;&lt;lastName&gt;Theissinger&lt;/lastName&gt;&lt;/author&gt;&lt;author&gt;&lt;firstName&gt;S&lt;/firstName&gt;&lt;middleNames&gt;U&lt;/middleNames&gt;&lt;lastName&gt;Pauls&lt;/lastName&gt;&lt;/author&gt;&lt;author&gt;&lt;firstName&gt;C&lt;/firstName&gt;&lt;lastName&gt;Nowak&lt;/lastName&gt;&lt;/author&gt;&lt;/authors&gt;&lt;/publication&gt;&lt;/publications&gt;&lt;cites&gt;&lt;/cites&gt;&lt;/citation&gt;</w:instrText>
      </w:r>
      <w:r w:rsidR="00C460DC">
        <w:fldChar w:fldCharType="separate"/>
      </w:r>
      <w:r w:rsidR="009E1C01">
        <w:rPr>
          <w:rFonts w:eastAsia="SimSun"/>
          <w:vertAlign w:val="superscript"/>
          <w:lang w:val="de-DE"/>
        </w:rPr>
        <w:t>3</w:t>
      </w:r>
      <w:r w:rsidR="00C460DC">
        <w:fldChar w:fldCharType="end"/>
      </w:r>
      <w:r w:rsidR="00E568B8">
        <w:rPr>
          <w:lang w:val="en-US"/>
        </w:rPr>
        <w:t xml:space="preserve">. </w:t>
      </w:r>
      <w:r w:rsidR="00EE3D56">
        <w:rPr>
          <w:lang w:val="en-US"/>
        </w:rPr>
        <w:t>Unfortunately</w:t>
      </w:r>
      <w:r w:rsidR="0074003D">
        <w:rPr>
          <w:lang w:val="en-US"/>
        </w:rPr>
        <w:t xml:space="preserve">, </w:t>
      </w:r>
      <w:r w:rsidR="00EE3D56">
        <w:rPr>
          <w:lang w:val="en-US"/>
        </w:rPr>
        <w:t xml:space="preserve">methods </w:t>
      </w:r>
      <w:r w:rsidR="0074003D">
        <w:rPr>
          <w:lang w:val="en-US"/>
        </w:rPr>
        <w:t xml:space="preserve">to </w:t>
      </w:r>
      <w:r w:rsidR="00113495">
        <w:rPr>
          <w:lang w:val="en-US"/>
        </w:rPr>
        <w:t>extract</w:t>
      </w:r>
      <w:r w:rsidR="0074003D">
        <w:rPr>
          <w:lang w:val="en-US"/>
        </w:rPr>
        <w:t xml:space="preserve"> haplotype information </w:t>
      </w:r>
      <w:r w:rsidR="00113495">
        <w:rPr>
          <w:lang w:val="en-US"/>
        </w:rPr>
        <w:t xml:space="preserve">from </w:t>
      </w:r>
      <w:r w:rsidR="0074003D">
        <w:rPr>
          <w:lang w:val="en-US"/>
        </w:rPr>
        <w:t xml:space="preserve">metabarcoding data sets are </w:t>
      </w:r>
      <w:r w:rsidR="00EE3D56">
        <w:rPr>
          <w:lang w:val="en-US"/>
        </w:rPr>
        <w:t>generally not available</w:t>
      </w:r>
      <w:r w:rsidR="0074003D">
        <w:rPr>
          <w:lang w:val="en-US"/>
        </w:rPr>
        <w:t>.</w:t>
      </w:r>
      <w:r w:rsidR="00E568B8">
        <w:rPr>
          <w:lang w:val="en-US"/>
        </w:rPr>
        <w:t xml:space="preserve"> </w:t>
      </w:r>
      <w:r w:rsidR="00EE3D56">
        <w:rPr>
          <w:lang w:val="en-US"/>
        </w:rPr>
        <w:t>Some methods based on</w:t>
      </w:r>
      <w:r w:rsidR="008633D5">
        <w:rPr>
          <w:lang w:val="en-US"/>
        </w:rPr>
        <w:t xml:space="preserve"> </w:t>
      </w:r>
      <w:proofErr w:type="spellStart"/>
      <w:r w:rsidR="008633D5">
        <w:rPr>
          <w:lang w:val="en-US"/>
        </w:rPr>
        <w:t>denoising</w:t>
      </w:r>
      <w:proofErr w:type="spellEnd"/>
      <w:r w:rsidR="008633D5">
        <w:rPr>
          <w:lang w:val="en-US"/>
        </w:rPr>
        <w:t xml:space="preserve"> </w:t>
      </w:r>
      <w:r w:rsidR="00EE3D56">
        <w:rPr>
          <w:lang w:val="en-US"/>
        </w:rPr>
        <w:t xml:space="preserve">algorithms </w:t>
      </w:r>
      <w:r w:rsidR="000E3251">
        <w:rPr>
          <w:lang w:val="en-US"/>
        </w:rPr>
        <w:t>capable of</w:t>
      </w:r>
      <w:r w:rsidR="00EE3D56">
        <w:rPr>
          <w:lang w:val="en-US"/>
        </w:rPr>
        <w:t xml:space="preserve"> distinguish</w:t>
      </w:r>
      <w:r w:rsidR="000E3251">
        <w:rPr>
          <w:lang w:val="en-US"/>
        </w:rPr>
        <w:t>ing</w:t>
      </w:r>
      <w:r w:rsidR="00EE3D56">
        <w:rPr>
          <w:lang w:val="en-US"/>
        </w:rPr>
        <w:t xml:space="preserve"> between </w:t>
      </w:r>
      <w:r w:rsidR="00591044">
        <w:rPr>
          <w:lang w:val="en-US"/>
        </w:rPr>
        <w:t xml:space="preserve">true haplotypes </w:t>
      </w:r>
      <w:r w:rsidR="00EE3D56">
        <w:rPr>
          <w:lang w:val="en-US"/>
        </w:rPr>
        <w:t xml:space="preserve">and </w:t>
      </w:r>
      <w:r w:rsidR="00591044">
        <w:rPr>
          <w:lang w:val="en-US"/>
        </w:rPr>
        <w:t xml:space="preserve">sequencing noise </w:t>
      </w:r>
      <w:r w:rsidR="00EE3D56">
        <w:rPr>
          <w:lang w:val="en-US"/>
        </w:rPr>
        <w:t>were</w:t>
      </w:r>
      <w:r w:rsidR="00332EE6">
        <w:rPr>
          <w:lang w:val="en-US"/>
        </w:rPr>
        <w:t xml:space="preserve"> recently developed (e.g.</w:t>
      </w:r>
      <w:r w:rsidR="00246225">
        <w:rPr>
          <w:lang w:val="en-US"/>
        </w:rPr>
        <w:t xml:space="preserve"> </w:t>
      </w:r>
      <w:r w:rsidR="00246225">
        <w:rPr>
          <w:lang w:val="en-US"/>
        </w:rPr>
        <w:fldChar w:fldCharType="begin"/>
      </w:r>
      <w:r w:rsidR="009E1C01">
        <w:rPr>
          <w:lang w:val="en-US"/>
        </w:rPr>
        <w:instrText xml:space="preserve"> ADDIN PAPERS2_CITATIONS &lt;citation&gt;&lt;uuid&gt;B50DA398-C167-4D81-949D-CD85DBB876BB&lt;/uuid&gt;&lt;priority&gt;0&lt;/priority&gt;&lt;publications&gt;&lt;publication&gt;&lt;uuid&gt;4A645BB2-8FD3-4716-9380-9CD0B1302AEB&lt;/uuid&gt;&lt;volume&gt;9&lt;/volume&gt;&lt;doi&gt;10.1038/ismej.2014.195&lt;/doi&gt;&lt;startpage&gt;968&lt;/startpage&gt;&lt;publication_date&gt;99201510171200000000222000&lt;/publication_date&gt;&lt;url&gt;</w:instrText>
      </w:r>
    </w:p>
    <w:p w14:paraId="7066DA89" w14:textId="66B9A717" w:rsidR="009E1C01" w:rsidRDefault="009E1C01" w:rsidP="00B3693A">
      <w:pPr>
        <w:pStyle w:val="KeinLeerraum"/>
        <w:rPr>
          <w:lang w:val="en-US"/>
        </w:rPr>
      </w:pPr>
      <w:r>
        <w:rPr>
          <w:lang w:val="en-US"/>
        </w:rPr>
        <w:instrText xml:space="preserve">                http://dx.doi.org/10.1038/ismej.2014.195&lt;/url&gt;&lt;type&gt;400&lt;/type&gt;&lt;title&gt;Minimum entropy decomposition: Unsupervised oligotyping for sensitive partitioning of high- throughput marker gene sequences&lt;/title&gt;&lt;publisher&gt;Nature Publishing Group&lt;/publisher&gt;&lt;number&gt;4&lt;/number&gt;&lt;subtype&gt;400&lt;/subtype&gt;&lt;endpage&gt;979&lt;/endpage&gt;&lt;authors&gt;&lt;author&gt;&lt;firstName&gt;A&lt;/firstName&gt;&lt;middleNames&gt;Murat&lt;/middleNames&gt;&lt;lastName&gt;Eren&lt;/lastName&gt;&lt;/author&gt;&lt;author&gt;&lt;firstName&gt;Hilary&lt;/firstName&gt;&lt;middleNames&gt;G&lt;/middleNames&gt;&lt;lastName&gt;Morrison&lt;/lastName&gt;&lt;/author&gt;&lt;author&gt;&lt;firstName&gt;Pamela&lt;/firstName&gt;&lt;middleNames&gt;J&lt;/middleNames&gt;&lt;lastName&gt;Lescault&lt;/lastName&gt;&lt;/author&gt;&lt;author&gt;&lt;firstName&gt;Julie&lt;/firstName&gt;&lt;lastName&gt;Reveillaud&lt;/lastName&gt;&lt;/author&gt;&lt;author&gt;&lt;firstName&gt;Joseph&lt;/firstName&gt;&lt;middleNames&gt;H&lt;/middleNames&gt;&lt;lastName&gt;Vineis&lt;/lastName&gt;&lt;/author&gt;&lt;author&gt;&lt;firstName&gt;Mitchell&lt;/firstName&gt;&lt;middleNames&gt;L&lt;/middleNames&gt;&lt;lastName&gt;Sogin&lt;/lastName&gt;&lt;/author&gt;&lt;/authors&gt;&lt;/publication&gt;&lt;publication&gt;&lt;uuid&gt;72CB3D71-8578-4700-8A57-99A2BE3AFDD5&lt;/uuid&gt;&lt;volume&gt;13&lt;/volume&gt;&lt;accepted_date&gt;99201604131200000000222000&lt;/accepted_date&gt;&lt;doi&gt;10.1038/nmeth.3869&lt;/doi&gt;&lt;startpage&gt;581&lt;/startpage&gt;&lt;publication_date&gt;99201607001200000000220000&lt;/publication_date&gt;&lt;url&gt;http://www.nature.com/doifinder/10.1038/nmeth.3869&lt;/url&gt;&lt;type&gt;400&lt;/type&gt;&lt;title&gt;DADA2: High-resolution sample inference from Illumina amplicon data.&lt;/title&gt;&lt;submission_date&gt;99201508211200000000222000&lt;/submission_date&gt;&lt;number&gt;7&lt;/number&gt;&lt;institution&gt;Department of Statistics, Stanford University, Stanford, California, USA.&lt;/institution&gt;&lt;subtype&gt;400&lt;/subtype&gt;&lt;endpage&gt;583&lt;/endpage&gt;&lt;bundle&gt;&lt;publication&gt;&lt;publisher&gt;Nature Publishing Group&lt;/publisher&gt;&lt;title&gt;Nature Methods&lt;/title&gt;&lt;type&gt;-100&lt;/type&gt;&lt;subtype&gt;-100&lt;/subtype&gt;&lt;uuid&gt;06D9592A-30CC-4511-930C-2367B1138A54&lt;/uuid&gt;&lt;/publication&gt;&lt;/bundle&gt;&lt;authors&gt;&lt;author&gt;&lt;firstName&gt;Benjamin&lt;/firstName&gt;&lt;middleNames&gt;J&lt;/middleNames&gt;&lt;lastName&gt;Callahan&lt;/lastName&gt;&lt;/author&gt;&lt;author&gt;&lt;firstName&gt;Paul&lt;/firstName&gt;&lt;middleNames&gt;J&lt;/middleNames&gt;&lt;lastName&gt;McMurdie&lt;/lastName&gt;&lt;/author&gt;&lt;author&gt;&lt;firstName&gt;Michael&lt;/firstName&gt;&lt;middleNames&gt;J&lt;/middleNames&gt;&lt;lastName&gt;Rosen&lt;/lastName&gt;&lt;/author&gt;&lt;author&gt;&lt;firstName&gt;Andrew&lt;/firstName&gt;&lt;middleNames&gt;W&lt;/middleNames&gt;&lt;lastName&gt;Han&lt;/lastName&gt;&lt;/author&gt;&lt;author&gt;&lt;firstName&gt;Amy&lt;/firstName&gt;&lt;middleNames&gt;Jo A&lt;/middleNames&gt;&lt;lastName&gt;Johnson&lt;/lastName&gt;&lt;/author&gt;&lt;author&gt;&lt;firstName&gt;Susan&lt;/firstName&gt;&lt;middleNames&gt;P&lt;/middleNames&gt;&lt;lastName&gt;Holmes&lt;/lastName&gt;&lt;/author&gt;&lt;/authors&gt;&lt;/publication&gt;&lt;publication&gt;&lt;volume&gt;2&lt;/volume&gt;&lt;publication_date&gt;99201703071200000000222000&lt;/publication_date&gt;&lt;number&gt;2&lt;/number&gt;&lt;doi&gt;10.1128/mSystems.00191-16&lt;/doi&gt;&lt;startpage&gt;e00191-16&lt;/startpage&gt;&lt;title&gt;Deblur Rapidly Resolves Single-Nucleotide Community Sequence Patterns&lt;/title&gt;&lt;uuid&gt;8AEF0BEC-FEA5-4CBB-9C35-A2AE80A699E2&lt;/uuid&gt;&lt;subtype&gt;400&lt;/subtype&gt;&lt;endpage&gt;7&lt;/endpage&gt;&lt;type&gt;400&lt;/type&gt;&lt;url&gt;http://msystems.asm.org/lookup/doi/10.1128/mSystems.00191-16&lt;/url&gt;&lt;bundle&gt;&lt;publication&gt;&lt;title&gt;mSystems&lt;/title&gt;&lt;type&gt;-100&lt;/type&gt;&lt;subtype&gt;-100&lt;/subtype&gt;&lt;uuid&gt;6E1E02B2-8B23-427A-9724-15D1DFD82F35&lt;/uuid&gt;&lt;/publication&gt;&lt;/bundle&gt;&lt;authors&gt;&lt;author&gt;&lt;firstName&gt;Amnon&lt;/firstName&gt;&lt;lastName&gt;Amir&lt;/lastName&gt;&lt;/author&gt;&lt;author&gt;&lt;firstName&gt;Daniel&lt;/firstName&gt;&lt;lastName&gt;McDonald&lt;/lastName&gt;&lt;/author&gt;&lt;author&gt;&lt;firstName&gt;Jose&lt;/firstName&gt;&lt;middleNames&gt;A&lt;/middleNames&gt;&lt;lastName&gt;Navas-Molina&lt;/lastName&gt;&lt;/author&gt;&lt;author&gt;&lt;firstName&gt;Evguenia&lt;/firstName&gt;&lt;lastName&gt;Kopylova&lt;/lastName&gt;&lt;/author&gt;&lt;author&gt;&lt;firstName&gt;James&lt;/firstName&gt;&lt;middleNames&gt;T&lt;/middleNames&gt;&lt;lastName&gt;Morton&lt;/lastName&gt;&lt;/author&gt;&lt;author&gt;&lt;firstName&gt;Zhenjiang&lt;/firstName&gt;&lt;lastName&gt;Zech Xu&lt;/lastName&gt;&lt;/author&gt;&lt;author&gt;&lt;firstName&gt;Eric&lt;/firstName&gt;&lt;middleNames&gt;P&lt;/middleNames&gt;&lt;lastName&gt;Kightley&lt;/lastName&gt;&lt;/author&gt;&lt;author&gt;&lt;firstName&gt;Luke&lt;/firstName&gt;&lt;middleNames&gt;R&lt;/middleNames&gt;&lt;lastName&gt;Thompson&lt;/lastName&gt;&lt;/author&gt;&lt;author&gt;&lt;firstName&gt;Embriette&lt;/firstName&gt;&lt;middleNames&gt;R&lt;/middleNames&gt;&lt;lastName&gt;Hyde&lt;/lastName&gt;&lt;/author&gt;&lt;author&gt;&lt;firstName&gt;Antonio&lt;/firstName&gt;&lt;lastName&gt;Gonzalez&lt;/lastName&gt;&lt;/author&gt;&lt;author&gt;&lt;firstName&gt;Rob&lt;/firstName&gt;&lt;lastName&gt;Knight&lt;/lastName&gt;&lt;/author&gt;&lt;/authors&gt;&lt;editors&gt;&lt;author&gt;&lt;firstName&gt;Jack&lt;/firstName&gt;&lt;middleNames&gt;A&lt;/middleNames&gt;&lt;lastName&gt;Gilbert&lt;/lastName&gt;&lt;/author&gt;&lt;/editors&gt;&lt;/publication&gt;&lt;publication&gt;&lt;publication_date&gt;99201600001200000000200000&lt;/publication_date&gt;&lt;doi&gt;10.1101/081257&lt;/doi&gt;&lt;title&gt;UNOISE2: improved error-correction for Illumina 16S and ITS amplicon sequencing&lt;/title&gt;&lt;uuid&gt;FE806B21-6FD7-466C-A6F8-2C0FE5FB7CAA&lt;/uuid&gt;&lt;subtype&gt;400&lt;/subtype&gt;&lt;type&gt;400&lt;/type&gt;&lt;url&gt;http://biorxiv.org/content/early/2016/10/15/081257.abstract&lt;/url&gt;&lt;bundle&gt;&lt;publication&gt;&lt;publisher&gt;Cold Spring Harbor Labs Journals&lt;/publisher&gt;&lt;title&gt;bioRxiv&lt;/title&gt;&lt;type&gt;-100&lt;/type&gt;&lt;subtype&gt;-100&lt;/subtype&gt;&lt;uuid&gt;4F98423E-9E9F-4D90-8C1D-A7CBDEF61EAF&lt;/uuid&gt;&lt;/publication&gt;&lt;/bundle&gt;&lt;authors&gt;&lt;author&gt;&lt;firstName&gt;R&lt;/firstName&gt;&lt;middleNames&gt;C&lt;/middleNames&gt;&lt;lastName&gt;Edgar&lt;/lastName&gt;&lt;/author&gt;&lt;/authors&gt;&lt;/publication&gt;&lt;publication&gt;&lt;uuid&gt;235DDA47-301C-403E-A4AC-B15EBFE257B2&lt;/uuid&gt;&lt;volume&gt;9&lt;/volume&gt;&lt;accepted_date&gt;99201406061200000000222000&lt;/accepted_date&gt;&lt;doi&gt;10.1038/ismej.2014.117&lt;/doi&gt;&lt;startpage&gt;68&lt;/startpage&gt;&lt;revision_date&gt;99201406021200000000222000&lt;/revision_date&gt;&lt;publication_date&gt;99201501001200000000220000&lt;/publication_date&gt;&lt;url&gt;http://www.nature.com/doifinder/10.1038/ismej.2014.117&lt;/url&gt;&lt;citekey&gt;Tikhonov:2014kw&lt;/citekey&gt;&lt;type&gt;400&lt;/type&gt;&lt;title&gt;Interpreting 16S metagenomic data without clustering to achieve sub-OTU resolution.&lt;/title&gt;&lt;submission_date&gt;99201312051200000000222000&lt;/submission_date&gt;&lt;number&gt;1&lt;/number&gt;&lt;institution&gt;1] Joseph Henry Laboratories of Physics, Princeton University, Princeton, NJ, USA [2] Lewis-Sigler Institute for Integrative Genomics, Princeton University, Princeton, NJ, USA.&lt;/institution&gt;&lt;subtype&gt;400&lt;/subtype&gt;&lt;endpage&gt;80&lt;/endpage&gt;&lt;bundle&gt;&lt;publication&gt;&lt;publisher&gt;Nature Publishing Group&lt;/publisher&gt;&lt;title&gt;The ISME Journal&lt;/title&gt;&lt;type&gt;-100&lt;/type&gt;&lt;subtype&gt;-100&lt;/subtype&gt;&lt;uuid&gt;415B4602-978B-48B7-8058-00EA1D2C2E1F&lt;/uuid&gt;&lt;/publication&gt;&lt;/bundle&gt;&lt;authors&gt;&lt;author&gt;&lt;firstName&gt;Mikhail&lt;/firstName&gt;&lt;lastName&gt;Tikhonov&lt;/lastName&gt;&lt;/author&gt;&lt;author&gt;&lt;firstName&gt;Robert&lt;/firstName&gt;&lt;middleNames&gt;W&lt;/middleNames&gt;&lt;lastName&gt;Leach&lt;/lastName&gt;&lt;/author&gt;&lt;author&gt;&lt;firstName&gt;Ned&lt;/firstName&gt;&lt;middleNames&gt;S&lt;/middleNames&gt;&lt;lastName&gt;Wingreen&lt;/lastName&gt;&lt;/author&gt;&lt;/authors&gt;&lt;/publication&gt;&lt;/publications&gt;&lt;cites&gt;&lt;/cites&gt;&lt;/citation&gt;</w:instrText>
      </w:r>
      <w:r w:rsidR="00246225">
        <w:rPr>
          <w:lang w:val="en-US"/>
        </w:rPr>
        <w:fldChar w:fldCharType="separate"/>
      </w:r>
      <w:r>
        <w:rPr>
          <w:rFonts w:eastAsia="SimSun"/>
          <w:vertAlign w:val="superscript"/>
          <w:lang w:val="de-DE"/>
        </w:rPr>
        <w:t>4-8</w:t>
      </w:r>
      <w:r w:rsidR="00246225">
        <w:rPr>
          <w:lang w:val="en-US"/>
        </w:rPr>
        <w:fldChar w:fldCharType="end"/>
      </w:r>
      <w:r w:rsidR="00332EE6">
        <w:rPr>
          <w:lang w:val="en-US"/>
        </w:rPr>
        <w:t xml:space="preserve">) and </w:t>
      </w:r>
      <w:r w:rsidR="00EE3D56">
        <w:rPr>
          <w:lang w:val="en-US"/>
        </w:rPr>
        <w:t>tested for</w:t>
      </w:r>
      <w:r w:rsidR="00332EE6">
        <w:rPr>
          <w:lang w:val="en-US"/>
        </w:rPr>
        <w:t xml:space="preserve"> microbial samples (</w:t>
      </w:r>
      <w:r w:rsidR="00D9199B">
        <w:rPr>
          <w:lang w:val="en-US"/>
        </w:rPr>
        <w:t xml:space="preserve">e.g. </w:t>
      </w:r>
      <w:r w:rsidR="00402B0D">
        <w:rPr>
          <w:lang w:val="en-US"/>
        </w:rPr>
        <w:fldChar w:fldCharType="begin"/>
      </w:r>
      <w:r>
        <w:rPr>
          <w:lang w:val="en-US"/>
        </w:rPr>
        <w:instrText xml:space="preserve"> ADDIN PAPERS2_CITATIONS &lt;citation&gt;&lt;uuid&gt;ECA2ADD3-621E-48F4-B294-9827E4A3C67C&lt;/uuid&gt;&lt;priority&gt;0&lt;/priority&gt;&lt;publications&gt;&lt;publication&gt;&lt;publication_date&gt;99201704111200000000222000&lt;/publication_date&gt;&lt;startpage&gt;1&lt;/startpage&gt;&lt;doi&gt;10.1038/ismej.2017.29&lt;/doi&gt;&lt;title&gt;Ecological dynamics and co-occurrence among marine phytoplankton, bacteria and myoviruses shows microdiversity matters&lt;/title&gt;&lt;uuid&gt;87DA5155-E451-4E3B-B119-43CFA65FEEA7&lt;/uuid&gt;&lt;subtype&gt;400&lt;/subtype&gt;&lt;publisher&gt;Nature Publishing Group&lt;/publisher&gt;&lt;type&gt;400&lt;/type&gt;&lt;endpage&gt;16&lt;/endpage&gt;&lt;url&gt;http://dx.doi.org/10.1038/ismej.2017.29&lt;/url&gt;&lt;bundle&gt;&lt;publication&gt;&lt;publisher&gt;Nature Publishing Group&lt;/publisher&gt;&lt;title&gt;The ISME Journal&lt;/title&gt;&lt;type&gt;-100&lt;/type&gt;&lt;subtype&gt;-100&lt;/subtype&gt;&lt;uuid&gt;415B4602-978B-48B7-8058-00EA1D2C2E1F&lt;/uuid&gt;&lt;/publication&gt;&lt;/bundle&gt;&lt;authors&gt;&lt;author&gt;&lt;firstName&gt;David&lt;/firstName&gt;&lt;middleNames&gt;M&lt;/middleNames&gt;&lt;lastName&gt;Needham&lt;/lastName&gt;&lt;/author&gt;&lt;author&gt;&lt;firstName&gt;Rohan&lt;/firstName&gt;&lt;lastName&gt;Sachdeva&lt;/lastName&gt;&lt;/author&gt;&lt;author&gt;&lt;firstName&gt;Jed&lt;/firstName&gt;&lt;middleNames&gt;A&lt;/middleNames&gt;&lt;lastName&gt;Fuhrman&lt;/lastName&gt;&lt;/author&gt;&lt;/authors&gt;&lt;/publication&gt;&lt;publication&gt;&lt;uuid&gt;72CB3D71-8578-4700-8A57-99A2BE3AFDD5&lt;/uuid&gt;&lt;volume&gt;13&lt;/volume&gt;&lt;accepted_date&gt;99201604131200000000222000&lt;/accepted_date&gt;&lt;doi&gt;10.1038/nmeth.3869&lt;/doi&gt;&lt;startpage&gt;581&lt;/startpage&gt;&lt;publication_date&gt;99201607001200000000220000&lt;/publication_date&gt;&lt;url&gt;http://www.nature.com/doifinder/10.1038/nmeth.3869&lt;/url&gt;&lt;type&gt;400&lt;/type&gt;&lt;title&gt;DADA2: High-resolution sample inference from Illumina amplicon data.&lt;/title&gt;&lt;submission_date&gt;99201508211200000000222000&lt;/submission_date&gt;&lt;number&gt;7&lt;/number&gt;&lt;institution&gt;Department of Statistics, Stanford University, Stanford, California, USA.&lt;/institution&gt;&lt;subtype&gt;400&lt;/subtype&gt;&lt;endpage&gt;583&lt;/endpage&gt;&lt;bundle&gt;&lt;publication&gt;&lt;publisher&gt;Nature Publishing Group&lt;/publisher&gt;&lt;title&gt;Nature Methods&lt;/title&gt;&lt;type&gt;-100&lt;/type&gt;&lt;subtype&gt;-100&lt;/subtype&gt;&lt;uuid&gt;06D9592A-30CC-4511-930C-2367B1138A54&lt;/uuid&gt;&lt;/publication&gt;&lt;/bundle&gt;&lt;authors&gt;&lt;author&gt;&lt;firstName&gt;Benjamin&lt;/firstName&gt;&lt;middleNames&gt;J&lt;/middleNames&gt;&lt;lastName&gt;Callahan&lt;/lastName&gt;&lt;/author&gt;&lt;author&gt;&lt;firstName&gt;Paul&lt;/firstName&gt;&lt;middleNames&gt;J&lt;/middleNames&gt;&lt;lastName&gt;McMurdie&lt;/lastName&gt;&lt;/author&gt;&lt;author&gt;&lt;firstName&gt;Michael&lt;/firstName&gt;&lt;middleNames&gt;J&lt;/middleNames&gt;&lt;lastName&gt;Rosen&lt;/lastName&gt;&lt;/author&gt;&lt;author&gt;&lt;firstName&gt;Andrew&lt;/firstName&gt;&lt;middleNames&gt;W&lt;/middleNames&gt;&lt;lastName&gt;Han&lt;/lastName&gt;&lt;/author&gt;&lt;author&gt;&lt;firstName&gt;Amy&lt;/firstName&gt;&lt;middleNames&gt;Jo A&lt;/middleNames&gt;&lt;lastName&gt;Johnson&lt;/lastName&gt;&lt;/author&gt;&lt;author&gt;&lt;firstName&gt;Susan&lt;/firstName&gt;&lt;middleNames&gt;P&lt;/middleNames&gt;&lt;lastName&gt;Holmes&lt;/lastName&gt;&lt;/author&gt;&lt;/authors&gt;&lt;/publication&gt;&lt;publication&gt;&lt;uuid&gt;4A645BB2-8FD3-4716-9380-9CD0B1302AEB&lt;/uuid&gt;&lt;volume&gt;9&lt;/volume&gt;&lt;doi&gt;10.1038/ismej.2014.195&lt;/doi&gt;&lt;startpage&gt;968&lt;/startpage&gt;&lt;publication_date&gt;99201510171200000000222000&lt;/publication_date&gt;&lt;url&gt;</w:instrText>
      </w:r>
    </w:p>
    <w:p w14:paraId="13A25389" w14:textId="5A522D52" w:rsidR="00B3693A" w:rsidRPr="00B3693A" w:rsidRDefault="009E1C01" w:rsidP="00B3693A">
      <w:pPr>
        <w:pStyle w:val="KeinLeerraum"/>
      </w:pPr>
      <w:r>
        <w:rPr>
          <w:lang w:val="en-US"/>
        </w:rPr>
        <w:instrText xml:space="preserve">                http://dx.doi.org/10.1038/ismej.2014.195&lt;/url&gt;&lt;type&gt;400&lt;/type&gt;&lt;title&gt;Minimum entropy decomposition: Unsupervised oligotyping for sensitive partitioning of high- throughput marker gene sequences&lt;/title&gt;&lt;publisher&gt;Nature Publishing Group&lt;/publisher&gt;&lt;number&gt;4&lt;/number&gt;&lt;subtype&gt;400&lt;/subtype&gt;&lt;endpage&gt;979&lt;/endpage&gt;&lt;authors&gt;&lt;author&gt;&lt;firstName&gt;A&lt;/firstName&gt;&lt;middleNames&gt;Murat&lt;/middleNames&gt;&lt;lastName&gt;Eren&lt;/lastName&gt;&lt;/author&gt;&lt;author&gt;&lt;firstName&gt;Hilary&lt;/firstName&gt;&lt;middleNames&gt;G&lt;/middleNames&gt;&lt;lastName&gt;Morrison&lt;/lastName&gt;&lt;/author&gt;&lt;author&gt;&lt;firstName&gt;Pamela&lt;/firstName&gt;&lt;middleNames&gt;J&lt;/middleNames&gt;&lt;lastName&gt;Lescault&lt;/lastName&gt;&lt;/author&gt;&lt;author&gt;&lt;firstName&gt;Julie&lt;/firstName&gt;&lt;lastName&gt;Reveillaud&lt;/lastName&gt;&lt;/author&gt;&lt;author&gt;&lt;firstName&gt;Joseph&lt;/firstName&gt;&lt;middleNames&gt;H&lt;/middleNames&gt;&lt;lastName&gt;Vineis&lt;/lastName&gt;&lt;/author&gt;&lt;author&gt;&lt;firstName&gt;Mitchell&lt;/firstName&gt;&lt;middleNames&gt;L&lt;/middleNames&gt;&lt;lastName&gt;Sogin&lt;/lastName&gt;&lt;/author&gt;&lt;/authors&gt;&lt;/publication&gt;&lt;/publications&gt;&lt;cites&gt;&lt;/cites&gt;&lt;/citation&gt;</w:instrText>
      </w:r>
      <w:r w:rsidR="00402B0D">
        <w:rPr>
          <w:lang w:val="en-US"/>
        </w:rPr>
        <w:fldChar w:fldCharType="separate"/>
      </w:r>
      <w:r>
        <w:rPr>
          <w:rFonts w:eastAsia="SimSun"/>
          <w:vertAlign w:val="superscript"/>
          <w:lang w:val="de-DE"/>
        </w:rPr>
        <w:t>4,5,9</w:t>
      </w:r>
      <w:r w:rsidR="00402B0D">
        <w:rPr>
          <w:lang w:val="en-US"/>
        </w:rPr>
        <w:fldChar w:fldCharType="end"/>
      </w:r>
      <w:r w:rsidR="00332EE6">
        <w:rPr>
          <w:lang w:val="en-US"/>
        </w:rPr>
        <w:t>).</w:t>
      </w:r>
      <w:r w:rsidR="00B3693A">
        <w:rPr>
          <w:lang w:val="en-US"/>
        </w:rPr>
        <w:t xml:space="preserve"> </w:t>
      </w:r>
      <w:r w:rsidR="000E3251">
        <w:rPr>
          <w:lang w:val="en-US"/>
        </w:rPr>
        <w:t>I</w:t>
      </w:r>
      <w:r w:rsidR="00AB7022">
        <w:rPr>
          <w:lang w:val="en-US"/>
        </w:rPr>
        <w:t xml:space="preserve">nitial studies </w:t>
      </w:r>
      <w:r w:rsidR="000E3251">
        <w:rPr>
          <w:lang w:val="en-US"/>
        </w:rPr>
        <w:t xml:space="preserve">of </w:t>
      </w:r>
      <w:r w:rsidR="00AB7022">
        <w:rPr>
          <w:lang w:val="en-US"/>
        </w:rPr>
        <w:t>species</w:t>
      </w:r>
      <w:r w:rsidR="00B3693A">
        <w:rPr>
          <w:lang w:val="en-US"/>
        </w:rPr>
        <w:t xml:space="preserve"> from</w:t>
      </w:r>
      <w:r w:rsidR="00F57366">
        <w:rPr>
          <w:lang w:val="en-US"/>
        </w:rPr>
        <w:t xml:space="preserve"> individual</w:t>
      </w:r>
      <w:r w:rsidR="000E3251">
        <w:rPr>
          <w:lang w:val="en-US"/>
        </w:rPr>
        <w:t xml:space="preserve"> samples</w:t>
      </w:r>
      <w:r w:rsidR="00F57366">
        <w:rPr>
          <w:lang w:val="en-US"/>
        </w:rPr>
        <w:t xml:space="preserve"> </w:t>
      </w:r>
      <w:r w:rsidR="00F57366">
        <w:rPr>
          <w:lang w:val="en-US"/>
        </w:rPr>
        <w:fldChar w:fldCharType="begin"/>
      </w:r>
      <w:r>
        <w:rPr>
          <w:lang w:val="en-US"/>
        </w:rPr>
        <w:instrText xml:space="preserve"> ADDIN PAPERS2_CITATIONS &lt;citation&gt;&lt;uuid&gt;6FAF6EAD-9798-4ECF-96BF-7E41C994021D&lt;/uuid&gt;&lt;priority&gt;0&lt;/priority&gt;&lt;publications&gt;&lt;publication&gt;&lt;publication_date&gt;99201402191200000000222000&lt;/publication_date&gt;&lt;startpage&gt;n/a&lt;/startpage&gt;&lt;doi&gt;10.1111/1755-0998.12236&lt;/doi&gt;&lt;title&gt;Next-generation DNA barcoding: using next-generation sequencing to enhance and accelerate DNA barcode capture from single specimens&lt;/title&gt;&lt;uuid&gt;9CF513C7-7FDB-4419-B9DA-31E683720909&lt;/uuid&gt;&lt;subtype&gt;400&lt;/subtype&gt;&lt;endpage&gt;n/a&lt;/endpage&gt;&lt;type&gt;400&lt;/type&gt;&lt;url&gt;http://doi.wiley.com/10.1111/1755-0998.12236&lt;/url&gt;&lt;bundle&gt;&lt;publication&gt;&lt;title&gt;Molecular ecology resources&lt;/title&gt;&lt;type&gt;-100&lt;/type&gt;&lt;subtype&gt;-100&lt;/subtype&gt;&lt;uuid&gt;7CE88982-FDCB-4CC7-8286-36DE0C8F5823&lt;/uuid&gt;&lt;/publication&gt;&lt;/bundle&gt;&lt;authors&gt;&lt;author&gt;&lt;firstName&gt;Shadi&lt;/firstName&gt;&lt;lastName&gt;Shokralla&lt;/lastName&gt;&lt;/author&gt;&lt;author&gt;&lt;firstName&gt;Joel&lt;/firstName&gt;&lt;middleNames&gt;F&lt;/middleNames&gt;&lt;lastName&gt;Gibson&lt;/lastName&gt;&lt;/author&gt;&lt;author&gt;&lt;firstName&gt;Hamid&lt;/firstName&gt;&lt;lastName&gt;Nikbakht&lt;/lastName&gt;&lt;/author&gt;&lt;author&gt;&lt;firstName&gt;Daniel&lt;/firstName&gt;&lt;middleNames&gt;H&lt;/middleNames&gt;&lt;lastName&gt;Janzen&lt;/lastName&gt;&lt;/author&gt;&lt;author&gt;&lt;firstName&gt;Winnie&lt;/firstName&gt;&lt;lastName&gt;Hallwachs&lt;/lastName&gt;&lt;/author&gt;&lt;author&gt;&lt;firstName&gt;Mehrdad&lt;/firstName&gt;&lt;lastName&gt;Hajibabaei&lt;/lastName&gt;&lt;/author&gt;&lt;/authors&gt;&lt;/publication&gt;&lt;/publications&gt;&lt;cites&gt;&lt;/cites&gt;&lt;/citation&gt;</w:instrText>
      </w:r>
      <w:r w:rsidR="00F57366">
        <w:rPr>
          <w:lang w:val="en-US"/>
        </w:rPr>
        <w:fldChar w:fldCharType="separate"/>
      </w:r>
      <w:r>
        <w:rPr>
          <w:rFonts w:eastAsia="SimSun"/>
          <w:vertAlign w:val="superscript"/>
          <w:lang w:val="de-DE"/>
        </w:rPr>
        <w:t>10</w:t>
      </w:r>
      <w:r w:rsidR="00F57366">
        <w:rPr>
          <w:lang w:val="en-US"/>
        </w:rPr>
        <w:fldChar w:fldCharType="end"/>
      </w:r>
      <w:r w:rsidR="00F57366">
        <w:rPr>
          <w:lang w:val="en-US"/>
        </w:rPr>
        <w:t>,</w:t>
      </w:r>
      <w:r w:rsidR="00B3693A">
        <w:rPr>
          <w:lang w:val="en-US"/>
        </w:rPr>
        <w:t xml:space="preserve"> </w:t>
      </w:r>
      <w:r w:rsidR="00F57366">
        <w:rPr>
          <w:lang w:val="en-US"/>
        </w:rPr>
        <w:t xml:space="preserve">mock </w:t>
      </w:r>
      <w:r w:rsidR="00B3693A">
        <w:rPr>
          <w:lang w:val="en-US"/>
        </w:rPr>
        <w:t>bulk</w:t>
      </w:r>
      <w:r w:rsidR="00F57366">
        <w:rPr>
          <w:lang w:val="en-US"/>
        </w:rPr>
        <w:t xml:space="preserve"> </w:t>
      </w:r>
      <w:r w:rsidR="00F57366">
        <w:rPr>
          <w:lang w:val="en-US"/>
        </w:rPr>
        <w:fldChar w:fldCharType="begin"/>
      </w:r>
      <w:r>
        <w:rPr>
          <w:lang w:val="en-US"/>
        </w:rPr>
        <w:instrText xml:space="preserve"> ADDIN PAPERS2_CITATIONS &lt;citation&gt;&lt;uuid&gt;012CFAF1-25A3-4442-AFCB-2DBC18489263&lt;/uuid&gt;&lt;priority&gt;0&lt;/priority&gt;&lt;publications&gt;&lt;publication&gt;&lt;uuid&gt;BE92CAD9-FA76-4F70-A4ED-E723E1A463B4&lt;/uuid&gt;&lt;volume&gt;10&lt;/volume&gt;&lt;doi&gt;10.1371/journal.pone.0130324&lt;/doi&gt;&lt;startpage&gt;e0130324&lt;/startpage&gt;&lt;publication_date&gt;99201507081200000000222000&lt;/publication_date&gt;&lt;url&gt;http://dx.plos.org/10.1371/journal.pone.0130324&lt;/url&gt;&lt;citekey&gt;Elbrecht:2015kc&lt;/citekey&gt;&lt;type&gt;400&lt;/type&gt;&lt;title&gt;Can DNA-Based Ecosystem Assessments Quantify Species Abundance? Testing Primer Bias and Biomass—Sequence Relationships with an Innovative Metabarcoding Protocol&lt;/title&gt;&lt;number&gt;7&lt;/number&gt;&lt;subtype&gt;400&lt;/subtype&gt;&lt;endpage&gt;16&lt;/endpage&gt;&lt;bundle&gt;&lt;publication&gt;&lt;url&gt;http://www.plosone.org/&lt;/url&gt;&lt;title&gt;PloS one&lt;/title&gt;&lt;type&gt;-100&lt;/type&gt;&lt;subtype&gt;-100&lt;/subtype&gt;&lt;uuid&gt;1D6F4235-EFEF-4B84-B06B-A3B239622C6C&lt;/uuid&gt;&lt;/publication&gt;&lt;/bundle&gt;&lt;authors&gt;&lt;author&gt;&lt;firstName&gt;Vasco&lt;/firstName&gt;&lt;lastName&gt;Elbrecht&lt;/lastName&gt;&lt;/author&gt;&lt;author&gt;&lt;firstName&gt;Florian&lt;/firstName&gt;&lt;lastName&gt;Leese&lt;/lastName&gt;&lt;/author&gt;&lt;/authors&gt;&lt;editors&gt;&lt;author&gt;&lt;firstName&gt;Mehrdad&lt;/firstName&gt;&lt;lastName&gt;Hajibabaei&lt;/lastName&gt;&lt;/author&gt;&lt;/editors&gt;&lt;/publication&gt;&lt;/publications&gt;&lt;cites&gt;&lt;/cites&gt;&lt;/citation&gt;</w:instrText>
      </w:r>
      <w:r w:rsidR="00F57366">
        <w:rPr>
          <w:lang w:val="en-US"/>
        </w:rPr>
        <w:fldChar w:fldCharType="separate"/>
      </w:r>
      <w:r>
        <w:rPr>
          <w:rFonts w:eastAsia="SimSun"/>
          <w:vertAlign w:val="superscript"/>
          <w:lang w:val="de-DE"/>
        </w:rPr>
        <w:t>11</w:t>
      </w:r>
      <w:r w:rsidR="00F57366">
        <w:rPr>
          <w:lang w:val="en-US"/>
        </w:rPr>
        <w:fldChar w:fldCharType="end"/>
      </w:r>
      <w:r w:rsidR="00B3693A">
        <w:rPr>
          <w:lang w:val="en-US"/>
        </w:rPr>
        <w:t xml:space="preserve"> or environmental samples </w:t>
      </w:r>
      <w:r w:rsidR="00F57366">
        <w:rPr>
          <w:lang w:val="en-US"/>
        </w:rPr>
        <w:fldChar w:fldCharType="begin"/>
      </w:r>
      <w:r>
        <w:rPr>
          <w:lang w:val="en-US"/>
        </w:rPr>
        <w:instrText xml:space="preserve"> ADDIN PAPERS2_CITATIONS &lt;citation&gt;&lt;uuid&gt;BA31138F-8743-43F2-9D37-2B70BD923560&lt;/uuid&gt;&lt;priority&gt;0&lt;/priority&gt;&lt;publications&gt;&lt;publication&gt;&lt;uuid&gt;1082934C-44F9-49A1-BF3A-A419F5204929&lt;/uuid&gt;&lt;volume&gt;1&lt;/volume&gt;&lt;doi&gt;10.1038/s41559-016-0004&lt;/doi&gt;&lt;startpage&gt;0004&lt;/startpage&gt;&lt;publication_date&gt;99201611211200000000222000&lt;/publication_date&gt;&lt;url&gt;http://www.nature.com/articles/s41559-016-0004&lt;/url&gt;&lt;type&gt;400&lt;/type&gt;&lt;title&gt;Population characteristics of a large whale shark aggregation inferred from seawater environmental DNA&lt;/title&gt;&lt;publisher&gt;Nature Publishing Group&lt;/publisher&gt;&lt;number&gt;1&lt;/number&gt;&lt;subtype&gt;400&lt;/subtype&gt;&lt;endpage&gt;5&lt;/endpage&gt;&lt;bundle&gt;&lt;publication&gt;&lt;title&gt;Nature Ecology &amp;amp; Evolution&lt;/title&gt;&lt;type&gt;-100&lt;/type&gt;&lt;subtype&gt;-100&lt;/subtype&gt;&lt;uuid&gt;D6CB7315-0D5A-419D-92EC-364ED0EBE83E&lt;/uuid&gt;&lt;/publication&gt;&lt;/bundle&gt;&lt;authors&gt;&lt;author&gt;&lt;firstName&gt;Eva&lt;/firstName&gt;&lt;middleNames&gt;Egelyng&lt;/middleNames&gt;&lt;lastName&gt;Sigsgaard&lt;/lastName&gt;&lt;/author&gt;&lt;author&gt;&lt;firstName&gt;Ida&lt;/firstName&gt;&lt;middleNames&gt;Broman&lt;/middleNames&gt;&lt;lastName&gt;Nielsen&lt;/lastName&gt;&lt;/author&gt;&lt;author&gt;&lt;firstName&gt;Steffen&lt;/firstName&gt;&lt;middleNames&gt;Sanvig&lt;/middleNames&gt;&lt;lastName&gt;Bach&lt;/lastName&gt;&lt;/author&gt;&lt;author&gt;&lt;firstName&gt;Eline&lt;/firstName&gt;&lt;middleNames&gt;D&lt;/middleNames&gt;&lt;lastName&gt;Lorenzen&lt;/lastName&gt;&lt;/author&gt;&lt;author&gt;&lt;firstName&gt;David&lt;/firstName&gt;&lt;middleNames&gt;Philip&lt;/middleNames&gt;&lt;lastName&gt;Robinson&lt;/lastName&gt;&lt;/author&gt;&lt;author&gt;&lt;firstName&gt;Steen&lt;/firstName&gt;&lt;middleNames&gt;Wilhelm&lt;/middleNames&gt;&lt;lastName&gt;Knudsen&lt;/lastName&gt;&lt;/author&gt;&lt;author&gt;&lt;firstName&gt;Mikkel&lt;/firstName&gt;&lt;middleNames&gt;Winther&lt;/middleNames&gt;&lt;lastName&gt;Pedersen&lt;/lastName&gt;&lt;/author&gt;&lt;author&gt;&lt;firstName&gt;Mohammed&lt;/firstName&gt;&lt;middleNames&gt;Al&lt;/middleNames&gt;&lt;lastName&gt;Jaidah&lt;/lastName&gt;&lt;/author&gt;&lt;author&gt;&lt;firstName&gt;Ludovic&lt;/firstName&gt;&lt;lastName&gt;Orlando&lt;/lastName&gt;&lt;/author&gt;&lt;author&gt;&lt;firstName&gt;Eske&lt;/firstName&gt;&lt;lastName&gt;Willerslev&lt;/lastName&gt;&lt;/author&gt;&lt;author&gt;&lt;firstName&gt;Peter&lt;/firstName&gt;&lt;middleNames&gt;Rask&lt;/middleNames&gt;&lt;lastName&gt;Møller&lt;/lastName&gt;&lt;/author&gt;&lt;author&gt;&lt;firstName&gt;PHILIP&lt;/firstName&gt;&lt;middleNames&gt;FRANCIS&lt;/middleNames&gt;&lt;lastName&gt;THOMSEN&lt;/lastName&gt;&lt;/author&gt;&lt;/authors&gt;&lt;/publication&gt;&lt;/publications&gt;&lt;cites&gt;&lt;/cites&gt;&lt;/citation&gt;</w:instrText>
      </w:r>
      <w:r w:rsidR="00F57366">
        <w:rPr>
          <w:lang w:val="en-US"/>
        </w:rPr>
        <w:fldChar w:fldCharType="separate"/>
      </w:r>
      <w:r>
        <w:rPr>
          <w:rFonts w:eastAsia="SimSun"/>
          <w:vertAlign w:val="superscript"/>
          <w:lang w:val="de-DE"/>
        </w:rPr>
        <w:t>12</w:t>
      </w:r>
      <w:r w:rsidR="00F57366">
        <w:rPr>
          <w:lang w:val="en-US"/>
        </w:rPr>
        <w:fldChar w:fldCharType="end"/>
      </w:r>
      <w:r w:rsidR="00AB7022">
        <w:rPr>
          <w:lang w:val="en-US"/>
        </w:rPr>
        <w:t xml:space="preserve"> </w:t>
      </w:r>
      <w:r w:rsidR="00250A75">
        <w:rPr>
          <w:lang w:val="en-US"/>
        </w:rPr>
        <w:t>did not use</w:t>
      </w:r>
      <w:r w:rsidR="00AB7022">
        <w:rPr>
          <w:lang w:val="en-US"/>
        </w:rPr>
        <w:t xml:space="preserve"> DNA metabarcoding for haplotype inference using real-world</w:t>
      </w:r>
      <w:r w:rsidR="00DB6CD1">
        <w:rPr>
          <w:lang w:val="en-US"/>
        </w:rPr>
        <w:t xml:space="preserve"> metazoan bulk samples </w:t>
      </w:r>
      <w:r w:rsidR="000E3251">
        <w:rPr>
          <w:lang w:val="en-US"/>
        </w:rPr>
        <w:t>at</w:t>
      </w:r>
      <w:r w:rsidR="00DB6CD1">
        <w:rPr>
          <w:lang w:val="en-US"/>
        </w:rPr>
        <w:t xml:space="preserve"> ecosystem level. </w:t>
      </w:r>
      <w:r w:rsidR="00250A75">
        <w:rPr>
          <w:lang w:val="en-US"/>
        </w:rPr>
        <w:t>For this study w</w:t>
      </w:r>
      <w:r w:rsidR="00B3693A">
        <w:rPr>
          <w:lang w:val="en-US"/>
        </w:rPr>
        <w:t xml:space="preserve">e used metabarcoding data </w:t>
      </w:r>
      <w:r w:rsidR="00250A75">
        <w:rPr>
          <w:lang w:val="en-US"/>
        </w:rPr>
        <w:t xml:space="preserve">collected as part of a </w:t>
      </w:r>
      <w:r w:rsidR="00AB7022">
        <w:rPr>
          <w:lang w:val="en-US"/>
        </w:rPr>
        <w:t xml:space="preserve"> governmental </w:t>
      </w:r>
      <w:proofErr w:type="spellStart"/>
      <w:r w:rsidR="00AB7022">
        <w:rPr>
          <w:lang w:val="en-US"/>
        </w:rPr>
        <w:t>biomonitoring</w:t>
      </w:r>
      <w:proofErr w:type="spellEnd"/>
      <w:r w:rsidR="00AB7022">
        <w:rPr>
          <w:lang w:val="en-US"/>
        </w:rPr>
        <w:t xml:space="preserve"> program for </w:t>
      </w:r>
      <w:r w:rsidR="00B3693A">
        <w:rPr>
          <w:lang w:val="en-US"/>
        </w:rPr>
        <w:t>freshwater macroinvertebrates</w:t>
      </w:r>
      <w:r w:rsidR="00AB7022">
        <w:rPr>
          <w:lang w:val="en-US"/>
        </w:rPr>
        <w:t xml:space="preserve"> </w:t>
      </w:r>
      <w:r w:rsidR="00182CDC">
        <w:rPr>
          <w:lang w:val="en-US"/>
        </w:rPr>
        <w:fldChar w:fldCharType="begin"/>
      </w:r>
      <w:r>
        <w:rPr>
          <w:lang w:val="en-US"/>
        </w:rPr>
        <w:instrText xml:space="preserve"> ADDIN PAPERS2_CITATIONS &lt;citation&gt;&lt;uuid&gt;7B945419-3B03-4FB3-9093-6791EBA25039&lt;/uuid&gt;&lt;priority&gt;0&lt;/priority&gt;&lt;publications&gt;&lt;publication&gt;&lt;publication_date&gt;99201702051200000000222000&lt;/publication_date&gt;&lt;startpage&gt;1&lt;/startpage&gt;&lt;doi&gt;10.7287/peerj.preprints.2759v2&lt;/doi&gt;&lt;title&gt;Assessing strengths and weaknesses of DNA metabarcoding based macroinvertebrate identification for routine stream monitoring&lt;/title&gt;&lt;uuid&gt;33F56021-A8B3-404E-BDED-AABE5BB6EF83&lt;/uuid&gt;&lt;subtype&gt;400&lt;/subtype&gt;&lt;endpage&gt;21&lt;/endpage&gt;&lt;type&gt;400&lt;/type&gt;&lt;citekey&gt;Elbrecht:2017dm&lt;/citekey&gt;&lt;url&gt;https://peerj.com/preprints/2759.pdf&lt;/url&gt;&lt;bundle&gt;&lt;publication&gt;&lt;publisher&gt;Blackwell Publishing Ltd&lt;/publisher&gt;&lt;title&gt;Methods in Ecology and Evolution&lt;/title&gt;&lt;type&gt;-100&lt;/type&gt;&lt;subtype&gt;-100&lt;/subtype&gt;&lt;uuid&gt;60A9615F-9C2C-4C31-BA23-01FC9DF4F96B&lt;/uuid&gt;&lt;/publication&gt;&lt;/bundle&gt;&lt;authors&gt;&lt;author&gt;&lt;firstName&gt;Vasco&lt;/firstName&gt;&lt;lastName&gt;Elbrecht&lt;/lastName&gt;&lt;/author&gt;&lt;author&gt;&lt;firstName&gt;Edith&lt;/firstName&gt;&lt;lastName&gt;Vamos&lt;/lastName&gt;&lt;/author&gt;&lt;author&gt;&lt;firstName&gt;Kristian&lt;/firstName&gt;&lt;lastName&gt;Meissner&lt;/lastName&gt;&lt;/author&gt;&lt;author&gt;&lt;firstName&gt;Jukka&lt;/firstName&gt;&lt;lastName&gt;Aroviita&lt;/lastName&gt;&lt;/author&gt;&lt;author&gt;&lt;firstName&gt;Florian&lt;/firstName&gt;&lt;lastName&gt;Leese&lt;/lastName&gt;&lt;/author&gt;&lt;/authors&gt;&lt;/publication&gt;&lt;/publications&gt;&lt;cites&gt;&lt;/cites&gt;&lt;/citation&gt;</w:instrText>
      </w:r>
      <w:r w:rsidR="00182CDC">
        <w:rPr>
          <w:lang w:val="en-US"/>
        </w:rPr>
        <w:fldChar w:fldCharType="separate"/>
      </w:r>
      <w:r>
        <w:rPr>
          <w:rFonts w:eastAsia="SimSun"/>
          <w:vertAlign w:val="superscript"/>
          <w:lang w:val="de-DE"/>
        </w:rPr>
        <w:t>13</w:t>
      </w:r>
      <w:r w:rsidR="00182CDC">
        <w:rPr>
          <w:lang w:val="en-US"/>
        </w:rPr>
        <w:fldChar w:fldCharType="end"/>
      </w:r>
      <w:r w:rsidR="00182CDC">
        <w:rPr>
          <w:lang w:val="en-US"/>
        </w:rPr>
        <w:t xml:space="preserve"> </w:t>
      </w:r>
      <w:r w:rsidR="00250A75">
        <w:rPr>
          <w:lang w:val="en-US"/>
        </w:rPr>
        <w:t xml:space="preserve"> and</w:t>
      </w:r>
      <w:r w:rsidR="00AB7022">
        <w:rPr>
          <w:lang w:val="en-US"/>
        </w:rPr>
        <w:t xml:space="preserve"> </w:t>
      </w:r>
      <w:r w:rsidR="00250A75">
        <w:rPr>
          <w:lang w:val="en-US"/>
        </w:rPr>
        <w:t>s</w:t>
      </w:r>
      <w:r w:rsidR="00B3693A">
        <w:rPr>
          <w:lang w:val="en-US"/>
        </w:rPr>
        <w:t>ingle species mock sample</w:t>
      </w:r>
      <w:r w:rsidR="00250A75">
        <w:rPr>
          <w:lang w:val="en-US"/>
        </w:rPr>
        <w:t>s</w:t>
      </w:r>
      <w:r w:rsidR="00B3693A">
        <w:rPr>
          <w:lang w:val="en-US"/>
        </w:rPr>
        <w:t xml:space="preserve"> with known haplotypes</w:t>
      </w:r>
      <w:r w:rsidR="002D2EBC">
        <w:rPr>
          <w:lang w:val="en-US"/>
        </w:rPr>
        <w:t xml:space="preserve"> </w:t>
      </w:r>
      <w:r w:rsidR="002D2EBC">
        <w:rPr>
          <w:lang w:val="en-US"/>
        </w:rPr>
        <w:fldChar w:fldCharType="begin"/>
      </w:r>
      <w:r>
        <w:rPr>
          <w:lang w:val="en-US"/>
        </w:rPr>
        <w:instrText xml:space="preserve"> ADDIN PAPERS2_CITATIONS &lt;citation&gt;&lt;uuid&gt;AF761279-D9F4-4009-A177-9D9C61ADA4CE&lt;/uuid&gt;&lt;priority&gt;0&lt;/priority&gt;&lt;publications&gt;&lt;publication&gt;&lt;publication_date&gt;99201706231200000000222000&lt;/publication_date&gt;&lt;doi&gt;10.7287/peerj.preprints.3037v1&lt;/doi&gt;&lt;title&gt;Short COI markers for freshwater macroinvertebrate metabarcoding&lt;/title&gt;&lt;uuid&gt;CD7675DA-DC52-411B-A1ED-6243FE238E23&lt;/uuid&gt;&lt;subtype&gt;400&lt;/subtype&gt;&lt;publisher&gt;PeerJ Inc.&lt;/publisher&gt;&lt;type&gt;400&lt;/type&gt;&lt;url&gt;https://peerj.com/preprints/3037&lt;/url&gt;&lt;bundle&gt;&lt;publication&gt;&lt;title&gt;PeerJ PrePrints&lt;/title&gt;&lt;type&gt;-100&lt;/type&gt;&lt;subtype&gt;-100&lt;/subtype&gt;&lt;uuid&gt;3E793C57-BE70-4FCA-9FA7-3A5A95F0DC3C&lt;/uuid&gt;&lt;/publication&gt;&lt;/bundle&gt;&lt;authors&gt;&lt;author&gt;&lt;firstName&gt;Ecaterina&lt;/firstName&gt;&lt;middleNames&gt;Edith&lt;/middleNames&gt;&lt;lastName&gt;Vamos&lt;/lastName&gt;&lt;/author&gt;&lt;author&gt;&lt;firstName&gt;Vasco&lt;/firstName&gt;&lt;lastName&gt;Elbrecht&lt;/lastName&gt;&lt;/author&gt;&lt;author&gt;&lt;firstName&gt;Florian&lt;/firstName&gt;&lt;lastName&gt;Leese&lt;/lastName&gt;&lt;/author&gt;&lt;/authors&gt;&lt;/publication&gt;&lt;/publications&gt;&lt;cites&gt;&lt;/cites&gt;&lt;/citation&gt;</w:instrText>
      </w:r>
      <w:r w:rsidR="002D2EBC">
        <w:rPr>
          <w:lang w:val="en-US"/>
        </w:rPr>
        <w:fldChar w:fldCharType="separate"/>
      </w:r>
      <w:r w:rsidR="004A3863" w:rsidRPr="00CA7413">
        <w:rPr>
          <w:rFonts w:eastAsia="SimSun"/>
          <w:vertAlign w:val="superscript"/>
        </w:rPr>
        <w:t>14</w:t>
      </w:r>
      <w:r w:rsidR="002D2EBC">
        <w:rPr>
          <w:lang w:val="en-US"/>
        </w:rPr>
        <w:fldChar w:fldCharType="end"/>
      </w:r>
      <w:r w:rsidR="00AB7022">
        <w:rPr>
          <w:lang w:val="en-US"/>
        </w:rPr>
        <w:t xml:space="preserve"> </w:t>
      </w:r>
      <w:r w:rsidR="00B3693A">
        <w:rPr>
          <w:lang w:val="en-US"/>
        </w:rPr>
        <w:t xml:space="preserve"> to explore and validate </w:t>
      </w:r>
      <w:proofErr w:type="spellStart"/>
      <w:r w:rsidR="00B3693A">
        <w:rPr>
          <w:lang w:val="en-US"/>
        </w:rPr>
        <w:t>denoising</w:t>
      </w:r>
      <w:proofErr w:type="spellEnd"/>
      <w:r w:rsidR="00B3693A">
        <w:rPr>
          <w:lang w:val="en-US"/>
        </w:rPr>
        <w:t xml:space="preserve"> strategies for metazoan bulk samples.</w:t>
      </w:r>
    </w:p>
    <w:p w14:paraId="100F6E77" w14:textId="7E6067E1" w:rsidR="00DF0A15" w:rsidRDefault="00512CB5" w:rsidP="00CE3E0F">
      <w:pPr>
        <w:pStyle w:val="KeinLeerraum"/>
        <w:rPr>
          <w:lang w:val="en-US"/>
        </w:rPr>
      </w:pPr>
      <w:r>
        <w:rPr>
          <w:lang w:val="en-US"/>
        </w:rPr>
        <w:tab/>
      </w:r>
      <w:r w:rsidR="00250A75">
        <w:rPr>
          <w:lang w:val="en-US"/>
        </w:rPr>
        <w:t xml:space="preserve">Our </w:t>
      </w:r>
      <w:r>
        <w:rPr>
          <w:lang w:val="en-US"/>
        </w:rPr>
        <w:t xml:space="preserve">approach </w:t>
      </w:r>
      <w:r w:rsidR="00250A75">
        <w:rPr>
          <w:lang w:val="en-US"/>
        </w:rPr>
        <w:t>starts with</w:t>
      </w:r>
      <w:r>
        <w:rPr>
          <w:lang w:val="en-US"/>
        </w:rPr>
        <w:t xml:space="preserve"> </w:t>
      </w:r>
      <w:proofErr w:type="spellStart"/>
      <w:r w:rsidR="00A6415E">
        <w:rPr>
          <w:lang w:val="en-US"/>
        </w:rPr>
        <w:t>denois</w:t>
      </w:r>
      <w:r>
        <w:rPr>
          <w:lang w:val="en-US"/>
        </w:rPr>
        <w:t>ing</w:t>
      </w:r>
      <w:proofErr w:type="spellEnd"/>
      <w:r w:rsidR="00A6415E">
        <w:rPr>
          <w:lang w:val="en-US"/>
        </w:rPr>
        <w:t xml:space="preserve"> </w:t>
      </w:r>
      <w:r w:rsidR="00250A75">
        <w:rPr>
          <w:lang w:val="en-US"/>
        </w:rPr>
        <w:t xml:space="preserve">of </w:t>
      </w:r>
      <w:r>
        <w:rPr>
          <w:lang w:val="en-US"/>
        </w:rPr>
        <w:t xml:space="preserve">quality filtered reads </w:t>
      </w:r>
      <w:r w:rsidR="00A6415E">
        <w:rPr>
          <w:lang w:val="en-US"/>
        </w:rPr>
        <w:t xml:space="preserve">with unoise3 </w:t>
      </w:r>
      <w:r w:rsidR="00A6415E">
        <w:rPr>
          <w:lang w:val="en-US"/>
        </w:rPr>
        <w:fldChar w:fldCharType="begin"/>
      </w:r>
      <w:r w:rsidR="009E1C01">
        <w:rPr>
          <w:lang w:val="en-US"/>
        </w:rPr>
        <w:instrText xml:space="preserve"> ADDIN PAPERS2_CITATIONS &lt;citation&gt;&lt;uuid&gt;17404A1E-2F3B-4122-85AC-197DB7CE7392&lt;/uuid&gt;&lt;priority&gt;0&lt;/priority&gt;&lt;publications&gt;&lt;publication&gt;&lt;publication_date&gt;99201600001200000000200000&lt;/publication_date&gt;&lt;doi&gt;10.1101/081257&lt;/doi&gt;&lt;title&gt;UNOISE2: improved error-correction for Illumina 16S and ITS amplicon sequencing&lt;/title&gt;&lt;uuid&gt;FE806B21-6FD7-466C-A6F8-2C0FE5FB7CAA&lt;/uuid&gt;&lt;subtype&gt;400&lt;/subtype&gt;&lt;type&gt;400&lt;/type&gt;&lt;url&gt;http://biorxiv.org/content/early/2016/10/15/081257.abstract&lt;/url&gt;&lt;bundle&gt;&lt;publication&gt;&lt;publisher&gt;Cold Spring Harbor Labs Journals&lt;/publisher&gt;&lt;title&gt;bioRxiv&lt;/title&gt;&lt;type&gt;-100&lt;/type&gt;&lt;subtype&gt;-100&lt;/subtype&gt;&lt;uuid&gt;4F98423E-9E9F-4D90-8C1D-A7CBDEF61EAF&lt;/uuid&gt;&lt;/publication&gt;&lt;/bundle&gt;&lt;authors&gt;&lt;author&gt;&lt;firstName&gt;R&lt;/firstName&gt;&lt;middleNames&gt;C&lt;/middleNames&gt;&lt;lastName&gt;Edgar&lt;/lastName&gt;&lt;/author&gt;&lt;/authors&gt;&lt;/publication&gt;&lt;/publications&gt;&lt;cites&gt;&lt;/cites&gt;&lt;/citation&gt;</w:instrText>
      </w:r>
      <w:r w:rsidR="00A6415E">
        <w:rPr>
          <w:lang w:val="en-US"/>
        </w:rPr>
        <w:fldChar w:fldCharType="separate"/>
      </w:r>
      <w:r w:rsidR="009E1C01">
        <w:rPr>
          <w:rFonts w:eastAsia="SimSun"/>
          <w:vertAlign w:val="superscript"/>
          <w:lang w:val="de-DE"/>
        </w:rPr>
        <w:t>7</w:t>
      </w:r>
      <w:r w:rsidR="00A6415E">
        <w:rPr>
          <w:lang w:val="en-US"/>
        </w:rPr>
        <w:fldChar w:fldCharType="end"/>
      </w:r>
      <w:r>
        <w:rPr>
          <w:lang w:val="en-US"/>
        </w:rPr>
        <w:t xml:space="preserve"> </w:t>
      </w:r>
      <w:r w:rsidR="00DB6CD1">
        <w:rPr>
          <w:lang w:val="en-US"/>
        </w:rPr>
        <w:t xml:space="preserve">followed by an additional </w:t>
      </w:r>
      <w:r w:rsidR="00A6415E">
        <w:rPr>
          <w:lang w:val="en-US"/>
        </w:rPr>
        <w:t>threshold based filtering step which includes OTU clustering</w:t>
      </w:r>
      <w:r w:rsidR="004F2F5D">
        <w:rPr>
          <w:lang w:val="en-US"/>
        </w:rPr>
        <w:t xml:space="preserve"> of </w:t>
      </w:r>
      <w:proofErr w:type="spellStart"/>
      <w:r w:rsidR="004F2F5D">
        <w:rPr>
          <w:lang w:val="en-US"/>
        </w:rPr>
        <w:t>denoised</w:t>
      </w:r>
      <w:proofErr w:type="spellEnd"/>
      <w:r w:rsidR="004F2F5D">
        <w:rPr>
          <w:lang w:val="en-US"/>
        </w:rPr>
        <w:t xml:space="preserve"> reads</w:t>
      </w:r>
      <w:r w:rsidR="00A6415E">
        <w:rPr>
          <w:lang w:val="en-US"/>
        </w:rPr>
        <w:t xml:space="preserve"> </w:t>
      </w:r>
      <w:r w:rsidR="00A6415E">
        <w:rPr>
          <w:lang w:val="en-US"/>
        </w:rPr>
        <w:fldChar w:fldCharType="begin"/>
      </w:r>
      <w:r w:rsidR="009E1C01">
        <w:rPr>
          <w:lang w:val="en-US"/>
        </w:rPr>
        <w:instrText xml:space="preserve"> ADDIN PAPERS2_CITATIONS &lt;citation&gt;&lt;uuid&gt;D7A528CF-A922-4F7D-9C3F-DDC7FE1FC8CE&lt;/uuid&gt;&lt;priority&gt;0&lt;/priority&gt;&lt;publications&gt;&lt;publication&gt;&lt;uuid&gt;9A935A34-0A88-4B29-B170-201C938CBF2F&lt;/uuid&gt;&lt;volume&gt;10&lt;/volume&gt;&lt;doi&gt;10.1038/nmeth.2604&lt;/doi&gt;&lt;startpage&gt;996&lt;/startpage&gt;&lt;publication_date&gt;99201308181200000000222000&lt;/publication_date&gt;&lt;url&gt;http://www.nature.com/nmeth/journal/v10/n10/pdf/nmeth.2604.pdf&lt;/url&gt;&lt;citekey&gt;Edgar:2013hf&lt;/citekey&gt;&lt;type&gt;400&lt;/type&gt;&lt;title&gt;UPARSE: highly accurate OTU sequences from microbial amplicon reads&lt;/title&gt;&lt;number&gt;10&lt;/number&gt;&lt;subtype&gt;400&lt;/subtype&gt;&lt;endpage&gt;998&lt;/endpage&gt;&lt;bundle&gt;&lt;publication&gt;&lt;publisher&gt;Nature Publishing Group&lt;/publisher&gt;&lt;title&gt;Nature Methods&lt;/title&gt;&lt;type&gt;-100&lt;/type&gt;&lt;subtype&gt;-100&lt;/subtype&gt;&lt;uuid&gt;06D9592A-30CC-4511-930C-2367B1138A54&lt;/uuid&gt;&lt;/publication&gt;&lt;/bundle&gt;&lt;authors&gt;&lt;author&gt;&lt;firstName&gt;Robert&lt;/firstName&gt;&lt;middleNames&gt;C&lt;/middleNames&gt;&lt;lastName&gt;Edgar&lt;/lastName&gt;&lt;/author&gt;&lt;/authors&gt;&lt;/publication&gt;&lt;/publications&gt;&lt;cites&gt;&lt;/cites&gt;&lt;/citation&gt;</w:instrText>
      </w:r>
      <w:r w:rsidR="00A6415E">
        <w:rPr>
          <w:lang w:val="en-US"/>
        </w:rPr>
        <w:fldChar w:fldCharType="separate"/>
      </w:r>
      <w:r w:rsidR="009E1C01">
        <w:rPr>
          <w:rFonts w:eastAsia="SimSun"/>
          <w:vertAlign w:val="superscript"/>
          <w:lang w:val="de-DE"/>
        </w:rPr>
        <w:t>15</w:t>
      </w:r>
      <w:r w:rsidR="00A6415E">
        <w:rPr>
          <w:lang w:val="en-US"/>
        </w:rPr>
        <w:fldChar w:fldCharType="end"/>
      </w:r>
      <w:r w:rsidR="00A6415E">
        <w:rPr>
          <w:lang w:val="en-US"/>
        </w:rPr>
        <w:t xml:space="preserve"> </w:t>
      </w:r>
      <w:r w:rsidR="004F2F5D">
        <w:rPr>
          <w:lang w:val="en-US"/>
        </w:rPr>
        <w:t xml:space="preserve">and </w:t>
      </w:r>
      <w:r w:rsidR="00513CD9">
        <w:rPr>
          <w:lang w:val="en-US"/>
        </w:rPr>
        <w:t>the removal</w:t>
      </w:r>
      <w:r w:rsidR="00D20B51">
        <w:rPr>
          <w:lang w:val="en-US"/>
        </w:rPr>
        <w:t xml:space="preserve"> of </w:t>
      </w:r>
      <w:r w:rsidR="004F2F5D">
        <w:rPr>
          <w:lang w:val="en-US"/>
        </w:rPr>
        <w:t>low abundant OTUs / haplotypes (See figure 1B).</w:t>
      </w:r>
      <w:r>
        <w:rPr>
          <w:lang w:val="en-US"/>
        </w:rPr>
        <w:t xml:space="preserve"> </w:t>
      </w:r>
      <w:r w:rsidR="00AD54BA">
        <w:rPr>
          <w:lang w:val="en-US"/>
        </w:rPr>
        <w:t>We validated th</w:t>
      </w:r>
      <w:r w:rsidR="00513CD9">
        <w:rPr>
          <w:lang w:val="en-US"/>
        </w:rPr>
        <w:t>is</w:t>
      </w:r>
      <w:r w:rsidR="00AD54BA">
        <w:rPr>
          <w:lang w:val="en-US"/>
        </w:rPr>
        <w:t xml:space="preserve"> approach </w:t>
      </w:r>
      <w:r w:rsidR="00513CD9">
        <w:rPr>
          <w:lang w:val="en-US"/>
        </w:rPr>
        <w:t xml:space="preserve">by </w:t>
      </w:r>
      <w:r w:rsidR="00AD54BA">
        <w:rPr>
          <w:lang w:val="en-US"/>
        </w:rPr>
        <w:t>using</w:t>
      </w:r>
      <w:r w:rsidR="0007557F">
        <w:rPr>
          <w:lang w:val="en-US"/>
        </w:rPr>
        <w:t xml:space="preserve"> a single species mock community of known </w:t>
      </w:r>
      <w:r w:rsidR="00AD54BA">
        <w:rPr>
          <w:lang w:val="en-US"/>
        </w:rPr>
        <w:t xml:space="preserve">haplotype </w:t>
      </w:r>
      <w:r w:rsidR="0007557F">
        <w:rPr>
          <w:lang w:val="en-US"/>
        </w:rPr>
        <w:t xml:space="preserve">composition </w:t>
      </w:r>
      <w:r w:rsidR="0007557F">
        <w:rPr>
          <w:lang w:val="en-US"/>
        </w:rPr>
        <w:fldChar w:fldCharType="begin"/>
      </w:r>
      <w:r w:rsidR="009E1C01">
        <w:rPr>
          <w:lang w:val="en-US"/>
        </w:rPr>
        <w:instrText xml:space="preserve"> ADDIN PAPERS2_CITATIONS &lt;citation&gt;&lt;uuid&gt;96CCF5CB-890B-4A16-A437-A41EA6BE9441&lt;/uuid&gt;&lt;priority&gt;0&lt;/priority&gt;&lt;publications&gt;&lt;publication&gt;&lt;uuid&gt;BE92CAD9-FA76-4F70-A4ED-E723E1A463B4&lt;/uuid&gt;&lt;volume&gt;10&lt;/volume&gt;&lt;doi&gt;10.1371/journal.pone.0130324&lt;/doi&gt;&lt;startpage&gt;e0130324&lt;/startpage&gt;&lt;publication_date&gt;99201507081200000000222000&lt;/publication_date&gt;&lt;url&gt;http://dx.plos.org/10.1371/journal.pone.0130324&lt;/url&gt;&lt;citekey&gt;Elbrecht:2015kc&lt;/citekey&gt;&lt;type&gt;400&lt;/type&gt;&lt;title&gt;Can DNA-Based Ecosystem Assessments Quantify Species Abundance? Testing Primer Bias and Biomass—Sequence Relationships with an Innovative Metabarcoding Protocol&lt;/title&gt;&lt;number&gt;7&lt;/number&gt;&lt;subtype&gt;400&lt;/subtype&gt;&lt;endpage&gt;16&lt;/endpage&gt;&lt;bundle&gt;&lt;publication&gt;&lt;url&gt;http://www.plosone.org/&lt;/url&gt;&lt;title&gt;PloS one&lt;/title&gt;&lt;type&gt;-100&lt;/type&gt;&lt;subtype&gt;-100&lt;/subtype&gt;&lt;uuid&gt;1D6F4235-EFEF-4B84-B06B-A3B239622C6C&lt;/uuid&gt;&lt;/publication&gt;&lt;/bundle&gt;&lt;authors&gt;&lt;author&gt;&lt;firstName&gt;Vasco&lt;/firstName&gt;&lt;lastName&gt;Elbrecht&lt;/lastName&gt;&lt;/author&gt;&lt;author&gt;&lt;firstName&gt;Florian&lt;/firstName&gt;&lt;lastName&gt;Leese&lt;/lastName&gt;&lt;/author&gt;&lt;/authors&gt;&lt;editors&gt;&lt;author&gt;&lt;firstName&gt;Mehrdad&lt;/firstName&gt;&lt;lastName&gt;Hajibabaei&lt;/lastName&gt;&lt;/author&gt;&lt;/editors&gt;&lt;/publication&gt;&lt;/publications&gt;&lt;cites&gt;&lt;/cites&gt;&lt;/citation&gt;</w:instrText>
      </w:r>
      <w:r w:rsidR="0007557F">
        <w:rPr>
          <w:lang w:val="en-US"/>
        </w:rPr>
        <w:fldChar w:fldCharType="separate"/>
      </w:r>
      <w:r w:rsidR="009E1C01">
        <w:rPr>
          <w:rFonts w:eastAsia="SimSun"/>
          <w:vertAlign w:val="superscript"/>
          <w:lang w:val="de-DE"/>
        </w:rPr>
        <w:t>11</w:t>
      </w:r>
      <w:r w:rsidR="0007557F">
        <w:rPr>
          <w:lang w:val="en-US"/>
        </w:rPr>
        <w:fldChar w:fldCharType="end"/>
      </w:r>
      <w:r w:rsidR="0007557F">
        <w:rPr>
          <w:lang w:val="en-US"/>
        </w:rPr>
        <w:t xml:space="preserve">, in which </w:t>
      </w:r>
      <w:r w:rsidR="00513CD9">
        <w:rPr>
          <w:lang w:val="en-US"/>
        </w:rPr>
        <w:t xml:space="preserve">we found </w:t>
      </w:r>
      <w:r w:rsidR="00933F02">
        <w:rPr>
          <w:lang w:val="en-US"/>
        </w:rPr>
        <w:t>943</w:t>
      </w:r>
      <w:r w:rsidR="0007557F">
        <w:rPr>
          <w:lang w:val="en-US"/>
        </w:rPr>
        <w:t xml:space="preserve"> unexpected haplotypes </w:t>
      </w:r>
      <w:r w:rsidR="00933F02">
        <w:rPr>
          <w:lang w:val="en-US"/>
        </w:rPr>
        <w:t>(</w:t>
      </w:r>
      <w:r w:rsidR="0007557F">
        <w:rPr>
          <w:lang w:val="en-US"/>
        </w:rPr>
        <w:t>above 0.003% abundance</w:t>
      </w:r>
      <w:r w:rsidR="00933F02">
        <w:rPr>
          <w:lang w:val="en-US"/>
        </w:rPr>
        <w:t>)</w:t>
      </w:r>
      <w:r w:rsidR="0007557F">
        <w:rPr>
          <w:lang w:val="en-US"/>
        </w:rPr>
        <w:t xml:space="preserve"> </w:t>
      </w:r>
      <w:r w:rsidR="003F7BD1">
        <w:rPr>
          <w:lang w:val="en-US"/>
        </w:rPr>
        <w:t>(Figure 1A)</w:t>
      </w:r>
      <w:r w:rsidR="0007557F">
        <w:rPr>
          <w:lang w:val="en-US"/>
        </w:rPr>
        <w:t>.</w:t>
      </w:r>
      <w:r w:rsidR="003F7BD1">
        <w:rPr>
          <w:lang w:val="en-US"/>
        </w:rPr>
        <w:t xml:space="preserve"> Filtering the raw sequence data with </w:t>
      </w:r>
      <w:r w:rsidR="002D2EBC">
        <w:rPr>
          <w:lang w:val="en-US"/>
        </w:rPr>
        <w:t>different</w:t>
      </w:r>
      <w:r w:rsidR="003F7BD1">
        <w:rPr>
          <w:lang w:val="en-US"/>
        </w:rPr>
        <w:t xml:space="preserve"> </w:t>
      </w:r>
      <w:r w:rsidR="002D2EBC">
        <w:rPr>
          <w:lang w:val="en-US"/>
        </w:rPr>
        <w:t>quality</w:t>
      </w:r>
      <w:r w:rsidR="003F7BD1">
        <w:rPr>
          <w:lang w:val="en-US"/>
        </w:rPr>
        <w:t xml:space="preserve"> </w:t>
      </w:r>
      <w:r w:rsidR="002D2EBC">
        <w:rPr>
          <w:lang w:val="en-US"/>
        </w:rPr>
        <w:t xml:space="preserve">thresholds (max </w:t>
      </w:r>
      <w:proofErr w:type="spellStart"/>
      <w:r w:rsidR="002D2EBC">
        <w:rPr>
          <w:lang w:val="en-US"/>
        </w:rPr>
        <w:t>ee</w:t>
      </w:r>
      <w:proofErr w:type="spellEnd"/>
      <w:r w:rsidR="002D2EBC">
        <w:rPr>
          <w:lang w:val="en-US"/>
        </w:rPr>
        <w:t xml:space="preserve"> </w:t>
      </w:r>
      <w:r w:rsidR="002D2EBC">
        <w:rPr>
          <w:lang w:val="en-US"/>
        </w:rPr>
        <w:fldChar w:fldCharType="begin"/>
      </w:r>
      <w:r w:rsidR="009E1C01">
        <w:rPr>
          <w:lang w:val="en-US"/>
        </w:rPr>
        <w:instrText xml:space="preserve"> ADDIN PAPERS2_CITATIONS &lt;citation&gt;&lt;uuid&gt;6A51B84B-B378-4783-8926-8C44A360553D&lt;/uuid&gt;&lt;priority&gt;0&lt;/priority&gt;&lt;publications&gt;&lt;publication&gt;&lt;uuid&gt;D79A3F34-5DE4-4746-BB98-5B22B89FBCED&lt;/uuid&gt;&lt;volume&gt;31&lt;/volume&gt;&lt;accepted_date&gt;99201506271200000000222000&lt;/accepted_date&gt;&lt;doi&gt;10.1093/bioinformatics/btv401&lt;/doi&gt;&lt;startpage&gt;3476&lt;/startpage&gt;&lt;publication_date&gt;99201511011200000000222000&lt;/publication_date&gt;&lt;url&gt;http://bioinformatics.oxfordjournals.org/lookup/doi/10.1093/bioinformatics/btv401&lt;/url&gt;&lt;citekey&gt;Edgar:2015kg&lt;/citekey&gt;&lt;type&gt;400&lt;/type&gt;&lt;title&gt;Error filtering, pair assembly and error correction for next-generation sequencing reads.&lt;/title&gt;&lt;submission_date&gt;99201503261200000000222000&lt;/submission_date&gt;&lt;number&gt;21&lt;/number&gt;&lt;institution&gt;Tiburon, CA 94920, USA and.&lt;/institution&gt;&lt;subtype&gt;400&lt;/subtype&gt;&lt;endpage&gt;3482&lt;/endpage&gt;&lt;bundle&gt;&lt;publication&gt;&lt;title&gt;Bioinformatics&lt;/title&gt;&lt;type&gt;-100&lt;/type&gt;&lt;subtype&gt;-100&lt;/subtype&gt;&lt;uuid&gt;2E33798A-BA63-4400-BA48-474B55D4AEFF&lt;/uuid&gt;&lt;/publication&gt;&lt;/bundle&gt;&lt;authors&gt;&lt;author&gt;&lt;firstName&gt;Robert&lt;/firstName&gt;&lt;middleNames&gt;C&lt;/middleNames&gt;&lt;lastName&gt;Edgar&lt;/lastName&gt;&lt;/author&gt;&lt;author&gt;&lt;firstName&gt;Henrik&lt;/firstName&gt;&lt;lastName&gt;Flyvbjerg&lt;/lastName&gt;&lt;/author&gt;&lt;/authors&gt;&lt;/publication&gt;&lt;/publications&gt;&lt;cites&gt;&lt;/cites&gt;&lt;/citation&gt;</w:instrText>
      </w:r>
      <w:r w:rsidR="002D2EBC">
        <w:rPr>
          <w:lang w:val="en-US"/>
        </w:rPr>
        <w:fldChar w:fldCharType="separate"/>
      </w:r>
      <w:r w:rsidR="004A3863" w:rsidRPr="00CA7413">
        <w:rPr>
          <w:rFonts w:eastAsia="SimSun"/>
          <w:vertAlign w:val="superscript"/>
        </w:rPr>
        <w:t>16</w:t>
      </w:r>
      <w:r w:rsidR="002D2EBC">
        <w:rPr>
          <w:lang w:val="en-US"/>
        </w:rPr>
        <w:fldChar w:fldCharType="end"/>
      </w:r>
      <w:r w:rsidR="002D2EBC">
        <w:rPr>
          <w:lang w:val="en-US"/>
        </w:rPr>
        <w:t>) reduce</w:t>
      </w:r>
      <w:r w:rsidR="00AD54BA">
        <w:rPr>
          <w:lang w:val="en-US"/>
        </w:rPr>
        <w:t>d</w:t>
      </w:r>
      <w:r w:rsidR="002D2EBC">
        <w:rPr>
          <w:lang w:val="en-US"/>
        </w:rPr>
        <w:t xml:space="preserve"> the number of unexpected haplotypes by </w:t>
      </w:r>
      <w:r w:rsidR="00AD54BA">
        <w:rPr>
          <w:lang w:val="en-US"/>
        </w:rPr>
        <w:t xml:space="preserve">only </w:t>
      </w:r>
      <w:r w:rsidR="002D2EBC">
        <w:rPr>
          <w:lang w:val="en-US"/>
        </w:rPr>
        <w:t xml:space="preserve">up to </w:t>
      </w:r>
      <w:r w:rsidR="007735D9">
        <w:rPr>
          <w:lang w:val="en-US"/>
        </w:rPr>
        <w:t>10.22</w:t>
      </w:r>
      <w:r w:rsidR="002D2EBC">
        <w:rPr>
          <w:lang w:val="en-US"/>
        </w:rPr>
        <w:t>% (</w:t>
      </w:r>
      <w:r w:rsidR="002D2EBC">
        <w:rPr>
          <w:highlight w:val="yellow"/>
          <w:lang w:val="en-US"/>
        </w:rPr>
        <w:t>Fig</w:t>
      </w:r>
      <w:r w:rsidR="002D2EBC" w:rsidRPr="002D2EBC">
        <w:rPr>
          <w:highlight w:val="yellow"/>
          <w:lang w:val="en-US"/>
        </w:rPr>
        <w:t xml:space="preserve"> S</w:t>
      </w:r>
      <w:r w:rsidR="00B73A2C">
        <w:rPr>
          <w:lang w:val="en-US"/>
        </w:rPr>
        <w:t>2</w:t>
      </w:r>
      <w:r w:rsidR="002D2EBC">
        <w:rPr>
          <w:lang w:val="en-US"/>
        </w:rPr>
        <w:t xml:space="preserve">). </w:t>
      </w:r>
      <w:r w:rsidR="00AD54BA">
        <w:rPr>
          <w:lang w:val="en-US"/>
        </w:rPr>
        <w:t>Th</w:t>
      </w:r>
      <w:r w:rsidR="00513CD9">
        <w:rPr>
          <w:lang w:val="en-US"/>
        </w:rPr>
        <w:t>is</w:t>
      </w:r>
      <w:r w:rsidR="002D2EBC">
        <w:rPr>
          <w:lang w:val="en-US"/>
        </w:rPr>
        <w:t xml:space="preserve"> consistency between </w:t>
      </w:r>
      <w:r w:rsidR="00513CD9">
        <w:rPr>
          <w:lang w:val="en-US"/>
        </w:rPr>
        <w:t xml:space="preserve">the two </w:t>
      </w:r>
      <w:r w:rsidR="00AD54BA">
        <w:rPr>
          <w:lang w:val="en-US"/>
        </w:rPr>
        <w:t xml:space="preserve">independent sequencing </w:t>
      </w:r>
      <w:r w:rsidR="002D2EBC">
        <w:rPr>
          <w:lang w:val="en-US"/>
        </w:rPr>
        <w:t>replicate</w:t>
      </w:r>
      <w:r w:rsidR="005C5B2A">
        <w:rPr>
          <w:lang w:val="en-US"/>
        </w:rPr>
        <w:t>s indicate</w:t>
      </w:r>
      <w:r w:rsidR="00AD54BA">
        <w:rPr>
          <w:lang w:val="en-US"/>
        </w:rPr>
        <w:t>s</w:t>
      </w:r>
      <w:r w:rsidR="002D2EBC">
        <w:rPr>
          <w:lang w:val="en-US"/>
        </w:rPr>
        <w:t xml:space="preserve"> that </w:t>
      </w:r>
      <w:r w:rsidR="00AD54BA">
        <w:rPr>
          <w:lang w:val="en-US"/>
        </w:rPr>
        <w:t xml:space="preserve">a major fraction of the </w:t>
      </w:r>
      <w:r w:rsidR="002D2EBC">
        <w:rPr>
          <w:lang w:val="en-US"/>
        </w:rPr>
        <w:t xml:space="preserve">detected haplotypes </w:t>
      </w:r>
      <w:r w:rsidR="00513CD9">
        <w:rPr>
          <w:lang w:val="en-US"/>
        </w:rPr>
        <w:t>represent</w:t>
      </w:r>
      <w:r w:rsidR="002D2EBC">
        <w:rPr>
          <w:lang w:val="en-US"/>
        </w:rPr>
        <w:t xml:space="preserve"> real biological signal (e.g. </w:t>
      </w:r>
      <w:r w:rsidR="00AD54BA">
        <w:rPr>
          <w:lang w:val="en-US"/>
        </w:rPr>
        <w:t xml:space="preserve">somatic mutations, </w:t>
      </w:r>
      <w:proofErr w:type="spellStart"/>
      <w:r w:rsidR="00684539">
        <w:rPr>
          <w:lang w:val="en-US"/>
        </w:rPr>
        <w:t>numts</w:t>
      </w:r>
      <w:proofErr w:type="spellEnd"/>
      <w:r w:rsidR="00684539">
        <w:rPr>
          <w:lang w:val="en-US"/>
        </w:rPr>
        <w:t xml:space="preserve"> or </w:t>
      </w:r>
      <w:proofErr w:type="spellStart"/>
      <w:r w:rsidR="002D2EBC">
        <w:rPr>
          <w:lang w:val="en-US"/>
        </w:rPr>
        <w:t>heteroplasmy</w:t>
      </w:r>
      <w:proofErr w:type="spellEnd"/>
      <w:r w:rsidR="00684539">
        <w:rPr>
          <w:lang w:val="en-US"/>
        </w:rPr>
        <w:t xml:space="preserve"> </w:t>
      </w:r>
      <w:r w:rsidR="00684539">
        <w:rPr>
          <w:lang w:val="en-US"/>
        </w:rPr>
        <w:fldChar w:fldCharType="begin"/>
      </w:r>
      <w:r w:rsidR="009E1C01">
        <w:rPr>
          <w:lang w:val="en-US"/>
        </w:rPr>
        <w:instrText xml:space="preserve"> ADDIN PAPERS2_CITATIONS &lt;citation&gt;&lt;uuid&gt;0E6C9744-81C7-4D13-BCFA-22E71892545D&lt;/uuid&gt;&lt;priority&gt;0&lt;/priority&gt;&lt;publications&gt;&lt;publication&gt;&lt;volume&gt;16&lt;/volume&gt;&lt;publication_date&gt;99200106011200000000222000&lt;/publication_date&gt;&lt;number&gt;6&lt;/number&gt;&lt;startpage&gt;314&lt;/startpage&gt;&lt;title&gt;Mitochondrial pseudogenes: evolution's misplaced witnesses.&lt;/title&gt;&lt;uuid&gt;3FD01020-1101-4CA1-AFFC-733103A668A8&lt;/uuid&gt;&lt;subtype&gt;400&lt;/subtype&gt;&lt;endpage&gt;321&lt;/endpage&gt;&lt;type&gt;400&lt;/type&gt;&lt;url&gt;http://eutils.ncbi.nlm.nih.gov/entrez/eutils/elink.fcgi?dbfrom=pubmed&amp;amp;id=11369110&amp;amp;retmode=ref&amp;amp;cmd=prlinks&lt;/url&gt;&lt;bundle&gt;&lt;publication&gt;&lt;publisher&gt;Elsevier Ltd&lt;/publisher&gt;&lt;title&gt;Trends in ecology &amp;amp; evolution (Personal edition)&lt;/title&gt;&lt;type&gt;-100&lt;/type&gt;&lt;subtype&gt;-100&lt;/subtype&gt;&lt;uuid&gt;3A395A93-2542-456C-A70D-53D27E9B5D4D&lt;/uuid&gt;&lt;/publication&gt;&lt;/bundle&gt;&lt;authors&gt;&lt;author&gt;&lt;firstName&gt;D&lt;/firstName&gt;&lt;lastName&gt;Bensasson&lt;/lastName&gt;&lt;/author&gt;&lt;author&gt;&lt;firstName&gt;D&lt;/firstName&gt;&lt;middleNames&gt;X&lt;/middleNames&gt;&lt;lastName&gt;Zhang&lt;/lastName&gt;&lt;/author&gt;&lt;author&gt;&lt;firstName&gt;D&lt;/firstName&gt;&lt;middleNames&gt;L&lt;/middleNames&gt;&lt;lastName&gt;Hartl&lt;/lastName&gt;&lt;/author&gt;&lt;author&gt;&lt;firstName&gt;G&lt;/firstName&gt;&lt;middleNames&gt;M&lt;/middleNames&gt;&lt;lastName&gt;Hewitt&lt;/lastName&gt;&lt;/author&gt;&lt;/authors&gt;&lt;/publication&gt;&lt;publication&gt;&lt;publication_date&gt;99201402191200000000222000&lt;/publication_date&gt;&lt;startpage&gt;n/a&lt;/startpage&gt;&lt;doi&gt;10.1111/1755-0998.12236&lt;/doi&gt;&lt;title&gt;Next-generation DNA barcoding: using next-generation sequencing to enhance and accelerate DNA barcode capture from single specimens&lt;/title&gt;&lt;uuid&gt;9CF513C7-7FDB-4419-B9DA-31E683720909&lt;/uuid&gt;&lt;subtype&gt;400&lt;/subtype&gt;&lt;endpage&gt;n/a&lt;/endpage&gt;&lt;type&gt;400&lt;/type&gt;&lt;url&gt;http://doi.wiley.com/10.1111/1755-0998.12236&lt;/url&gt;&lt;bundle&gt;&lt;publication&gt;&lt;title&gt;Molecular ecology resources&lt;/title&gt;&lt;type&gt;-100&lt;/type&gt;&lt;subtype&gt;-100&lt;/subtype&gt;&lt;uuid&gt;7CE88982-FDCB-4CC7-8286-36DE0C8F5823&lt;/uuid&gt;&lt;/publication&gt;&lt;/bundle&gt;&lt;authors&gt;&lt;author&gt;&lt;firstName&gt;Shadi&lt;/firstName&gt;&lt;lastName&gt;Shokralla&lt;/lastName&gt;&lt;/author&gt;&lt;author&gt;&lt;firstName&gt;Joel&lt;/firstName&gt;&lt;middleNames&gt;F&lt;/middleNames&gt;&lt;lastName&gt;Gibson&lt;/lastName&gt;&lt;/author&gt;&lt;author&gt;&lt;firstName&gt;Hamid&lt;/firstName&gt;&lt;lastName&gt;Nikbakht&lt;/lastName&gt;&lt;/author&gt;&lt;author&gt;&lt;firstName&gt;Daniel&lt;/firstName&gt;&lt;middleNames&gt;H&lt;/middleNames&gt;&lt;lastName&gt;Janzen&lt;/lastName&gt;&lt;/author&gt;&lt;author&gt;&lt;firstName&gt;Winnie&lt;/firstName&gt;&lt;lastName&gt;Hallwachs&lt;/lastName&gt;&lt;/author&gt;&lt;author&gt;&lt;firstName&gt;Mehrdad&lt;/firstName&gt;&lt;lastName&gt;Hajibabaei&lt;/lastName&gt;&lt;/author&gt;&lt;/authors&gt;&lt;/publication&gt;&lt;/publications&gt;&lt;cites&gt;&lt;/cites&gt;&lt;/citation&gt;</w:instrText>
      </w:r>
      <w:r w:rsidR="00684539">
        <w:rPr>
          <w:lang w:val="en-US"/>
        </w:rPr>
        <w:fldChar w:fldCharType="separate"/>
      </w:r>
      <w:r w:rsidR="009E1C01">
        <w:rPr>
          <w:rFonts w:eastAsia="SimSun"/>
          <w:vertAlign w:val="superscript"/>
          <w:lang w:val="de-DE"/>
        </w:rPr>
        <w:t>10,17</w:t>
      </w:r>
      <w:r w:rsidR="00684539">
        <w:rPr>
          <w:lang w:val="en-US"/>
        </w:rPr>
        <w:fldChar w:fldCharType="end"/>
      </w:r>
      <w:r w:rsidR="002D2EBC">
        <w:rPr>
          <w:lang w:val="en-US"/>
        </w:rPr>
        <w:t xml:space="preserve">), which is difficult to differentiate from </w:t>
      </w:r>
      <w:r w:rsidR="00D41B57">
        <w:rPr>
          <w:lang w:val="en-US"/>
        </w:rPr>
        <w:t xml:space="preserve">PCR and </w:t>
      </w:r>
      <w:r w:rsidR="002D2EBC">
        <w:rPr>
          <w:lang w:val="en-US"/>
        </w:rPr>
        <w:t xml:space="preserve">sequencing </w:t>
      </w:r>
      <w:r w:rsidR="00D41B57">
        <w:rPr>
          <w:lang w:val="en-US"/>
        </w:rPr>
        <w:t>errors</w:t>
      </w:r>
      <w:r w:rsidR="002D2EBC">
        <w:rPr>
          <w:lang w:val="en-US"/>
        </w:rPr>
        <w:t xml:space="preserve">. Even </w:t>
      </w:r>
      <w:r w:rsidR="00513CD9">
        <w:rPr>
          <w:lang w:val="en-US"/>
        </w:rPr>
        <w:t xml:space="preserve">after using </w:t>
      </w:r>
      <w:r w:rsidR="002D2EBC">
        <w:rPr>
          <w:lang w:val="en-US"/>
        </w:rPr>
        <w:t>different alpha values for the unois</w:t>
      </w:r>
      <w:r w:rsidR="005C5B2A">
        <w:rPr>
          <w:lang w:val="en-US"/>
        </w:rPr>
        <w:t>e</w:t>
      </w:r>
      <w:r w:rsidR="002D2EBC">
        <w:rPr>
          <w:lang w:val="en-US"/>
        </w:rPr>
        <w:t>3 algorithm some unexpected sequence variants remained (</w:t>
      </w:r>
      <w:r w:rsidR="002D2EBC" w:rsidRPr="002D2EBC">
        <w:rPr>
          <w:highlight w:val="yellow"/>
          <w:lang w:val="en-US"/>
        </w:rPr>
        <w:t>Fig S</w:t>
      </w:r>
      <w:r w:rsidR="00B73A2C">
        <w:rPr>
          <w:lang w:val="en-US"/>
        </w:rPr>
        <w:t>3</w:t>
      </w:r>
      <w:r w:rsidR="002D2EBC">
        <w:rPr>
          <w:lang w:val="en-US"/>
        </w:rPr>
        <w:t>)</w:t>
      </w:r>
      <w:r w:rsidR="00C47376">
        <w:rPr>
          <w:lang w:val="en-US"/>
        </w:rPr>
        <w:t>. A</w:t>
      </w:r>
      <w:r w:rsidR="005C5B2A">
        <w:rPr>
          <w:lang w:val="en-US"/>
        </w:rPr>
        <w:t>n</w:t>
      </w:r>
      <w:r w:rsidR="00C47376">
        <w:rPr>
          <w:lang w:val="en-US"/>
        </w:rPr>
        <w:t xml:space="preserve"> error filtering of max </w:t>
      </w:r>
      <w:proofErr w:type="spellStart"/>
      <w:r w:rsidR="00C47376">
        <w:rPr>
          <w:lang w:val="en-US"/>
        </w:rPr>
        <w:t>ee</w:t>
      </w:r>
      <w:proofErr w:type="spellEnd"/>
      <w:r w:rsidR="00C47376">
        <w:rPr>
          <w:lang w:val="en-US"/>
        </w:rPr>
        <w:t xml:space="preserve"> = 0.5 in combination with an alpha of 5 was chosen for subsequent analysis (</w:t>
      </w:r>
      <w:r w:rsidR="00C47376" w:rsidRPr="003858AF">
        <w:rPr>
          <w:highlight w:val="yellow"/>
          <w:lang w:val="en-US"/>
        </w:rPr>
        <w:t>Figure 1C</w:t>
      </w:r>
      <w:r w:rsidR="00C47376">
        <w:rPr>
          <w:lang w:val="en-US"/>
        </w:rPr>
        <w:t xml:space="preserve">), as it offers </w:t>
      </w:r>
      <w:r w:rsidR="00513CD9">
        <w:rPr>
          <w:lang w:val="en-US"/>
        </w:rPr>
        <w:t>the best</w:t>
      </w:r>
      <w:r w:rsidR="00C47376">
        <w:rPr>
          <w:lang w:val="en-US"/>
        </w:rPr>
        <w:t xml:space="preserve"> tradeoff between expected and unexpected haplotypes</w:t>
      </w:r>
      <w:r w:rsidR="003858AF">
        <w:rPr>
          <w:lang w:val="en-US"/>
        </w:rPr>
        <w:t xml:space="preserve"> (9 of 15 expected, 6 unexpected with low abundance)</w:t>
      </w:r>
      <w:r w:rsidR="00C47376">
        <w:rPr>
          <w:lang w:val="en-US"/>
        </w:rPr>
        <w:t xml:space="preserve">, while retaining </w:t>
      </w:r>
      <w:r w:rsidR="003858AF">
        <w:rPr>
          <w:lang w:val="en-US"/>
        </w:rPr>
        <w:t>67.08</w:t>
      </w:r>
      <w:r w:rsidR="00C47376">
        <w:rPr>
          <w:lang w:val="en-US"/>
        </w:rPr>
        <w:t>%</w:t>
      </w:r>
      <w:r w:rsidR="003858AF">
        <w:rPr>
          <w:lang w:val="en-US"/>
        </w:rPr>
        <w:t xml:space="preserve"> (SD = 17.69%)</w:t>
      </w:r>
      <w:r w:rsidR="00C47376">
        <w:rPr>
          <w:lang w:val="en-US"/>
        </w:rPr>
        <w:t xml:space="preserve"> of the original sequence data </w:t>
      </w:r>
      <w:r w:rsidR="00513CD9">
        <w:rPr>
          <w:lang w:val="en-US"/>
        </w:rPr>
        <w:t>after</w:t>
      </w:r>
      <w:r w:rsidR="003858AF">
        <w:rPr>
          <w:lang w:val="en-US"/>
        </w:rPr>
        <w:t xml:space="preserve"> </w:t>
      </w:r>
      <w:r w:rsidR="00C47376">
        <w:rPr>
          <w:lang w:val="en-US"/>
        </w:rPr>
        <w:t>quality filtering</w:t>
      </w:r>
      <w:r w:rsidR="003858AF">
        <w:rPr>
          <w:lang w:val="en-US"/>
        </w:rPr>
        <w:t xml:space="preserve"> </w:t>
      </w:r>
      <w:r w:rsidR="00513CD9">
        <w:rPr>
          <w:lang w:val="en-US"/>
        </w:rPr>
        <w:t>and</w:t>
      </w:r>
      <w:r w:rsidR="003858AF">
        <w:rPr>
          <w:lang w:val="en-US"/>
        </w:rPr>
        <w:t xml:space="preserve"> before </w:t>
      </w:r>
      <w:proofErr w:type="spellStart"/>
      <w:r w:rsidR="003858AF">
        <w:rPr>
          <w:lang w:val="en-US"/>
        </w:rPr>
        <w:t>denoising</w:t>
      </w:r>
      <w:proofErr w:type="spellEnd"/>
      <w:r w:rsidR="00C47376">
        <w:rPr>
          <w:lang w:val="en-US"/>
        </w:rPr>
        <w:t>.</w:t>
      </w:r>
    </w:p>
    <w:p w14:paraId="6938FEEA" w14:textId="49E1F9E7" w:rsidR="007D6293" w:rsidRDefault="00DF0A15" w:rsidP="00CE3E0F">
      <w:pPr>
        <w:pStyle w:val="KeinLeerraum"/>
        <w:rPr>
          <w:lang w:val="en-US"/>
        </w:rPr>
      </w:pPr>
      <w:r>
        <w:rPr>
          <w:lang w:val="en-US"/>
        </w:rPr>
        <w:tab/>
        <w:t>For</w:t>
      </w:r>
      <w:r w:rsidR="00513CD9">
        <w:rPr>
          <w:lang w:val="en-US"/>
        </w:rPr>
        <w:t xml:space="preserve"> the</w:t>
      </w:r>
      <w:r>
        <w:rPr>
          <w:lang w:val="en-US"/>
        </w:rPr>
        <w:t xml:space="preserve"> </w:t>
      </w:r>
      <w:proofErr w:type="spellStart"/>
      <w:r w:rsidR="00A26C35">
        <w:rPr>
          <w:lang w:val="en-US"/>
        </w:rPr>
        <w:t>denoising</w:t>
      </w:r>
      <w:proofErr w:type="spellEnd"/>
      <w:r w:rsidR="00A26C35">
        <w:rPr>
          <w:lang w:val="en-US"/>
        </w:rPr>
        <w:t xml:space="preserve"> </w:t>
      </w:r>
      <w:r w:rsidR="00513CD9">
        <w:rPr>
          <w:lang w:val="en-US"/>
        </w:rPr>
        <w:t xml:space="preserve">of our </w:t>
      </w:r>
      <w:r w:rsidR="00AD54BA">
        <w:rPr>
          <w:lang w:val="en-US"/>
        </w:rPr>
        <w:t>environmental</w:t>
      </w:r>
      <w:r>
        <w:rPr>
          <w:lang w:val="en-US"/>
        </w:rPr>
        <w:t xml:space="preserve"> </w:t>
      </w:r>
      <w:proofErr w:type="spellStart"/>
      <w:r w:rsidR="00AD54BA">
        <w:rPr>
          <w:lang w:val="en-US"/>
        </w:rPr>
        <w:t>bio</w:t>
      </w:r>
      <w:r>
        <w:rPr>
          <w:lang w:val="en-US"/>
        </w:rPr>
        <w:t>monitoring</w:t>
      </w:r>
      <w:proofErr w:type="spellEnd"/>
      <w:r>
        <w:rPr>
          <w:lang w:val="en-US"/>
        </w:rPr>
        <w:t xml:space="preserve"> samples, a</w:t>
      </w:r>
      <w:r w:rsidR="00E77F57">
        <w:rPr>
          <w:lang w:val="en-US"/>
        </w:rPr>
        <w:t>dditional</w:t>
      </w:r>
      <w:r>
        <w:rPr>
          <w:lang w:val="en-US"/>
        </w:rPr>
        <w:t xml:space="preserve"> </w:t>
      </w:r>
      <w:r w:rsidR="00AD54BA">
        <w:rPr>
          <w:lang w:val="en-US"/>
        </w:rPr>
        <w:t xml:space="preserve">and </w:t>
      </w:r>
      <w:r>
        <w:rPr>
          <w:lang w:val="en-US"/>
        </w:rPr>
        <w:t>more conservative</w:t>
      </w:r>
      <w:r w:rsidR="00E77F57">
        <w:rPr>
          <w:lang w:val="en-US"/>
        </w:rPr>
        <w:t xml:space="preserve"> filtering steps were introduced to ensure</w:t>
      </w:r>
      <w:r>
        <w:rPr>
          <w:lang w:val="en-US"/>
        </w:rPr>
        <w:t xml:space="preserve"> only true sequence variants are included in the analysis </w:t>
      </w:r>
      <w:r w:rsidR="00E77F57">
        <w:rPr>
          <w:lang w:val="en-US"/>
        </w:rPr>
        <w:t>(discarding low abundant OTUs and haplotypes</w:t>
      </w:r>
      <w:r w:rsidR="007F1BCC">
        <w:rPr>
          <w:lang w:val="en-US"/>
        </w:rPr>
        <w:t xml:space="preserve"> below 0.1% and 0.01%</w:t>
      </w:r>
      <w:r w:rsidR="00D20B51">
        <w:rPr>
          <w:lang w:val="en-US"/>
        </w:rPr>
        <w:t>, as well as haplotypes</w:t>
      </w:r>
      <w:r w:rsidR="00E77F57">
        <w:rPr>
          <w:lang w:val="en-US"/>
        </w:rPr>
        <w:t xml:space="preserve"> below 5% abundance within each OTU of the respective sample</w:t>
      </w:r>
      <w:r w:rsidR="00A26C35">
        <w:rPr>
          <w:lang w:val="en-US"/>
        </w:rPr>
        <w:t xml:space="preserve">, </w:t>
      </w:r>
      <w:r w:rsidR="00A26C35" w:rsidRPr="005D39B1">
        <w:rPr>
          <w:highlight w:val="yellow"/>
          <w:lang w:val="en-US"/>
        </w:rPr>
        <w:t>Figure 1C</w:t>
      </w:r>
      <w:r w:rsidR="00A26C35">
        <w:rPr>
          <w:lang w:val="en-US"/>
        </w:rPr>
        <w:t xml:space="preserve"> green line</w:t>
      </w:r>
      <w:r w:rsidR="00E77F57">
        <w:rPr>
          <w:lang w:val="en-US"/>
        </w:rPr>
        <w:t>)</w:t>
      </w:r>
      <w:r>
        <w:rPr>
          <w:lang w:val="en-US"/>
        </w:rPr>
        <w:t xml:space="preserve">. </w:t>
      </w:r>
      <w:proofErr w:type="spellStart"/>
      <w:r w:rsidR="00936F58">
        <w:rPr>
          <w:lang w:val="en-US"/>
        </w:rPr>
        <w:t>Denoising</w:t>
      </w:r>
      <w:proofErr w:type="spellEnd"/>
      <w:r w:rsidR="00936F58">
        <w:rPr>
          <w:lang w:val="en-US"/>
        </w:rPr>
        <w:t xml:space="preserve"> </w:t>
      </w:r>
      <w:r w:rsidR="007D6293">
        <w:rPr>
          <w:lang w:val="en-US"/>
        </w:rPr>
        <w:t xml:space="preserve">of </w:t>
      </w:r>
      <w:r w:rsidR="00936F58">
        <w:rPr>
          <w:lang w:val="en-US"/>
        </w:rPr>
        <w:t xml:space="preserve">metabarcoding data from 18 macroinvertebrate samples </w:t>
      </w:r>
      <w:r w:rsidR="007D6293">
        <w:rPr>
          <w:lang w:val="en-US"/>
        </w:rPr>
        <w:t xml:space="preserve">of </w:t>
      </w:r>
      <w:r w:rsidR="00AD54BA">
        <w:rPr>
          <w:lang w:val="en-US"/>
        </w:rPr>
        <w:t xml:space="preserve">the Finnish </w:t>
      </w:r>
      <w:r w:rsidR="00936F58">
        <w:rPr>
          <w:lang w:val="en-US"/>
        </w:rPr>
        <w:t>routine</w:t>
      </w:r>
      <w:r w:rsidR="00AD54BA">
        <w:rPr>
          <w:lang w:val="en-US"/>
        </w:rPr>
        <w:t xml:space="preserve"> stream</w:t>
      </w:r>
      <w:r w:rsidR="00936F58">
        <w:rPr>
          <w:lang w:val="en-US"/>
        </w:rPr>
        <w:t xml:space="preserve"> monitoring, </w:t>
      </w:r>
      <w:r w:rsidR="009F7729">
        <w:rPr>
          <w:lang w:val="en-US"/>
        </w:rPr>
        <w:t xml:space="preserve">recovered </w:t>
      </w:r>
      <w:r w:rsidR="00B151C8">
        <w:rPr>
          <w:lang w:val="en-US"/>
        </w:rPr>
        <w:t>177 - 200</w:t>
      </w:r>
      <w:r w:rsidR="005C5B2A">
        <w:rPr>
          <w:lang w:val="en-US"/>
        </w:rPr>
        <w:t xml:space="preserve"> OTUs </w:t>
      </w:r>
      <w:r w:rsidR="009F7729">
        <w:rPr>
          <w:lang w:val="en-US"/>
        </w:rPr>
        <w:t xml:space="preserve">containing </w:t>
      </w:r>
      <w:r w:rsidR="00B151C8" w:rsidRPr="000078DA">
        <w:rPr>
          <w:lang w:val="en-US"/>
        </w:rPr>
        <w:t>534 - 646</w:t>
      </w:r>
      <w:r w:rsidR="00B151C8">
        <w:rPr>
          <w:lang w:val="en-US"/>
        </w:rPr>
        <w:t xml:space="preserve"> </w:t>
      </w:r>
      <w:r w:rsidR="009F7729">
        <w:rPr>
          <w:lang w:val="en-US"/>
        </w:rPr>
        <w:t xml:space="preserve">haplotypes for the different primer pairs </w:t>
      </w:r>
      <w:r w:rsidR="0018715C">
        <w:rPr>
          <w:lang w:val="en-US"/>
        </w:rPr>
        <w:t>(</w:t>
      </w:r>
      <w:r w:rsidR="009F7729" w:rsidRPr="005D39B1">
        <w:rPr>
          <w:highlight w:val="yellow"/>
          <w:lang w:val="en-US"/>
        </w:rPr>
        <w:t>Table S1</w:t>
      </w:r>
      <w:r w:rsidR="009F7729">
        <w:rPr>
          <w:lang w:val="en-US"/>
        </w:rPr>
        <w:t xml:space="preserve">). </w:t>
      </w:r>
      <w:r w:rsidR="00C844DE" w:rsidRPr="0045505D">
        <w:rPr>
          <w:highlight w:val="yellow"/>
          <w:lang w:val="en-US"/>
        </w:rPr>
        <w:t>Figure 2</w:t>
      </w:r>
      <w:r w:rsidR="00C844DE">
        <w:rPr>
          <w:lang w:val="en-US"/>
        </w:rPr>
        <w:t xml:space="preserve"> </w:t>
      </w:r>
      <w:r w:rsidR="007D6293">
        <w:rPr>
          <w:lang w:val="en-US"/>
        </w:rPr>
        <w:t xml:space="preserve">depicts </w:t>
      </w:r>
      <w:r w:rsidR="00C844DE">
        <w:rPr>
          <w:lang w:val="en-US"/>
        </w:rPr>
        <w:t xml:space="preserve">some examples of </w:t>
      </w:r>
      <w:r w:rsidR="00AD54BA">
        <w:rPr>
          <w:lang w:val="en-US"/>
        </w:rPr>
        <w:t>haplotype diversity and geographic distribution</w:t>
      </w:r>
      <w:r w:rsidR="00C844DE">
        <w:rPr>
          <w:lang w:val="en-US"/>
        </w:rPr>
        <w:t xml:space="preserve"> revealed </w:t>
      </w:r>
      <w:r w:rsidR="00AD54BA">
        <w:rPr>
          <w:lang w:val="en-US"/>
        </w:rPr>
        <w:t xml:space="preserve">from our </w:t>
      </w:r>
      <w:proofErr w:type="spellStart"/>
      <w:r w:rsidR="00C844DE">
        <w:rPr>
          <w:lang w:val="en-US"/>
        </w:rPr>
        <w:t>haplotyping</w:t>
      </w:r>
      <w:proofErr w:type="spellEnd"/>
      <w:r w:rsidR="00AD54BA">
        <w:rPr>
          <w:lang w:val="en-US"/>
        </w:rPr>
        <w:t xml:space="preserve"> approach</w:t>
      </w:r>
      <w:r w:rsidR="00C844DE">
        <w:rPr>
          <w:lang w:val="en-US"/>
        </w:rPr>
        <w:t>.</w:t>
      </w:r>
      <w:r w:rsidR="00E84521">
        <w:rPr>
          <w:lang w:val="en-US"/>
        </w:rPr>
        <w:t xml:space="preserve"> </w:t>
      </w:r>
      <w:r w:rsidR="003210AC">
        <w:rPr>
          <w:lang w:val="en-US"/>
        </w:rPr>
        <w:t xml:space="preserve">For </w:t>
      </w:r>
      <w:proofErr w:type="spellStart"/>
      <w:r w:rsidR="003210AC" w:rsidRPr="003210AC">
        <w:rPr>
          <w:i/>
          <w:lang w:val="en-US"/>
        </w:rPr>
        <w:t>Taeniopteryx</w:t>
      </w:r>
      <w:proofErr w:type="spellEnd"/>
      <w:r w:rsidR="003210AC" w:rsidRPr="003210AC">
        <w:rPr>
          <w:i/>
          <w:lang w:val="en-US"/>
        </w:rPr>
        <w:t xml:space="preserve"> </w:t>
      </w:r>
      <w:proofErr w:type="spellStart"/>
      <w:r w:rsidR="003210AC" w:rsidRPr="003210AC">
        <w:rPr>
          <w:i/>
          <w:lang w:val="en-US"/>
        </w:rPr>
        <w:t>nebulosa</w:t>
      </w:r>
      <w:proofErr w:type="spellEnd"/>
      <w:r w:rsidR="003210AC">
        <w:rPr>
          <w:lang w:val="en-US"/>
        </w:rPr>
        <w:t xml:space="preserve"> (Plecoptera) and</w:t>
      </w:r>
      <w:r w:rsidR="003210AC" w:rsidRPr="003210AC">
        <w:rPr>
          <w:lang w:val="en-US"/>
        </w:rPr>
        <w:t xml:space="preserve"> </w:t>
      </w:r>
      <w:proofErr w:type="spellStart"/>
      <w:r w:rsidR="003210AC" w:rsidRPr="003210AC">
        <w:rPr>
          <w:i/>
          <w:lang w:val="en-US"/>
        </w:rPr>
        <w:t>Hydrops</w:t>
      </w:r>
      <w:r w:rsidR="00B92762">
        <w:rPr>
          <w:i/>
          <w:lang w:val="en-US"/>
        </w:rPr>
        <w:t>y</w:t>
      </w:r>
      <w:r w:rsidR="003210AC" w:rsidRPr="003210AC">
        <w:rPr>
          <w:i/>
          <w:lang w:val="en-US"/>
        </w:rPr>
        <w:t>che</w:t>
      </w:r>
      <w:proofErr w:type="spellEnd"/>
      <w:r w:rsidR="003210AC" w:rsidRPr="003210AC">
        <w:rPr>
          <w:i/>
          <w:lang w:val="en-US"/>
        </w:rPr>
        <w:t xml:space="preserve"> </w:t>
      </w:r>
      <w:proofErr w:type="spellStart"/>
      <w:r w:rsidR="003210AC" w:rsidRPr="003210AC">
        <w:rPr>
          <w:i/>
          <w:lang w:val="en-US"/>
        </w:rPr>
        <w:t>pellucidula</w:t>
      </w:r>
      <w:proofErr w:type="spellEnd"/>
      <w:r w:rsidR="003210AC" w:rsidRPr="003210AC">
        <w:rPr>
          <w:lang w:val="en-US"/>
        </w:rPr>
        <w:t xml:space="preserve"> (Trichoptera)</w:t>
      </w:r>
      <w:r w:rsidR="007D6293">
        <w:rPr>
          <w:lang w:val="en-US"/>
        </w:rPr>
        <w:t xml:space="preserve"> we were able to find</w:t>
      </w:r>
      <w:r w:rsidR="00AD54BA">
        <w:rPr>
          <w:lang w:val="en-US"/>
        </w:rPr>
        <w:t xml:space="preserve"> distinct latitudinal variation in haplotype composition</w:t>
      </w:r>
      <w:r w:rsidR="003210AC">
        <w:rPr>
          <w:lang w:val="en-US"/>
        </w:rPr>
        <w:t xml:space="preserve"> (</w:t>
      </w:r>
      <w:r w:rsidR="003210AC" w:rsidRPr="0045505D">
        <w:rPr>
          <w:highlight w:val="yellow"/>
          <w:lang w:val="en-US"/>
        </w:rPr>
        <w:t>Figure 2A,</w:t>
      </w:r>
      <w:r w:rsidR="005C5B2A">
        <w:rPr>
          <w:highlight w:val="yellow"/>
          <w:lang w:val="en-US"/>
        </w:rPr>
        <w:t xml:space="preserve"> </w:t>
      </w:r>
      <w:r w:rsidR="003210AC" w:rsidRPr="0045505D">
        <w:rPr>
          <w:highlight w:val="yellow"/>
          <w:lang w:val="en-US"/>
        </w:rPr>
        <w:t>B</w:t>
      </w:r>
      <w:r w:rsidR="003210AC">
        <w:rPr>
          <w:lang w:val="en-US"/>
        </w:rPr>
        <w:t xml:space="preserve">), while </w:t>
      </w:r>
      <w:proofErr w:type="spellStart"/>
      <w:r w:rsidR="00D732A7" w:rsidRPr="00D732A7">
        <w:rPr>
          <w:i/>
          <w:lang w:val="en-US"/>
        </w:rPr>
        <w:t>Oulimnius</w:t>
      </w:r>
      <w:proofErr w:type="spellEnd"/>
      <w:r w:rsidR="00D732A7" w:rsidRPr="00D732A7">
        <w:rPr>
          <w:i/>
          <w:lang w:val="en-US"/>
        </w:rPr>
        <w:t xml:space="preserve"> </w:t>
      </w:r>
      <w:proofErr w:type="spellStart"/>
      <w:r w:rsidR="00D732A7" w:rsidRPr="00D732A7">
        <w:rPr>
          <w:i/>
          <w:lang w:val="en-US"/>
        </w:rPr>
        <w:t>tuberculatus</w:t>
      </w:r>
      <w:proofErr w:type="spellEnd"/>
      <w:r w:rsidR="00D732A7" w:rsidRPr="00D732A7">
        <w:rPr>
          <w:lang w:val="en-US"/>
        </w:rPr>
        <w:t xml:space="preserve"> (</w:t>
      </w:r>
      <w:proofErr w:type="spellStart"/>
      <w:r w:rsidR="00D732A7" w:rsidRPr="00D732A7">
        <w:rPr>
          <w:lang w:val="en-US"/>
        </w:rPr>
        <w:t>Coleoptera</w:t>
      </w:r>
      <w:proofErr w:type="spellEnd"/>
      <w:r w:rsidR="00D732A7" w:rsidRPr="00D732A7">
        <w:rPr>
          <w:lang w:val="en-US"/>
        </w:rPr>
        <w:t>)</w:t>
      </w:r>
      <w:r w:rsidR="00D732A7">
        <w:rPr>
          <w:lang w:val="en-US"/>
        </w:rPr>
        <w:t xml:space="preserve"> shows low genetic varia</w:t>
      </w:r>
      <w:r w:rsidR="007D6293">
        <w:rPr>
          <w:lang w:val="en-US"/>
        </w:rPr>
        <w:t>tion for</w:t>
      </w:r>
      <w:r w:rsidR="00D732A7">
        <w:rPr>
          <w:lang w:val="en-US"/>
        </w:rPr>
        <w:t xml:space="preserve"> all primer combinations (</w:t>
      </w:r>
      <w:r w:rsidR="00D732A7" w:rsidRPr="0045505D">
        <w:rPr>
          <w:highlight w:val="yellow"/>
          <w:lang w:val="en-US"/>
        </w:rPr>
        <w:t>Figure 2C</w:t>
      </w:r>
      <w:r w:rsidR="00D732A7">
        <w:rPr>
          <w:lang w:val="en-US"/>
        </w:rPr>
        <w:t xml:space="preserve">, </w:t>
      </w:r>
      <w:r w:rsidR="00D732A7" w:rsidRPr="0045505D">
        <w:rPr>
          <w:highlight w:val="yellow"/>
          <w:lang w:val="en-US"/>
        </w:rPr>
        <w:t>Fig S3C</w:t>
      </w:r>
      <w:r w:rsidR="00D732A7">
        <w:rPr>
          <w:lang w:val="en-US"/>
        </w:rPr>
        <w:t xml:space="preserve">). </w:t>
      </w:r>
      <w:proofErr w:type="spellStart"/>
      <w:r w:rsidR="00D732A7" w:rsidRPr="00D732A7">
        <w:rPr>
          <w:i/>
          <w:lang w:val="en-US"/>
        </w:rPr>
        <w:t>Asellus</w:t>
      </w:r>
      <w:proofErr w:type="spellEnd"/>
      <w:r w:rsidR="00D732A7" w:rsidRPr="00D732A7">
        <w:rPr>
          <w:i/>
          <w:lang w:val="en-US"/>
        </w:rPr>
        <w:t xml:space="preserve"> </w:t>
      </w:r>
      <w:proofErr w:type="spellStart"/>
      <w:r w:rsidR="00D732A7" w:rsidRPr="00D732A7">
        <w:rPr>
          <w:i/>
          <w:lang w:val="en-US"/>
        </w:rPr>
        <w:t>aquaticus</w:t>
      </w:r>
      <w:proofErr w:type="spellEnd"/>
      <w:r w:rsidR="00D732A7" w:rsidRPr="00D732A7">
        <w:rPr>
          <w:lang w:val="en-US"/>
        </w:rPr>
        <w:t xml:space="preserve"> (Isopoda)</w:t>
      </w:r>
      <w:r w:rsidR="00D732A7">
        <w:rPr>
          <w:lang w:val="en-US"/>
        </w:rPr>
        <w:t xml:space="preserve"> on the other hand </w:t>
      </w:r>
      <w:r w:rsidR="00DE0604">
        <w:rPr>
          <w:lang w:val="en-US"/>
        </w:rPr>
        <w:t xml:space="preserve">shows very high genetic diversity </w:t>
      </w:r>
      <w:r w:rsidR="007D6293">
        <w:rPr>
          <w:lang w:val="en-US"/>
        </w:rPr>
        <w:t>for</w:t>
      </w:r>
      <w:r w:rsidR="00DE0604">
        <w:rPr>
          <w:lang w:val="en-US"/>
        </w:rPr>
        <w:t xml:space="preserve"> endemic haplotypes (</w:t>
      </w:r>
      <w:r w:rsidR="009F7729">
        <w:rPr>
          <w:highlight w:val="yellow"/>
          <w:lang w:val="en-US"/>
        </w:rPr>
        <w:t>Figure</w:t>
      </w:r>
      <w:r w:rsidR="00DE0604" w:rsidRPr="002502DE">
        <w:rPr>
          <w:highlight w:val="yellow"/>
          <w:lang w:val="en-US"/>
        </w:rPr>
        <w:t xml:space="preserve"> 2D</w:t>
      </w:r>
      <w:r w:rsidR="00DE0604">
        <w:rPr>
          <w:lang w:val="en-US"/>
        </w:rPr>
        <w:t>).</w:t>
      </w:r>
      <w:r w:rsidR="00947E8F">
        <w:rPr>
          <w:lang w:val="en-US"/>
        </w:rPr>
        <w:t xml:space="preserve"> </w:t>
      </w:r>
      <w:r w:rsidR="007D6293">
        <w:rPr>
          <w:lang w:val="en-US"/>
        </w:rPr>
        <w:t>Some of t</w:t>
      </w:r>
      <w:r w:rsidR="002A62AD">
        <w:rPr>
          <w:lang w:val="en-US"/>
        </w:rPr>
        <w:t>hese results are consistent with previous studies</w:t>
      </w:r>
      <w:r w:rsidR="007D6293">
        <w:rPr>
          <w:lang w:val="en-US"/>
        </w:rPr>
        <w:t>, e.g. earlier work reported high genetic diversity for</w:t>
      </w:r>
      <w:r w:rsidR="00002158">
        <w:rPr>
          <w:lang w:val="en-US"/>
        </w:rPr>
        <w:t xml:space="preserve"> </w:t>
      </w:r>
      <w:r w:rsidR="004408B0" w:rsidRPr="004408B0">
        <w:rPr>
          <w:i/>
          <w:lang w:val="en-US"/>
        </w:rPr>
        <w:t xml:space="preserve">A. </w:t>
      </w:r>
      <w:proofErr w:type="spellStart"/>
      <w:r w:rsidR="004408B0" w:rsidRPr="004408B0">
        <w:rPr>
          <w:i/>
          <w:lang w:val="en-US"/>
        </w:rPr>
        <w:t>aquaticus</w:t>
      </w:r>
      <w:proofErr w:type="spellEnd"/>
      <w:r w:rsidR="004408B0">
        <w:rPr>
          <w:lang w:val="en-US"/>
        </w:rPr>
        <w:t xml:space="preserve"> </w:t>
      </w:r>
      <w:r w:rsidR="004408B0">
        <w:rPr>
          <w:lang w:val="en-US"/>
        </w:rPr>
        <w:fldChar w:fldCharType="begin"/>
      </w:r>
      <w:r w:rsidR="009E1C01">
        <w:rPr>
          <w:lang w:val="en-US"/>
        </w:rPr>
        <w:instrText xml:space="preserve"> ADDIN PAPERS2_CITATIONS &lt;citation&gt;&lt;uuid&gt;C86F82CA-8BF1-4C19-8019-52E1250AA573&lt;/uuid&gt;&lt;priority&gt;0&lt;/priority&gt;&lt;publications&gt;&lt;publication&gt;&lt;volume&gt;60&lt;/volume&gt;&lt;publication_date&gt;99201506221200000000222000&lt;/publication_date&gt;&lt;number&gt;9&lt;/number&gt;&lt;doi&gt;10.1111/fwb.12613&lt;/doi&gt;&lt;startpage&gt;1824&lt;/startpage&gt;&lt;title&gt;Revisiting the phylogeography of Asellus aquaticusin Europe: insights into cryptic diversity and spatiotemporal diversification&lt;/title&gt;&lt;uuid&gt;A20A68FA-5CF0-4894-B774-D187D6B7D449&lt;/uuid&gt;&lt;subtype&gt;400&lt;/subtype&gt;&lt;endpage&gt;1840&lt;/endpage&gt;&lt;type&gt;400&lt;/type&gt;&lt;url&gt;http://doi.wiley.com/10.1111/fwb.12613&lt;/url&gt;&lt;bundle&gt;&lt;publication&gt;&lt;publisher&gt;Blackwell Science Ltd&lt;/publisher&gt;&lt;title&gt;Freshwater biology&lt;/title&gt;&lt;type&gt;-100&lt;/type&gt;&lt;subtype&gt;-100&lt;/subtype&gt;&lt;uuid&gt;4A9204DC-41D6-40C2-9F1C-040E68DE68DC&lt;/uuid&gt;&lt;/publication&gt;&lt;/bundle&gt;&lt;authors&gt;&lt;author&gt;&lt;firstName&gt;Lidia&lt;/firstName&gt;&lt;lastName&gt;Sworobowicz&lt;/lastName&gt;&lt;/author&gt;&lt;author&gt;&lt;firstName&gt;Michał&lt;/firstName&gt;&lt;lastName&gt;Grabowski&lt;/lastName&gt;&lt;/author&gt;&lt;author&gt;&lt;firstName&gt;Tomasz&lt;/firstName&gt;&lt;lastName&gt;Mamos&lt;/lastName&gt;&lt;/author&gt;&lt;author&gt;&lt;firstName&gt;Artur&lt;/firstName&gt;&lt;lastName&gt;Burzyński&lt;/lastName&gt;&lt;/author&gt;&lt;author&gt;&lt;firstName&gt;Adrianna&lt;/firstName&gt;&lt;lastName&gt;Kilikowska&lt;/lastName&gt;&lt;/author&gt;&lt;author&gt;&lt;firstName&gt;Jerzy&lt;/firstName&gt;&lt;lastName&gt;Sell&lt;/lastName&gt;&lt;/author&gt;&lt;author&gt;&lt;firstName&gt;Anna&lt;/firstName&gt;&lt;lastName&gt;Wysocka&lt;/lastName&gt;&lt;/author&gt;&lt;/authors&gt;&lt;/publication&gt;&lt;/publications&gt;&lt;cites&gt;&lt;/cites&gt;&lt;/citation&gt;</w:instrText>
      </w:r>
      <w:r w:rsidR="004408B0">
        <w:rPr>
          <w:lang w:val="en-US"/>
        </w:rPr>
        <w:fldChar w:fldCharType="separate"/>
      </w:r>
      <w:r w:rsidR="004A3863" w:rsidRPr="00CA7413">
        <w:rPr>
          <w:rFonts w:eastAsia="SimSun"/>
          <w:vertAlign w:val="superscript"/>
        </w:rPr>
        <w:t>18</w:t>
      </w:r>
      <w:r w:rsidR="004408B0">
        <w:rPr>
          <w:lang w:val="en-US"/>
        </w:rPr>
        <w:fldChar w:fldCharType="end"/>
      </w:r>
      <w:r w:rsidR="007D6293">
        <w:rPr>
          <w:lang w:val="en-US"/>
        </w:rPr>
        <w:t>.</w:t>
      </w:r>
      <w:r w:rsidR="00002158">
        <w:rPr>
          <w:lang w:val="en-US"/>
        </w:rPr>
        <w:t xml:space="preserve"> </w:t>
      </w:r>
      <w:proofErr w:type="spellStart"/>
      <w:r w:rsidR="007D6293">
        <w:rPr>
          <w:lang w:val="en-US"/>
        </w:rPr>
        <w:t>O</w:t>
      </w:r>
      <w:r w:rsidR="00587361">
        <w:rPr>
          <w:lang w:val="en-US"/>
        </w:rPr>
        <w:t>her</w:t>
      </w:r>
      <w:proofErr w:type="spellEnd"/>
      <w:r w:rsidR="00587361">
        <w:rPr>
          <w:lang w:val="en-US"/>
        </w:rPr>
        <w:t xml:space="preserve"> </w:t>
      </w:r>
      <w:r w:rsidR="005E19B3">
        <w:rPr>
          <w:lang w:val="en-US"/>
        </w:rPr>
        <w:t>published</w:t>
      </w:r>
      <w:r w:rsidR="00002158">
        <w:rPr>
          <w:lang w:val="en-US"/>
        </w:rPr>
        <w:t xml:space="preserve"> </w:t>
      </w:r>
      <w:r w:rsidR="007D6293">
        <w:rPr>
          <w:lang w:val="en-US"/>
        </w:rPr>
        <w:t>work, e.g.</w:t>
      </w:r>
      <w:r w:rsidR="00DE71DC">
        <w:rPr>
          <w:lang w:val="en-US"/>
        </w:rPr>
        <w:t xml:space="preserve"> on </w:t>
      </w:r>
      <w:r w:rsidR="006200C4" w:rsidRPr="003210AC">
        <w:rPr>
          <w:i/>
          <w:lang w:val="en-US"/>
        </w:rPr>
        <w:t>H</w:t>
      </w:r>
      <w:r w:rsidR="006200C4">
        <w:rPr>
          <w:i/>
          <w:lang w:val="en-US"/>
        </w:rPr>
        <w:t>.</w:t>
      </w:r>
      <w:r w:rsidR="006200C4" w:rsidRPr="003210AC">
        <w:rPr>
          <w:i/>
          <w:lang w:val="en-US"/>
        </w:rPr>
        <w:t xml:space="preserve"> </w:t>
      </w:r>
      <w:proofErr w:type="spellStart"/>
      <w:r w:rsidR="006200C4" w:rsidRPr="003210AC">
        <w:rPr>
          <w:i/>
          <w:lang w:val="en-US"/>
        </w:rPr>
        <w:t>pellucidula</w:t>
      </w:r>
      <w:proofErr w:type="spellEnd"/>
      <w:r w:rsidR="006200C4" w:rsidRPr="006200C4">
        <w:rPr>
          <w:lang w:val="en-US"/>
        </w:rPr>
        <w:t xml:space="preserve"> </w:t>
      </w:r>
      <w:r w:rsidR="006200C4" w:rsidRPr="006200C4">
        <w:rPr>
          <w:lang w:val="en-US"/>
        </w:rPr>
        <w:fldChar w:fldCharType="begin"/>
      </w:r>
      <w:r w:rsidR="009E1C01">
        <w:rPr>
          <w:lang w:val="en-US"/>
        </w:rPr>
        <w:instrText xml:space="preserve"> ADDIN PAPERS2_CITATIONS &lt;citation&gt;&lt;uuid&gt;D39E4D8B-C9CE-420A-952B-7AA20CC7F08B&lt;/uuid&gt;&lt;priority&gt;0&lt;/priority&gt;&lt;publications&gt;&lt;publication&gt;&lt;volume&gt;32&lt;/volume&gt;&lt;publication_date&gt;99201006001200000000220000&lt;/publication_date&gt;&lt;number&gt;2&lt;/number&gt;&lt;doi&gt;10.1080/01650424.2010.482939&lt;/doi&gt;&lt;startpage&gt;85&lt;/startpage&gt;&lt;title&gt;Genetic and morphological approaches to the problematic presence of three Hydropsychespecies of the pellucidulagroup (Trichoptera: Hydropsychidae) in the westernmost Mediterranean Basin&lt;/title&gt;&lt;uuid&gt;4546AB16-B6CB-4F71-9065-78CF79CFE371&lt;/uuid&gt;&lt;subtype&gt;400&lt;/subtype&gt;&lt;endpage&gt;98&lt;/endpage&gt;&lt;type&gt;400&lt;/type&gt;&lt;url&gt;http://www.tandfonline.com/doi/abs/10.1080/01650424.2010.482939&lt;/url&gt;&lt;bundle&gt;&lt;publication&gt;&lt;title&gt;Aquatic Insects&lt;/title&gt;&lt;type&gt;-100&lt;/type&gt;&lt;subtype&gt;-100&lt;/subtype&gt;&lt;uuid&gt;6C9A8606-BA82-4584-907F-F2722588CB19&lt;/uuid&gt;&lt;/publication&gt;&lt;/bundle&gt;&lt;authors&gt;&lt;author&gt;&lt;firstName&gt;Cesc&lt;/firstName&gt;&lt;lastName&gt;Múrria&lt;/lastName&gt;&lt;/author&gt;&lt;author&gt;&lt;firstName&gt;Carmen&lt;/firstName&gt;&lt;lastName&gt;Zamora-Muñoz&lt;/lastName&gt;&lt;/author&gt;&lt;author&gt;&lt;firstName&gt;Núria&lt;/firstName&gt;&lt;lastName&gt;Bonada&lt;/lastName&gt;&lt;/author&gt;&lt;author&gt;&lt;firstName&gt;Carles&lt;/firstName&gt;&lt;lastName&gt;Ribera&lt;/lastName&gt;&lt;/author&gt;&lt;author&gt;&lt;firstName&gt;Narcís&lt;/firstName&gt;&lt;lastName&gt;Prat&lt;/lastName&gt;&lt;/author&gt;&lt;/authors&gt;&lt;/publication&gt;&lt;/publications&gt;&lt;cites&gt;&lt;/cites&gt;&lt;/citation&gt;</w:instrText>
      </w:r>
      <w:r w:rsidR="006200C4" w:rsidRPr="006200C4">
        <w:rPr>
          <w:lang w:val="en-US"/>
        </w:rPr>
        <w:fldChar w:fldCharType="separate"/>
      </w:r>
      <w:r w:rsidR="004A3863" w:rsidRPr="00CA7413">
        <w:rPr>
          <w:rFonts w:eastAsia="SimSun"/>
          <w:vertAlign w:val="superscript"/>
        </w:rPr>
        <w:t>19</w:t>
      </w:r>
      <w:r w:rsidR="006200C4" w:rsidRPr="006200C4">
        <w:rPr>
          <w:lang w:val="en-US"/>
        </w:rPr>
        <w:fldChar w:fldCharType="end"/>
      </w:r>
      <w:r w:rsidR="006200C4">
        <w:rPr>
          <w:lang w:val="en-US"/>
        </w:rPr>
        <w:t xml:space="preserve"> and </w:t>
      </w:r>
      <w:r w:rsidR="006200C4" w:rsidRPr="00D732A7">
        <w:rPr>
          <w:i/>
          <w:lang w:val="en-US"/>
        </w:rPr>
        <w:t>O</w:t>
      </w:r>
      <w:r w:rsidR="006200C4">
        <w:rPr>
          <w:i/>
          <w:lang w:val="en-US"/>
        </w:rPr>
        <w:t>.</w:t>
      </w:r>
      <w:r w:rsidR="006200C4" w:rsidRPr="00D732A7">
        <w:rPr>
          <w:i/>
          <w:lang w:val="en-US"/>
        </w:rPr>
        <w:t xml:space="preserve"> </w:t>
      </w:r>
      <w:proofErr w:type="spellStart"/>
      <w:r w:rsidR="006200C4" w:rsidRPr="00D732A7">
        <w:rPr>
          <w:i/>
          <w:lang w:val="en-US"/>
        </w:rPr>
        <w:t>tuberculatus</w:t>
      </w:r>
      <w:proofErr w:type="spellEnd"/>
      <w:r w:rsidR="006200C4" w:rsidRPr="00D732A7">
        <w:rPr>
          <w:lang w:val="en-US"/>
        </w:rPr>
        <w:t xml:space="preserve"> </w:t>
      </w:r>
      <w:r w:rsidR="006200C4">
        <w:rPr>
          <w:lang w:val="en-US"/>
        </w:rPr>
        <w:fldChar w:fldCharType="begin"/>
      </w:r>
      <w:r w:rsidR="009E1C01">
        <w:rPr>
          <w:lang w:val="en-US"/>
        </w:rPr>
        <w:instrText xml:space="preserve"> ADDIN PAPERS2_CITATIONS &lt;citation&gt;&lt;uuid&gt;5941FE01-94CA-4A2C-A5B9-90CFD7030FC7&lt;/uuid&gt;&lt;priority&gt;0&lt;/priority&gt;&lt;publications&gt;&lt;publication&gt;&lt;type&gt;400&lt;/type&gt;&lt;publication_date&gt;99201000001200000000200000&lt;/publication_date&gt;&lt;title&gt;Taxonomy of the Oulimnius tuberculatus species group (Coleoptera: Elmidae) based on molecular and morphological data&lt;/title&gt;&lt;url&gt;https://www.researchgate.net/profile/Fedor_Ciampor_Jr/publication/215727868_Taxonomy_of_the_Oulimnius_tuberculatus_species_group_Coleoptera_Elmidae_based_on_molecular_and_morphological_data/links/02bfe5121dfa5ec9d7000000.pdf&lt;/url&gt;&lt;subtype&gt;400&lt;/subtype&gt;&lt;uuid&gt;EDEE277A-8559-4678-8E4B-D79507BF162C&lt;/uuid&gt;&lt;bundle&gt;&lt;publication&gt;&lt;title&gt;Zootaxa&lt;/title&gt;&lt;type&gt;-100&lt;/type&gt;&lt;subtype&gt;-100&lt;/subtype&gt;&lt;uuid&gt;66F47EE9-F180-4821-9586-E4E3D74E5290&lt;/uuid&gt;&lt;/publication&gt;&lt;/bundle&gt;&lt;authors&gt;&lt;author&gt;&lt;firstName&gt;F&lt;/firstName&gt;&lt;suffix&gt;Jr&lt;/suffix&gt;&lt;lastName&gt;Čiampor&lt;/lastName&gt;&lt;/author&gt;&lt;author&gt;&lt;firstName&gt;J&lt;/firstName&gt;&lt;lastName&gt;Kodada&lt;/lastName&gt;&lt;/author&gt;&lt;/authors&gt;&lt;/publication&gt;&lt;/publications&gt;&lt;cites&gt;&lt;/cites&gt;&lt;/citation&gt;</w:instrText>
      </w:r>
      <w:r w:rsidR="006200C4">
        <w:rPr>
          <w:lang w:val="en-US"/>
        </w:rPr>
        <w:fldChar w:fldCharType="separate"/>
      </w:r>
      <w:r w:rsidR="004A3863" w:rsidRPr="00CA7413">
        <w:rPr>
          <w:rFonts w:eastAsia="SimSun"/>
          <w:vertAlign w:val="superscript"/>
        </w:rPr>
        <w:t>20</w:t>
      </w:r>
      <w:r w:rsidR="006200C4">
        <w:rPr>
          <w:lang w:val="en-US"/>
        </w:rPr>
        <w:fldChar w:fldCharType="end"/>
      </w:r>
      <w:r w:rsidR="006200C4">
        <w:rPr>
          <w:lang w:val="en-US"/>
        </w:rPr>
        <w:t xml:space="preserve"> is </w:t>
      </w:r>
      <w:r w:rsidR="006200C4">
        <w:rPr>
          <w:lang w:val="en-US"/>
        </w:rPr>
        <w:lastRenderedPageBreak/>
        <w:t>t</w:t>
      </w:r>
      <w:r w:rsidR="00AD54BA">
        <w:rPr>
          <w:lang w:val="en-US"/>
        </w:rPr>
        <w:t>o</w:t>
      </w:r>
      <w:r w:rsidR="006200C4">
        <w:rPr>
          <w:lang w:val="en-US"/>
        </w:rPr>
        <w:t xml:space="preserve">o limited in sampling size and region </w:t>
      </w:r>
      <w:r w:rsidR="007D6293">
        <w:rPr>
          <w:lang w:val="en-US"/>
        </w:rPr>
        <w:t xml:space="preserve">for proper comparison and discussion </w:t>
      </w:r>
      <w:r w:rsidR="00AD54BA">
        <w:rPr>
          <w:lang w:val="en-US"/>
        </w:rPr>
        <w:t>o</w:t>
      </w:r>
      <w:r w:rsidR="007D6293">
        <w:rPr>
          <w:lang w:val="en-US"/>
        </w:rPr>
        <w:t>f</w:t>
      </w:r>
      <w:r w:rsidR="00AD54BA">
        <w:rPr>
          <w:lang w:val="en-US"/>
        </w:rPr>
        <w:t xml:space="preserve"> the </w:t>
      </w:r>
      <w:r w:rsidR="007D6293">
        <w:rPr>
          <w:lang w:val="en-US"/>
        </w:rPr>
        <w:t>reasons for</w:t>
      </w:r>
      <w:r w:rsidR="00AD54BA">
        <w:rPr>
          <w:lang w:val="en-US"/>
        </w:rPr>
        <w:t xml:space="preserve"> dispersal and potential leading edge colonization after the last glacial maximum</w:t>
      </w:r>
      <w:r w:rsidR="006200C4">
        <w:rPr>
          <w:lang w:val="en-US"/>
        </w:rPr>
        <w:t xml:space="preserve">. </w:t>
      </w:r>
    </w:p>
    <w:p w14:paraId="209CCFE0" w14:textId="7BB29CEC" w:rsidR="00AD2A86" w:rsidRDefault="00B607F7" w:rsidP="00CE3E0F">
      <w:pPr>
        <w:pStyle w:val="KeinLeerraum"/>
        <w:rPr>
          <w:lang w:val="en-US"/>
        </w:rPr>
      </w:pPr>
      <w:r>
        <w:rPr>
          <w:lang w:val="en-US"/>
        </w:rPr>
        <w:t>E</w:t>
      </w:r>
      <w:r w:rsidR="006200C4">
        <w:rPr>
          <w:lang w:val="en-US"/>
        </w:rPr>
        <w:t>xtracted h</w:t>
      </w:r>
      <w:r w:rsidR="009F7729">
        <w:rPr>
          <w:lang w:val="en-US"/>
        </w:rPr>
        <w:t>aplotype patterns between replicates were highly reproducible (</w:t>
      </w:r>
      <w:r w:rsidR="009F7729" w:rsidRPr="0030254F">
        <w:rPr>
          <w:lang w:val="en-US"/>
        </w:rPr>
        <w:t>R</w:t>
      </w:r>
      <w:r w:rsidR="009F7729" w:rsidRPr="0030254F">
        <w:rPr>
          <w:vertAlign w:val="superscript"/>
          <w:lang w:val="en-US"/>
        </w:rPr>
        <w:t>2</w:t>
      </w:r>
      <w:r w:rsidR="0030254F" w:rsidRPr="0030254F">
        <w:rPr>
          <w:lang w:val="en-US"/>
        </w:rPr>
        <w:t xml:space="preserve"> =</w:t>
      </w:r>
      <w:r w:rsidR="0030254F">
        <w:rPr>
          <w:lang w:val="en-US"/>
        </w:rPr>
        <w:t xml:space="preserve"> 0.751, SD = 0.242</w:t>
      </w:r>
      <w:r w:rsidR="009F7729">
        <w:rPr>
          <w:lang w:val="en-US"/>
        </w:rPr>
        <w:t xml:space="preserve">), while </w:t>
      </w:r>
      <w:r>
        <w:rPr>
          <w:lang w:val="en-US"/>
        </w:rPr>
        <w:t xml:space="preserve">at the same time </w:t>
      </w:r>
      <w:r w:rsidR="009F7729">
        <w:rPr>
          <w:lang w:val="en-US"/>
        </w:rPr>
        <w:t xml:space="preserve">recovering more sequence variants with longer </w:t>
      </w:r>
      <w:proofErr w:type="spellStart"/>
      <w:r w:rsidR="009F7729">
        <w:rPr>
          <w:lang w:val="en-US"/>
        </w:rPr>
        <w:t>amplicons</w:t>
      </w:r>
      <w:proofErr w:type="spellEnd"/>
      <w:r w:rsidR="009F7729">
        <w:rPr>
          <w:lang w:val="en-US"/>
        </w:rPr>
        <w:t xml:space="preserve"> (</w:t>
      </w:r>
      <w:r w:rsidR="009F7729" w:rsidRPr="005D39B1">
        <w:rPr>
          <w:highlight w:val="yellow"/>
          <w:lang w:val="en-US"/>
        </w:rPr>
        <w:t>Figure S</w:t>
      </w:r>
      <w:r w:rsidR="00B73A2C">
        <w:rPr>
          <w:highlight w:val="yellow"/>
          <w:lang w:val="en-US"/>
        </w:rPr>
        <w:t>4</w:t>
      </w:r>
      <w:r w:rsidR="009F7729">
        <w:rPr>
          <w:lang w:val="en-US"/>
        </w:rPr>
        <w:t>).</w:t>
      </w:r>
      <w:r w:rsidR="00E84521">
        <w:rPr>
          <w:lang w:val="en-US"/>
        </w:rPr>
        <w:t xml:space="preserve"> Tax</w:t>
      </w:r>
      <w:r>
        <w:rPr>
          <w:lang w:val="en-US"/>
        </w:rPr>
        <w:t>on</w:t>
      </w:r>
      <w:r w:rsidR="00E84521">
        <w:rPr>
          <w:lang w:val="en-US"/>
        </w:rPr>
        <w:t xml:space="preserve"> occurrence matched morphology based identifications </w:t>
      </w:r>
      <w:r w:rsidR="00E84521">
        <w:rPr>
          <w:lang w:val="en-US"/>
        </w:rPr>
        <w:fldChar w:fldCharType="begin"/>
      </w:r>
      <w:r w:rsidR="009E1C01">
        <w:rPr>
          <w:lang w:val="en-US"/>
        </w:rPr>
        <w:instrText xml:space="preserve"> ADDIN PAPERS2_CITATIONS &lt;citation&gt;&lt;uuid&gt;1D513431-7DD6-4FE7-BE08-1DDE9FC2661A&lt;/uuid&gt;&lt;priority&gt;0&lt;/priority&gt;&lt;publications&gt;&lt;publication&gt;&lt;publication_date&gt;99201702051200000000222000&lt;/publication_date&gt;&lt;startpage&gt;1&lt;/startpage&gt;&lt;doi&gt;10.7287/peerj.preprints.2759v2&lt;/doi&gt;&lt;title&gt;Assessing strengths and weaknesses of DNA metabarcoding based macroinvertebrate identification for routine stream monitoring&lt;/title&gt;&lt;uuid&gt;33F56021-A8B3-404E-BDED-AABE5BB6EF83&lt;/uuid&gt;&lt;subtype&gt;400&lt;/subtype&gt;&lt;endpage&gt;21&lt;/endpage&gt;&lt;type&gt;400&lt;/type&gt;&lt;citekey&gt;Elbrecht:2017dm&lt;/citekey&gt;&lt;url&gt;https://peerj.com/preprints/2759.pdf&lt;/url&gt;&lt;bundle&gt;&lt;publication&gt;&lt;publisher&gt;Blackwell Publishing Ltd&lt;/publisher&gt;&lt;title&gt;Methods in Ecology and Evolution&lt;/title&gt;&lt;type&gt;-100&lt;/type&gt;&lt;subtype&gt;-100&lt;/subtype&gt;&lt;uuid&gt;60A9615F-9C2C-4C31-BA23-01FC9DF4F96B&lt;/uuid&gt;&lt;/publication&gt;&lt;/bundle&gt;&lt;authors&gt;&lt;author&gt;&lt;firstName&gt;Vasco&lt;/firstName&gt;&lt;lastName&gt;Elbrecht&lt;/lastName&gt;&lt;/author&gt;&lt;author&gt;&lt;firstName&gt;Edith&lt;/firstName&gt;&lt;lastName&gt;Vamos&lt;/lastName&gt;&lt;/author&gt;&lt;author&gt;&lt;firstName&gt;Kristian&lt;/firstName&gt;&lt;lastName&gt;Meissner&lt;/lastName&gt;&lt;/author&gt;&lt;author&gt;&lt;firstName&gt;Jukka&lt;/firstName&gt;&lt;lastName&gt;Aroviita&lt;/lastName&gt;&lt;/author&gt;&lt;author&gt;&lt;firstName&gt;Florian&lt;/firstName&gt;&lt;lastName&gt;Leese&lt;/lastName&gt;&lt;/author&gt;&lt;/authors&gt;&lt;/publication&gt;&lt;/publications&gt;&lt;cites&gt;&lt;/cites&gt;&lt;/citation&gt;</w:instrText>
      </w:r>
      <w:r w:rsidR="00E84521">
        <w:rPr>
          <w:lang w:val="en-US"/>
        </w:rPr>
        <w:fldChar w:fldCharType="separate"/>
      </w:r>
      <w:r w:rsidR="009E1C01">
        <w:rPr>
          <w:rFonts w:eastAsia="SimSun"/>
          <w:vertAlign w:val="superscript"/>
          <w:lang w:val="de-DE"/>
        </w:rPr>
        <w:t>13</w:t>
      </w:r>
      <w:r w:rsidR="00E84521">
        <w:rPr>
          <w:lang w:val="en-US"/>
        </w:rPr>
        <w:fldChar w:fldCharType="end"/>
      </w:r>
      <w:r w:rsidR="00E84521">
        <w:rPr>
          <w:lang w:val="en-US"/>
        </w:rPr>
        <w:t xml:space="preserve"> in most cases (only four false positive detections, </w:t>
      </w:r>
      <w:r w:rsidR="00E84521" w:rsidRPr="00E84521">
        <w:rPr>
          <w:highlight w:val="yellow"/>
          <w:lang w:val="en-US"/>
        </w:rPr>
        <w:t>Figure 2</w:t>
      </w:r>
      <w:r w:rsidR="00E84521">
        <w:rPr>
          <w:lang w:val="en-US"/>
        </w:rPr>
        <w:t>). The few inconsistencies between replicates in haplotypes and taxa occurrence are mostly affecting low abundan</w:t>
      </w:r>
      <w:r>
        <w:rPr>
          <w:lang w:val="en-US"/>
        </w:rPr>
        <w:t>ce</w:t>
      </w:r>
      <w:r w:rsidR="00E84521">
        <w:rPr>
          <w:lang w:val="en-US"/>
        </w:rPr>
        <w:t xml:space="preserve"> reads, </w:t>
      </w:r>
      <w:r w:rsidR="00C60239">
        <w:rPr>
          <w:lang w:val="en-US"/>
        </w:rPr>
        <w:t>likely as a result of</w:t>
      </w:r>
      <w:r w:rsidR="00E84521">
        <w:rPr>
          <w:lang w:val="en-US"/>
        </w:rPr>
        <w:t xml:space="preserve"> </w:t>
      </w:r>
      <w:r w:rsidR="00F553FB">
        <w:rPr>
          <w:lang w:val="en-US"/>
        </w:rPr>
        <w:t>stochastic</w:t>
      </w:r>
      <w:r w:rsidR="00E84521">
        <w:rPr>
          <w:lang w:val="en-US"/>
        </w:rPr>
        <w:t xml:space="preserve"> effects and the percentage thresholds at w</w:t>
      </w:r>
      <w:r w:rsidR="00F553FB">
        <w:rPr>
          <w:lang w:val="en-US"/>
        </w:rPr>
        <w:t>h</w:t>
      </w:r>
      <w:r w:rsidR="00E84521">
        <w:rPr>
          <w:lang w:val="en-US"/>
        </w:rPr>
        <w:t xml:space="preserve">ich </w:t>
      </w:r>
      <w:r w:rsidR="005C5B2A">
        <w:rPr>
          <w:lang w:val="en-US"/>
        </w:rPr>
        <w:t xml:space="preserve">haplotypes </w:t>
      </w:r>
      <w:r w:rsidR="00E84521">
        <w:rPr>
          <w:lang w:val="en-US"/>
        </w:rPr>
        <w:t xml:space="preserve">and OTUs are discarded </w:t>
      </w:r>
      <w:r w:rsidR="00E84521">
        <w:rPr>
          <w:lang w:val="en-US"/>
        </w:rPr>
        <w:fldChar w:fldCharType="begin"/>
      </w:r>
      <w:r w:rsidR="009E1C01">
        <w:rPr>
          <w:lang w:val="en-US"/>
        </w:rPr>
        <w:instrText xml:space="preserve"> ADDIN PAPERS2_CITATIONS &lt;citation&gt;&lt;uuid&gt;1FC7CE77-73D5-43A7-A0FB-2DDD7B8CF9E1&lt;/uuid&gt;&lt;priority&gt;0&lt;/priority&gt;&lt;publications&gt;&lt;publication&gt;&lt;uuid&gt;C7B20C95-3C3A-4900-B75D-4B38F66B3683&lt;/uuid&gt;&lt;volume&gt;5&lt;/volume&gt;&lt;doi&gt;10.7717/peerj.3006&lt;/doi&gt;&lt;version&gt;1.15-3&lt;/version&gt;&lt;startpage&gt;e3006&lt;/startpage&gt;&lt;publication_date&gt;99201700001200000000200000&lt;/publication_date&gt;&lt;url&gt;https://peerj.com/articles/3006&lt;/url&gt;&lt;citekey&gt;Leray:2017ko&lt;/citekey&gt;&lt;type&gt;400&lt;/type&gt;&lt;title&gt;Random sampling causes the low reproducibility of rare eukaryotic OTUs in Illumina COI metabarcoding&lt;/title&gt;&lt;publisher&gt;PeerJ Inc.&lt;/publisher&gt;&lt;subtype&gt;400&lt;/subtype&gt;&lt;endpage&gt;27&lt;/endpage&gt;&lt;bundle&gt;&lt;publication&gt;&lt;title&gt;PeerJ&lt;/title&gt;&lt;type&gt;-100&lt;/type&gt;&lt;subtype&gt;-100&lt;/subtype&gt;&lt;uuid&gt;5EBA4B9F-B369-4753-B381-FDCC83951E9F&lt;/uuid&gt;&lt;/publication&gt;&lt;/bundle&gt;&lt;authors&gt;&lt;author&gt;&lt;firstName&gt;Matthieu&lt;/firstName&gt;&lt;lastName&gt;Leray&lt;/lastName&gt;&lt;/author&gt;&lt;author&gt;&lt;firstName&gt;Nancy&lt;/firstName&gt;&lt;lastName&gt;Knowlton&lt;/lastName&gt;&lt;/author&gt;&lt;/authors&gt;&lt;/publication&gt;&lt;/publications&gt;&lt;cites&gt;&lt;/cites&gt;&lt;/citation&gt;</w:instrText>
      </w:r>
      <w:r w:rsidR="00E84521">
        <w:rPr>
          <w:lang w:val="en-US"/>
        </w:rPr>
        <w:fldChar w:fldCharType="separate"/>
      </w:r>
      <w:r w:rsidR="004A3863" w:rsidRPr="00CA7413">
        <w:rPr>
          <w:rFonts w:eastAsia="SimSun"/>
          <w:vertAlign w:val="superscript"/>
        </w:rPr>
        <w:t>21</w:t>
      </w:r>
      <w:r w:rsidR="00E84521">
        <w:rPr>
          <w:lang w:val="en-US"/>
        </w:rPr>
        <w:fldChar w:fldCharType="end"/>
      </w:r>
      <w:r w:rsidR="00E84521">
        <w:rPr>
          <w:lang w:val="en-US"/>
        </w:rPr>
        <w:t xml:space="preserve">. </w:t>
      </w:r>
      <w:r w:rsidR="00F553FB">
        <w:rPr>
          <w:lang w:val="en-US"/>
        </w:rPr>
        <w:t>While the sequence alignments of all four primer sets shared most of the variable positions (</w:t>
      </w:r>
      <w:r w:rsidR="00F553FB" w:rsidRPr="00F553FB">
        <w:rPr>
          <w:highlight w:val="yellow"/>
          <w:lang w:val="en-US"/>
        </w:rPr>
        <w:t>Figure S</w:t>
      </w:r>
      <w:r w:rsidR="00B73A2C">
        <w:rPr>
          <w:lang w:val="en-US"/>
        </w:rPr>
        <w:t>4</w:t>
      </w:r>
      <w:r w:rsidR="00F553FB">
        <w:rPr>
          <w:lang w:val="en-US"/>
        </w:rPr>
        <w:t xml:space="preserve">), additional effects of primer bias </w:t>
      </w:r>
      <w:r w:rsidR="00F553FB">
        <w:rPr>
          <w:lang w:val="en-US"/>
        </w:rPr>
        <w:fldChar w:fldCharType="begin"/>
      </w:r>
      <w:r w:rsidR="009E1C01">
        <w:rPr>
          <w:lang w:val="en-US"/>
        </w:rPr>
        <w:instrText xml:space="preserve"> ADDIN PAPERS2_CITATIONS &lt;citation&gt;&lt;uuid&gt;D73C1CFA-F856-49E0-9FF0-85D020078046&lt;/uuid&gt;&lt;priority&gt;0&lt;/priority&gt;&lt;publications&gt;&lt;publication&gt;&lt;uuid&gt;BE92CAD9-FA76-4F70-A4ED-E723E1A463B4&lt;/uuid&gt;&lt;volume&gt;10&lt;/volume&gt;&lt;doi&gt;10.1371/journal.pone.0130324&lt;/doi&gt;&lt;startpage&gt;e0130324&lt;/startpage&gt;&lt;publication_date&gt;99201507081200000000222000&lt;/publication_date&gt;&lt;url&gt;http://dx.plos.org/10.1371/journal.pone.0130324&lt;/url&gt;&lt;citekey&gt;Elbrecht:2015kc&lt;/citekey&gt;&lt;type&gt;400&lt;/type&gt;&lt;title&gt;Can DNA-Based Ecosystem Assessments Quantify Species Abundance? Testing Primer Bias and Biomass—Sequence Relationships with an Innovative Metabarcoding Protocol&lt;/title&gt;&lt;number&gt;7&lt;/number&gt;&lt;subtype&gt;400&lt;/subtype&gt;&lt;endpage&gt;16&lt;/endpage&gt;&lt;bundle&gt;&lt;publication&gt;&lt;url&gt;http://www.plosone.org/&lt;/url&gt;&lt;title&gt;PloS one&lt;/title&gt;&lt;type&gt;-100&lt;/type&gt;&lt;subtype&gt;-100&lt;/subtype&gt;&lt;uuid&gt;1D6F4235-EFEF-4B84-B06B-A3B239622C6C&lt;/uuid&gt;&lt;/publication&gt;&lt;/bundle&gt;&lt;authors&gt;&lt;author&gt;&lt;firstName&gt;Vasco&lt;/firstName&gt;&lt;lastName&gt;Elbrecht&lt;/lastName&gt;&lt;/author&gt;&lt;author&gt;&lt;firstName&gt;Florian&lt;/firstName&gt;&lt;lastName&gt;Leese&lt;/lastName&gt;&lt;/author&gt;&lt;/authors&gt;&lt;editors&gt;&lt;author&gt;&lt;firstName&gt;Mehrdad&lt;/firstName&gt;&lt;lastName&gt;Hajibabaei&lt;/lastName&gt;&lt;/author&gt;&lt;/editors&gt;&lt;/publication&gt;&lt;/publications&gt;&lt;cites&gt;&lt;/cites&gt;&lt;/citation&gt;</w:instrText>
      </w:r>
      <w:r w:rsidR="00F553FB">
        <w:rPr>
          <w:lang w:val="en-US"/>
        </w:rPr>
        <w:fldChar w:fldCharType="separate"/>
      </w:r>
      <w:r w:rsidR="009E1C01">
        <w:rPr>
          <w:rFonts w:eastAsia="SimSun"/>
          <w:vertAlign w:val="superscript"/>
          <w:lang w:val="de-DE"/>
        </w:rPr>
        <w:t>11</w:t>
      </w:r>
      <w:r w:rsidR="00F553FB">
        <w:rPr>
          <w:lang w:val="en-US"/>
        </w:rPr>
        <w:fldChar w:fldCharType="end"/>
      </w:r>
      <w:r w:rsidR="00F553FB">
        <w:rPr>
          <w:lang w:val="en-US"/>
        </w:rPr>
        <w:t>, tag switching</w:t>
      </w:r>
      <w:r w:rsidR="00725D25">
        <w:rPr>
          <w:lang w:val="en-US"/>
        </w:rPr>
        <w:t xml:space="preserve"> </w:t>
      </w:r>
      <w:r w:rsidR="00725D25">
        <w:rPr>
          <w:lang w:val="en-US"/>
        </w:rPr>
        <w:fldChar w:fldCharType="begin"/>
      </w:r>
      <w:r w:rsidR="009E1C01">
        <w:rPr>
          <w:lang w:val="en-US"/>
        </w:rPr>
        <w:instrText xml:space="preserve"> ADDIN PAPERS2_CITATIONS &lt;citation&gt;&lt;uuid&gt;908B4C74-E59F-4F0E-8D0E-B9596CAF60A9&lt;/uuid&gt;&lt;priority&gt;0&lt;/priority&gt;&lt;publications&gt;&lt;publication&gt;&lt;uuid&gt;7CD4B5C1-251A-4BF6-B442-315227777205&lt;/uuid&gt;&lt;volume&gt;15&lt;/volume&gt;&lt;doi&gt;10.1111/1755-0998.12402&lt;/doi&gt;&lt;startpage&gt;1289&lt;/startpage&gt;&lt;publication_date&gt;99201503201200000000222000&lt;/publication_date&gt;&lt;url&gt;http://doi.wiley.com/10.1111/1755-0998.12402&lt;/url&gt;&lt;citekey&gt;Schnell:2015hy&lt;/citekey&gt;&lt;type&gt;400&lt;/type&gt;&lt;title&gt;Tag jumps illuminated - reducing sequence-to-sample misidentifications in metabarcoding studies&lt;/title&gt;&lt;number&gt;6&lt;/number&gt;&lt;subtype&gt;400&lt;/subtype&gt;&lt;endpage&gt;1303&lt;/endpage&gt;&lt;bundle&gt;&lt;publication&gt;&lt;title&gt;Molecular ecology resources&lt;/title&gt;&lt;type&gt;-100&lt;/type&gt;&lt;subtype&gt;-100&lt;/subtype&gt;&lt;uuid&gt;7CE88982-FDCB-4CC7-8286-36DE0C8F5823&lt;/uuid&gt;&lt;/publication&gt;&lt;/bundle&gt;&lt;authors&gt;&lt;author&gt;&lt;firstName&gt;Ida&lt;/firstName&gt;&lt;middleNames&gt;Baerholm&lt;/middleNames&gt;&lt;lastName&gt;Schnell&lt;/lastName&gt;&lt;/author&gt;&lt;author&gt;&lt;firstName&gt;Kristine&lt;/firstName&gt;&lt;lastName&gt;Bohmann&lt;/lastName&gt;&lt;/author&gt;&lt;author&gt;&lt;firstName&gt;M&lt;/firstName&gt;&lt;middleNames&gt;THOMAS P&lt;/middleNames&gt;&lt;lastName&gt;Gilbert&lt;/lastName&gt;&lt;/author&gt;&lt;/authors&gt;&lt;/publication&gt;&lt;publication&gt;&lt;uuid&gt;F4B214D7-7022-4069-8EA2-6171E11118D4&lt;/uuid&gt;&lt;volume&gt;43&lt;/volume&gt;&lt;doi&gt;10.1093/nar/gkv107&lt;/doi&gt;&lt;startpage&gt;2513&lt;/startpage&gt;&lt;publication_date&gt;99201503111200000000222000&lt;/publication_date&gt;&lt;url&gt;http://nar.oxfordjournals.org/lookup/doi/10.1093/nar/gkv107&lt;/url&gt;&lt;citekey&gt;Esling:2015dx&lt;/citekey&gt;&lt;type&gt;400&lt;/type&gt;&lt;title&gt;Accurate multiplexing and filtering for high-throughput amplicon-sequencing.&lt;/title&gt;&lt;publisher&gt;Oxford University Press&lt;/publisher&gt;&lt;institution&gt;Department of Genetics and Evolution, University of Geneva, Sciences 3, 30, Quai Ernest Ansermet, CH-1211 Geneva 4, Switzerland IRCAM, UMR 9912, Université Pierre et Marie Curie, Paris, France philippe.esling@unige.ch.&lt;/institution&gt;&lt;number&gt;5&lt;/number&gt;&lt;subtype&gt;400&lt;/subtype&gt;&lt;endpage&gt;2524&lt;/endpage&gt;&lt;bundle&gt;&lt;publication&gt;&lt;title&gt;Nucleic acids research&lt;/title&gt;&lt;type&gt;-100&lt;/type&gt;&lt;subtype&gt;-100&lt;/subtype&gt;&lt;uuid&gt;3656593F-D6A3-4D45-825B-55E0D44E62F7&lt;/uuid&gt;&lt;/publication&gt;&lt;/bundle&gt;&lt;authors&gt;&lt;author&gt;&lt;firstName&gt;Philippe&lt;/firstName&gt;&lt;lastName&gt;Esling&lt;/lastName&gt;&lt;/author&gt;&lt;author&gt;&lt;firstName&gt;Franck&lt;/firstName&gt;&lt;lastName&gt;Lejzerowicz&lt;/lastName&gt;&lt;/author&gt;&lt;author&gt;&lt;firstName&gt;Jan&lt;/firstName&gt;&lt;lastName&gt;Pawlowski&lt;/lastName&gt;&lt;/author&gt;&lt;/authors&gt;&lt;/publication&gt;&lt;/publications&gt;&lt;cites&gt;&lt;/cites&gt;&lt;/citation&gt;</w:instrText>
      </w:r>
      <w:r w:rsidR="00725D25">
        <w:rPr>
          <w:lang w:val="en-US"/>
        </w:rPr>
        <w:fldChar w:fldCharType="separate"/>
      </w:r>
      <w:r w:rsidR="004A3863">
        <w:rPr>
          <w:rFonts w:eastAsia="SimSun"/>
          <w:vertAlign w:val="superscript"/>
          <w:lang w:val="de-DE"/>
        </w:rPr>
        <w:t>22,23</w:t>
      </w:r>
      <w:r w:rsidR="00725D25">
        <w:rPr>
          <w:lang w:val="en-US"/>
        </w:rPr>
        <w:fldChar w:fldCharType="end"/>
      </w:r>
      <w:r w:rsidR="00F553FB">
        <w:rPr>
          <w:lang w:val="en-US"/>
        </w:rPr>
        <w:t xml:space="preserve">, PCR and sequencing errors </w:t>
      </w:r>
      <w:r w:rsidR="00725D25">
        <w:rPr>
          <w:lang w:val="en-US"/>
        </w:rPr>
        <w:fldChar w:fldCharType="begin"/>
      </w:r>
      <w:r w:rsidR="009E1C01">
        <w:rPr>
          <w:lang w:val="en-US"/>
        </w:rPr>
        <w:instrText xml:space="preserve"> ADDIN PAPERS2_CITATIONS &lt;citation&gt;&lt;uuid&gt;43F1954E-81ED-44D9-8994-153B0F174437&lt;/uuid&gt;&lt;priority&gt;0&lt;/priority&gt;&lt;publications&gt;&lt;publication&gt;&lt;uuid&gt;00EF3A70-627B-4AB1-95F7-027206E58650&lt;/uuid&gt;&lt;volume&gt;6&lt;/volume&gt;&lt;doi&gt;10.3389/fmicb.2015.00771&lt;/doi&gt;&lt;startpage&gt;8966&lt;/startpage&gt;&lt;publication_date&gt;99201508041200000000222000&lt;/publication_date&gt;&lt;url&gt;http://journal.frontiersin.org/Article/10.3389/fmicb.2015.00771/abstract&lt;/url&gt;&lt;citekey&gt;Tremblay:2015bv&lt;/citekey&gt;&lt;type&gt;400&lt;/type&gt;&lt;title&gt;Primer and platform effects on 16S rRNA tag sequencing&lt;/title&gt;&lt;publisher&gt;Frontiers&lt;/publisher&gt;&lt;subtype&gt;400&lt;/subtype&gt;&lt;endpage&gt;15&lt;/endpage&gt;&lt;bundle&gt;&lt;publication&gt;&lt;title&gt;Frontiers in Microbiology&lt;/title&gt;&lt;type&gt;-100&lt;/type&gt;&lt;subtype&gt;-100&lt;/subtype&gt;&lt;uuid&gt;24BA9391-2126-45C9-9885-B3471F25D4A0&lt;/uuid&gt;&lt;/publication&gt;&lt;/bundle&gt;&lt;authors&gt;&lt;author&gt;&lt;firstName&gt;Julien&lt;/firstName&gt;&lt;lastName&gt;Tremblay&lt;/lastName&gt;&lt;/author&gt;&lt;author&gt;&lt;firstName&gt;Kanwar&lt;/firstName&gt;&lt;lastName&gt;Singh&lt;/lastName&gt;&lt;/author&gt;&lt;author&gt;&lt;firstName&gt;Alison&lt;/firstName&gt;&lt;lastName&gt;Fern&lt;/lastName&gt;&lt;/author&gt;&lt;author&gt;&lt;firstName&gt;Edward&lt;/firstName&gt;&lt;middleNames&gt;S&lt;/middleNames&gt;&lt;lastName&gt;Kirton&lt;/lastName&gt;&lt;/author&gt;&lt;author&gt;&lt;firstName&gt;Shaomei&lt;/firstName&gt;&lt;lastName&gt;He&lt;/lastName&gt;&lt;/author&gt;&lt;author&gt;&lt;firstName&gt;Tanja&lt;/firstName&gt;&lt;lastName&gt;Woyke&lt;/lastName&gt;&lt;/author&gt;&lt;author&gt;&lt;firstName&gt;Janey&lt;/firstName&gt;&lt;lastName&gt;Lee&lt;/lastName&gt;&lt;/author&gt;&lt;author&gt;&lt;firstName&gt;Feng&lt;/firstName&gt;&lt;lastName&gt;Chen&lt;/lastName&gt;&lt;/author&gt;&lt;author&gt;&lt;firstName&gt;Jeffery&lt;/firstName&gt;&lt;middleNames&gt;L&lt;/middleNames&gt;&lt;lastName&gt;Dangl&lt;/lastName&gt;&lt;/author&gt;&lt;author&gt;&lt;firstName&gt;Susannah&lt;/firstName&gt;&lt;middleNames&gt;G&lt;/middleNames&gt;&lt;lastName&gt;Tringe&lt;/lastName&gt;&lt;/author&gt;&lt;/authors&gt;&lt;/publication&gt;&lt;publication&gt;&lt;volume&gt;39&lt;/volume&gt;&lt;publication_date&gt;99201107001200000000220000&lt;/publication_date&gt;&lt;number&gt;13&lt;/number&gt;&lt;doi&gt;10.1093/nar/gkr344&lt;/doi&gt;&lt;institution&gt;Graduate School of Information Science, Graduate School of Biological Sciences, Nara Institute of Science and Technology, 8916-5 Takayama-cho, Ikoma, Nara 630-0192, Japan.&lt;/institution&gt;&lt;title&gt;Sequence-specific error profile of Illumina sequencers.&lt;/title&gt;&lt;uuid&gt;2D8CC496-12E7-46B3-88A3-D7417868BA70&lt;/uuid&gt;&lt;subtype&gt;400&lt;/subtype&gt;&lt;startpage&gt;e90&lt;/startpage&gt;&lt;type&gt;400&lt;/type&gt;&lt;url&gt;http://eutils.ncbi.nlm.nih.gov/entrez/eutils/elink.fcgi?dbfrom=pubmed&amp;amp;id=21576222&amp;amp;retmode=ref&amp;amp;cmd=prlinks&lt;/url&gt;&lt;bundle&gt;&lt;publication&gt;&lt;title&gt;Nucleic acids research&lt;/title&gt;&lt;type&gt;-100&lt;/type&gt;&lt;subtype&gt;-100&lt;/subtype&gt;&lt;uuid&gt;3656593F-D6A3-4D45-825B-55E0D44E62F7&lt;/uuid&gt;&lt;/publication&gt;&lt;/bundle&gt;&lt;authors&gt;&lt;author&gt;&lt;firstName&gt;Kensuke&lt;/firstName&gt;&lt;lastName&gt;Nakamura&lt;/lastName&gt;&lt;/author&gt;&lt;author&gt;&lt;firstName&gt;Taku&lt;/firstName&gt;&lt;lastName&gt;Oshima&lt;/lastName&gt;&lt;/author&gt;&lt;author&gt;&lt;firstName&gt;Takuya&lt;/firstName&gt;&lt;lastName&gt;Morimoto&lt;/lastName&gt;&lt;/author&gt;&lt;author&gt;&lt;firstName&gt;Shun&lt;/firstName&gt;&lt;lastName&gt;Ikeda&lt;/lastName&gt;&lt;/author&gt;&lt;author&gt;&lt;firstName&gt;Hirofumi&lt;/firstName&gt;&lt;lastName&gt;Yoshikawa&lt;/lastName&gt;&lt;/author&gt;&lt;author&gt;&lt;firstName&gt;Yuh&lt;/firstName&gt;&lt;lastName&gt;Shiwa&lt;/lastName&gt;&lt;/author&gt;&lt;author&gt;&lt;firstName&gt;Shu&lt;/firstName&gt;&lt;lastName&gt;Ishikawa&lt;/lastName&gt;&lt;/author&gt;&lt;author&gt;&lt;firstName&gt;Margaret&lt;/firstName&gt;&lt;middleNames&gt;C&lt;/middleNames&gt;&lt;lastName&gt;Linak&lt;/lastName&gt;&lt;/author&gt;&lt;author&gt;&lt;firstName&gt;Aki&lt;/firstName&gt;&lt;lastName&gt;Hirai&lt;/lastName&gt;&lt;/author&gt;&lt;author&gt;&lt;firstName&gt;Hiroki&lt;/firstName&gt;&lt;lastName&gt;Takahashi&lt;/lastName&gt;&lt;/author&gt;&lt;author&gt;&lt;firstName&gt;Md&lt;/firstName&gt;&lt;lastName&gt;Altaf-Ul-Amin&lt;/lastName&gt;&lt;/author&gt;&lt;author&gt;&lt;firstName&gt;Naotake&lt;/firstName&gt;&lt;lastName&gt;Ogasawara&lt;/lastName&gt;&lt;/author&gt;&lt;author&gt;&lt;firstName&gt;Shigehiko&lt;/firstName&gt;&lt;lastName&gt;Kanaya&lt;/lastName&gt;&lt;/author&gt;&lt;/authors&gt;&lt;/publication&gt;&lt;/publications&gt;&lt;cites&gt;&lt;/cites&gt;&lt;/citation&gt;</w:instrText>
      </w:r>
      <w:r w:rsidR="00725D25">
        <w:rPr>
          <w:lang w:val="en-US"/>
        </w:rPr>
        <w:fldChar w:fldCharType="separate"/>
      </w:r>
      <w:r w:rsidR="004A3863" w:rsidRPr="00CA7413">
        <w:rPr>
          <w:rFonts w:eastAsia="SimSun"/>
          <w:vertAlign w:val="superscript"/>
        </w:rPr>
        <w:t>24,25</w:t>
      </w:r>
      <w:r w:rsidR="00725D25">
        <w:rPr>
          <w:lang w:val="en-US"/>
        </w:rPr>
        <w:fldChar w:fldCharType="end"/>
      </w:r>
      <w:r w:rsidR="00725D25">
        <w:rPr>
          <w:lang w:val="en-US"/>
        </w:rPr>
        <w:t xml:space="preserve"> </w:t>
      </w:r>
      <w:r>
        <w:rPr>
          <w:lang w:val="en-US"/>
        </w:rPr>
        <w:t xml:space="preserve">can’t </w:t>
      </w:r>
      <w:r w:rsidR="00F553FB">
        <w:rPr>
          <w:lang w:val="en-US"/>
        </w:rPr>
        <w:t xml:space="preserve">be fully excluded. Additionally, many </w:t>
      </w:r>
      <w:r>
        <w:rPr>
          <w:lang w:val="en-US"/>
        </w:rPr>
        <w:t>prospective</w:t>
      </w:r>
      <w:r w:rsidR="00F553FB">
        <w:rPr>
          <w:lang w:val="en-US"/>
        </w:rPr>
        <w:t xml:space="preserve"> </w:t>
      </w:r>
      <w:r>
        <w:rPr>
          <w:lang w:val="en-US"/>
        </w:rPr>
        <w:t xml:space="preserve">true </w:t>
      </w:r>
      <w:r w:rsidR="00F553FB">
        <w:rPr>
          <w:lang w:val="en-US"/>
        </w:rPr>
        <w:t xml:space="preserve">haplotypes </w:t>
      </w:r>
      <w:r>
        <w:rPr>
          <w:lang w:val="en-US"/>
        </w:rPr>
        <w:t xml:space="preserve">might have been </w:t>
      </w:r>
      <w:r w:rsidR="00F553FB">
        <w:rPr>
          <w:lang w:val="en-US"/>
        </w:rPr>
        <w:t xml:space="preserve">discarded by strict threshold based filtering, </w:t>
      </w:r>
      <w:r w:rsidR="005C5B2A">
        <w:rPr>
          <w:lang w:val="en-US"/>
        </w:rPr>
        <w:t>possibly</w:t>
      </w:r>
      <w:r w:rsidR="00F553FB">
        <w:rPr>
          <w:lang w:val="en-US"/>
        </w:rPr>
        <w:t xml:space="preserve"> underestimating the true diversity by missing rare sequence variants.</w:t>
      </w:r>
    </w:p>
    <w:p w14:paraId="27580367" w14:textId="058893B4" w:rsidR="007648F9" w:rsidRPr="007C3A04" w:rsidRDefault="00B607F7" w:rsidP="00D102FE">
      <w:pPr>
        <w:pStyle w:val="KeinLeerraum"/>
      </w:pPr>
      <w:r>
        <w:rPr>
          <w:lang w:val="en-US"/>
        </w:rPr>
        <w:t xml:space="preserve">The extension of </w:t>
      </w:r>
      <w:r w:rsidR="0043197B">
        <w:rPr>
          <w:lang w:val="en-US"/>
        </w:rPr>
        <w:t xml:space="preserve">DNA metabarcoding </w:t>
      </w:r>
      <w:r>
        <w:rPr>
          <w:lang w:val="en-US"/>
        </w:rPr>
        <w:t xml:space="preserve">through inclusion of </w:t>
      </w:r>
      <w:r w:rsidR="0043197B">
        <w:rPr>
          <w:lang w:val="en-US"/>
        </w:rPr>
        <w:t xml:space="preserve">intraspecific genetic variation of </w:t>
      </w:r>
      <w:r>
        <w:rPr>
          <w:lang w:val="en-US"/>
        </w:rPr>
        <w:t>s</w:t>
      </w:r>
      <w:r w:rsidR="0043197B">
        <w:rPr>
          <w:lang w:val="en-US"/>
        </w:rPr>
        <w:t xml:space="preserve">pecies communities, represents a paradigm </w:t>
      </w:r>
      <w:r>
        <w:rPr>
          <w:lang w:val="en-US"/>
        </w:rPr>
        <w:t xml:space="preserve">shift </w:t>
      </w:r>
      <w:r w:rsidR="0043197B">
        <w:rPr>
          <w:lang w:val="en-US"/>
        </w:rPr>
        <w:t>in ecological and genetic research. W</w:t>
      </w:r>
      <w:r w:rsidR="00AB1454">
        <w:rPr>
          <w:lang w:val="en-US"/>
        </w:rPr>
        <w:t xml:space="preserve">e </w:t>
      </w:r>
      <w:r>
        <w:rPr>
          <w:lang w:val="en-US"/>
        </w:rPr>
        <w:t>d</w:t>
      </w:r>
      <w:r w:rsidR="00AB1454">
        <w:rPr>
          <w:lang w:val="en-US"/>
        </w:rPr>
        <w:t>emonstrate</w:t>
      </w:r>
      <w:r>
        <w:rPr>
          <w:lang w:val="en-US"/>
        </w:rPr>
        <w:t>d</w:t>
      </w:r>
      <w:r w:rsidR="00AB1454">
        <w:rPr>
          <w:lang w:val="en-US"/>
        </w:rPr>
        <w:t xml:space="preserve"> that haplotypes </w:t>
      </w:r>
      <w:r>
        <w:rPr>
          <w:lang w:val="en-US"/>
        </w:rPr>
        <w:t xml:space="preserve">can be successfully extracted </w:t>
      </w:r>
      <w:r w:rsidR="00AB1454">
        <w:rPr>
          <w:lang w:val="en-US"/>
        </w:rPr>
        <w:t xml:space="preserve">from metazoan metabarcoding datasets and used </w:t>
      </w:r>
      <w:r w:rsidR="001177CE">
        <w:rPr>
          <w:lang w:val="en-US"/>
        </w:rPr>
        <w:t xml:space="preserve">for various purposes such as </w:t>
      </w:r>
      <w:r w:rsidR="00AB1454">
        <w:rPr>
          <w:lang w:val="en-US"/>
        </w:rPr>
        <w:t xml:space="preserve">comparative landscape genetic </w:t>
      </w:r>
      <w:r>
        <w:rPr>
          <w:lang w:val="en-US"/>
        </w:rPr>
        <w:t xml:space="preserve">or </w:t>
      </w:r>
      <w:r w:rsidR="00AB1454">
        <w:rPr>
          <w:lang w:val="en-US"/>
        </w:rPr>
        <w:t xml:space="preserve">phylogeographic analysis. </w:t>
      </w:r>
      <w:r w:rsidR="002312A0">
        <w:rPr>
          <w:lang w:val="en-US"/>
        </w:rPr>
        <w:t>Even t</w:t>
      </w:r>
      <w:r w:rsidR="00345124">
        <w:rPr>
          <w:lang w:val="en-US"/>
        </w:rPr>
        <w:t>h</w:t>
      </w:r>
      <w:r w:rsidR="002312A0">
        <w:rPr>
          <w:lang w:val="en-US"/>
        </w:rPr>
        <w:t xml:space="preserve">ough </w:t>
      </w:r>
      <w:r w:rsidR="0043197B">
        <w:rPr>
          <w:lang w:val="en-US"/>
        </w:rPr>
        <w:t xml:space="preserve">DNA metabarcoding provides only </w:t>
      </w:r>
      <w:r w:rsidR="002312A0">
        <w:rPr>
          <w:lang w:val="en-US"/>
        </w:rPr>
        <w:t xml:space="preserve">single marker </w:t>
      </w:r>
      <w:r w:rsidR="0043197B">
        <w:rPr>
          <w:lang w:val="en-US"/>
        </w:rPr>
        <w:t xml:space="preserve">information and still </w:t>
      </w:r>
      <w:r>
        <w:rPr>
          <w:lang w:val="en-US"/>
        </w:rPr>
        <w:t>shows the presence of some</w:t>
      </w:r>
      <w:r w:rsidR="0043197B">
        <w:rPr>
          <w:lang w:val="en-US"/>
        </w:rPr>
        <w:t xml:space="preserve"> background noise, the approach holds enormous potential to generate hypotheses and explore patterns of environmental factors affecting genetic variation within species inhabiting an ecosystem. </w:t>
      </w:r>
      <w:r w:rsidR="00BC026A">
        <w:rPr>
          <w:lang w:val="en-US"/>
        </w:rPr>
        <w:t>I</w:t>
      </w:r>
      <w:r w:rsidR="0010596F">
        <w:rPr>
          <w:lang w:val="en-US"/>
        </w:rPr>
        <w:t xml:space="preserve">nteresting </w:t>
      </w:r>
      <w:r w:rsidR="00BC026A">
        <w:rPr>
          <w:lang w:val="en-US"/>
        </w:rPr>
        <w:t xml:space="preserve">phylogeographic patterns </w:t>
      </w:r>
      <w:r>
        <w:rPr>
          <w:lang w:val="en-US"/>
        </w:rPr>
        <w:t xml:space="preserve">could be explored by </w:t>
      </w:r>
      <w:r w:rsidR="00BC026A">
        <w:rPr>
          <w:lang w:val="en-US"/>
        </w:rPr>
        <w:t xml:space="preserve">collecting taxa of interest and </w:t>
      </w:r>
      <w:r>
        <w:rPr>
          <w:lang w:val="en-US"/>
        </w:rPr>
        <w:t xml:space="preserve">using </w:t>
      </w:r>
      <w:r w:rsidR="0010596F">
        <w:rPr>
          <w:lang w:val="en-US"/>
        </w:rPr>
        <w:t>population genetic markers with a higher resolution (e.g.</w:t>
      </w:r>
      <w:r w:rsidR="00D2095A">
        <w:rPr>
          <w:lang w:val="en-US"/>
        </w:rPr>
        <w:t xml:space="preserve"> microsatellites,</w:t>
      </w:r>
      <w:r w:rsidR="0010596F">
        <w:rPr>
          <w:lang w:val="en-US"/>
        </w:rPr>
        <w:t xml:space="preserve"> </w:t>
      </w:r>
      <w:proofErr w:type="spellStart"/>
      <w:r w:rsidR="00D2095A">
        <w:rPr>
          <w:lang w:val="en-US"/>
        </w:rPr>
        <w:t>ddRAD</w:t>
      </w:r>
      <w:proofErr w:type="spellEnd"/>
      <w:r w:rsidR="00D2095A">
        <w:rPr>
          <w:lang w:val="en-US"/>
        </w:rPr>
        <w:t xml:space="preserve">, </w:t>
      </w:r>
      <w:r w:rsidR="00D2095A">
        <w:rPr>
          <w:lang w:val="en-US"/>
        </w:rPr>
        <w:fldChar w:fldCharType="begin"/>
      </w:r>
      <w:r w:rsidR="009E1C01">
        <w:rPr>
          <w:lang w:val="en-US"/>
        </w:rPr>
        <w:instrText xml:space="preserve"> ADDIN PAPERS2_CITATIONS &lt;citation&gt;&lt;uuid&gt;7C8FF7B7-0016-43EF-AC2F-C4C8112E3BB8&lt;/uuid&gt;&lt;priority&gt;0&lt;/priority&gt;&lt;publications&gt;&lt;publication&gt;&lt;volume&gt;7&lt;/volume&gt;&lt;publication_date&gt;99201205311200000000222000&lt;/publication_date&gt;&lt;number&gt;5&lt;/number&gt;&lt;doi&gt;10.1371/journal.pone.0037135.t001&lt;/doi&gt;&lt;startpage&gt;e37135&lt;/startpage&gt;&lt;title&gt;Double Digest RADseq: An Inexpensive Method for De Novo SNP Discovery and Genotyping in Model and Non-Model Species&lt;/title&gt;&lt;uuid&gt;C8974C6E-AA9D-4A4D-86D4-7BDEDF71BBB6&lt;/uuid&gt;&lt;subtype&gt;400&lt;/subtype&gt;&lt;type&gt;400&lt;/type&gt;&lt;url&gt;http://dx.plos.org/10.1371/journal.pone.0037135.t001&lt;/url&gt;&lt;bundle&gt;&lt;publication&gt;&lt;url&gt;http://www.plosone.org/&lt;/url&gt;&lt;title&gt;PloS one&lt;/title&gt;&lt;type&gt;-100&lt;/type&gt;&lt;subtype&gt;-100&lt;/subtype&gt;&lt;uuid&gt;1D6F4235-EFEF-4B84-B06B-A3B239622C6C&lt;/uuid&gt;&lt;/publication&gt;&lt;/bundle&gt;&lt;authors&gt;&lt;author&gt;&lt;firstName&gt;Brant&lt;/firstName&gt;&lt;middleNames&gt;K&lt;/middleNames&gt;&lt;lastName&gt;Peterson&lt;/lastName&gt;&lt;/author&gt;&lt;author&gt;&lt;firstName&gt;Jesse&lt;/firstName&gt;&lt;middleNames&gt;N&lt;/middleNames&gt;&lt;lastName&gt;Weber&lt;/lastName&gt;&lt;/author&gt;&lt;author&gt;&lt;firstName&gt;Emily&lt;/firstName&gt;&lt;middleNames&gt;H&lt;/middleNames&gt;&lt;lastName&gt;Kay&lt;/lastName&gt;&lt;/author&gt;&lt;author&gt;&lt;firstName&gt;Heidi&lt;/firstName&gt;&lt;middleNames&gt;S&lt;/middleNames&gt;&lt;lastName&gt;Fisher&lt;/lastName&gt;&lt;/author&gt;&lt;author&gt;&lt;firstName&gt;Hopi&lt;/firstName&gt;&lt;middleNames&gt;E&lt;/middleNames&gt;&lt;lastName&gt;Hoekstra&lt;/lastName&gt;&lt;/author&gt;&lt;/authors&gt;&lt;editors&gt;&lt;author&gt;&lt;firstName&gt;Ludovic&lt;/firstName&gt;&lt;lastName&gt;Orlando&lt;/lastName&gt;&lt;/author&gt;&lt;/editors&gt;&lt;/publication&gt;&lt;/publications&gt;&lt;cites&gt;&lt;/cites&gt;&lt;/citation&gt;</w:instrText>
      </w:r>
      <w:r w:rsidR="00D2095A">
        <w:rPr>
          <w:lang w:val="en-US"/>
        </w:rPr>
        <w:fldChar w:fldCharType="separate"/>
      </w:r>
      <w:r w:rsidR="004A3863" w:rsidRPr="00CA7413">
        <w:rPr>
          <w:rFonts w:eastAsia="SimSun"/>
          <w:vertAlign w:val="superscript"/>
        </w:rPr>
        <w:t>26</w:t>
      </w:r>
      <w:r w:rsidR="00D2095A">
        <w:rPr>
          <w:lang w:val="en-US"/>
        </w:rPr>
        <w:fldChar w:fldCharType="end"/>
      </w:r>
      <w:r w:rsidR="0010596F">
        <w:rPr>
          <w:lang w:val="en-US"/>
        </w:rPr>
        <w:t>)</w:t>
      </w:r>
      <w:r w:rsidR="00D2095A">
        <w:rPr>
          <w:lang w:val="en-US"/>
        </w:rPr>
        <w:t>.</w:t>
      </w:r>
      <w:r w:rsidR="004773B0">
        <w:rPr>
          <w:lang w:val="en-US"/>
        </w:rPr>
        <w:t xml:space="preserve"> Thus, </w:t>
      </w:r>
      <w:r>
        <w:rPr>
          <w:lang w:val="en-US"/>
        </w:rPr>
        <w:t>our new</w:t>
      </w:r>
      <w:r w:rsidR="004773B0">
        <w:rPr>
          <w:lang w:val="en-US"/>
        </w:rPr>
        <w:t xml:space="preserve"> </w:t>
      </w:r>
      <w:proofErr w:type="spellStart"/>
      <w:r w:rsidR="004773B0">
        <w:rPr>
          <w:lang w:val="en-US"/>
        </w:rPr>
        <w:t>haplotyping</w:t>
      </w:r>
      <w:proofErr w:type="spellEnd"/>
      <w:r w:rsidR="004773B0">
        <w:rPr>
          <w:lang w:val="en-US"/>
        </w:rPr>
        <w:t xml:space="preserve"> strategy </w:t>
      </w:r>
      <w:r w:rsidR="008F265E">
        <w:rPr>
          <w:lang w:val="en-US"/>
        </w:rPr>
        <w:t>can</w:t>
      </w:r>
      <w:r>
        <w:rPr>
          <w:lang w:val="en-US"/>
        </w:rPr>
        <w:t xml:space="preserve"> </w:t>
      </w:r>
      <w:r w:rsidR="004773B0">
        <w:rPr>
          <w:lang w:val="en-US"/>
        </w:rPr>
        <w:t xml:space="preserve">have substantial </w:t>
      </w:r>
      <w:r w:rsidR="008F265E">
        <w:rPr>
          <w:lang w:val="en-US"/>
        </w:rPr>
        <w:t>impact on</w:t>
      </w:r>
      <w:r w:rsidR="004773B0">
        <w:rPr>
          <w:lang w:val="en-US"/>
        </w:rPr>
        <w:t xml:space="preserve"> ecosystem assessment, conservation and management. </w:t>
      </w:r>
      <w:r w:rsidR="0043197B">
        <w:rPr>
          <w:lang w:val="en-US"/>
        </w:rPr>
        <w:t xml:space="preserve">If applied </w:t>
      </w:r>
      <w:r w:rsidR="008F265E">
        <w:rPr>
          <w:lang w:val="en-US"/>
        </w:rPr>
        <w:t>with</w:t>
      </w:r>
      <w:r w:rsidR="0043197B">
        <w:rPr>
          <w:lang w:val="en-US"/>
        </w:rPr>
        <w:t>in the framework of concerted international sampling campaigns</w:t>
      </w:r>
      <w:r w:rsidR="00C2685E">
        <w:rPr>
          <w:lang w:val="en-US"/>
        </w:rPr>
        <w:t xml:space="preserve"> </w:t>
      </w:r>
      <w:r w:rsidR="007C3A04">
        <w:rPr>
          <w:lang w:val="en-US"/>
        </w:rPr>
        <w:fldChar w:fldCharType="begin"/>
      </w:r>
      <w:r w:rsidR="009E1C01">
        <w:rPr>
          <w:lang w:val="en-US"/>
        </w:rPr>
        <w:instrText xml:space="preserve"> ADDIN PAPERS2_CITATIONS &lt;citation&gt;&lt;uuid&gt;2A106C2B-6FAB-4999-B10B-D63E313A9DD2&lt;/uuid&gt;&lt;priority&gt;0&lt;/priority&gt;&lt;publications&gt;&lt;publication&gt;&lt;publication_date&gt;99201600001200000000200000&lt;/publication_date&gt;&lt;doi&gt;10.3897/rio.2.e11321&lt;/doi&gt;&lt;title&gt;DNAqua-Net: Developing new genetic tools for bioassessment and monitoring of aquatic ecosystems in Europe&lt;/title&gt;&lt;uuid&gt;324CE957-0F40-4626-A0CF-33C92E6B189F&lt;/uuid&gt;&lt;subtype&gt;400&lt;/subtype&gt;&lt;type&gt;400&lt;/type&gt;&lt;url&gt;http://real.mtak.hu/42706/1/LeeseF_etal_VarbiroG_RIO_publ_vers_PJtol.pdf&lt;/url&gt;&lt;bundle&gt;&lt;publication&gt;&lt;title&gt;Research Ideas and Outcomes&lt;/title&gt;&lt;type&gt;-100&lt;/type&gt;&lt;subtype&gt;-100&lt;/subtype&gt;&lt;uuid&gt;7C408962-46A6-4EB4-A99E-511F5F18ECB0&lt;/uuid&gt;&lt;/publication&gt;&lt;/bundle&gt;&lt;authors&gt;&lt;author&gt;&lt;firstName&gt;F&lt;/firstName&gt;&lt;lastName&gt;Leese&lt;/lastName&gt;&lt;/author&gt;&lt;author&gt;&lt;firstName&gt;F&lt;/firstName&gt;&lt;lastName&gt;Altermatt&lt;/lastName&gt;&lt;/author&gt;&lt;author&gt;&lt;firstName&gt;A&lt;/firstName&gt;&lt;lastName&gt;Bouchez&lt;/lastName&gt;&lt;/author&gt;&lt;author&gt;&lt;firstName&gt;T&lt;/firstName&gt;&lt;lastName&gt;Ekrem&lt;/lastName&gt;&lt;/author&gt;&lt;/authors&gt;&lt;/publication&gt;&lt;/publications&gt;&lt;cites&gt;&lt;/cites&gt;&lt;/citation&gt;</w:instrText>
      </w:r>
      <w:r w:rsidR="007C3A04">
        <w:rPr>
          <w:lang w:val="en-US"/>
        </w:rPr>
        <w:fldChar w:fldCharType="separate"/>
      </w:r>
      <w:r w:rsidR="004A3863" w:rsidRPr="00CA7413">
        <w:rPr>
          <w:rFonts w:eastAsia="SimSun"/>
          <w:vertAlign w:val="superscript"/>
        </w:rPr>
        <w:t>27</w:t>
      </w:r>
      <w:r w:rsidR="007C3A04">
        <w:rPr>
          <w:lang w:val="en-US"/>
        </w:rPr>
        <w:fldChar w:fldCharType="end"/>
      </w:r>
      <w:r w:rsidR="007C3A04">
        <w:rPr>
          <w:lang w:val="en-US"/>
        </w:rPr>
        <w:t xml:space="preserve"> </w:t>
      </w:r>
      <w:r w:rsidR="00C2685E">
        <w:rPr>
          <w:lang w:val="en-US"/>
        </w:rPr>
        <w:t>such</w:t>
      </w:r>
      <w:r w:rsidR="007C3A04">
        <w:rPr>
          <w:lang w:val="en-US"/>
        </w:rPr>
        <w:t xml:space="preserve"> monitoring datasets could be utilized to estimate population connectivity</w:t>
      </w:r>
      <w:r w:rsidR="00C2685E">
        <w:rPr>
          <w:lang w:val="en-US"/>
        </w:rPr>
        <w:t>, migration events and p</w:t>
      </w:r>
      <w:r w:rsidR="009D096E">
        <w:rPr>
          <w:lang w:val="en-US"/>
        </w:rPr>
        <w:t>opulation growth or bottlenecks</w:t>
      </w:r>
      <w:r w:rsidR="007C3A04">
        <w:rPr>
          <w:lang w:val="en-US"/>
        </w:rPr>
        <w:t xml:space="preserve">, </w:t>
      </w:r>
      <w:r w:rsidR="00654023">
        <w:rPr>
          <w:lang w:val="en-US"/>
        </w:rPr>
        <w:t xml:space="preserve">which </w:t>
      </w:r>
      <w:r w:rsidR="007C3A04">
        <w:rPr>
          <w:lang w:val="en-US"/>
        </w:rPr>
        <w:t xml:space="preserve">is key to successful </w:t>
      </w:r>
      <w:r w:rsidR="00654023">
        <w:rPr>
          <w:lang w:val="en-US"/>
        </w:rPr>
        <w:t xml:space="preserve">management and restoration projects </w:t>
      </w:r>
      <w:r w:rsidR="00654023">
        <w:rPr>
          <w:lang w:val="en-US"/>
        </w:rPr>
        <w:fldChar w:fldCharType="begin"/>
      </w:r>
      <w:r w:rsidR="009E1C01">
        <w:rPr>
          <w:lang w:val="en-US"/>
        </w:rPr>
        <w:instrText xml:space="preserve"> ADDIN PAPERS2_CITATIONS &lt;citation&gt;&lt;uuid&gt;D1AC8517-FE31-4649-8997-5481AA804B97&lt;/uuid&gt;&lt;priority&gt;0&lt;/priority&gt;&lt;publications&gt;&lt;publication&gt;&lt;uuid&gt;9E601BBF-E29F-4AB3-90D9-EFADB3FC34B7&lt;/uuid&gt;&lt;volume&gt;59&lt;/volume&gt;&lt;doi&gt;10.1525/bio.2009.59.7.8&lt;/doi&gt;&lt;startpage&gt;573&lt;/startpage&gt;&lt;publication_date&gt;99200907001200000000220000&lt;/publication_date&gt;&lt;url&gt;http://www.jstor.org/stable/27735941&lt;/url&gt;&lt;citekey&gt;Hughes:2009kg&lt;/citekey&gt;&lt;type&gt;400&lt;/type&gt;&lt;title&gt;Genes in Streams: Using DNA to Understand the Movement of Freshwater Fauna and Their Riverine Habitat&lt;/title&gt;&lt;number&gt;7&lt;/number&gt;&lt;subtype&gt;400&lt;/subtype&gt;&lt;endpage&gt;583&lt;/endpage&gt;&lt;bundle&gt;&lt;publication&gt;&lt;title&gt;BioScience&lt;/title&gt;&lt;type&gt;-100&lt;/type&gt;&lt;subtype&gt;-100&lt;/subtype&gt;&lt;uuid&gt;416218D7-A9E4-4ABF-81F7-02343FF88DB0&lt;/uuid&gt;&lt;/publication&gt;&lt;/bundle&gt;&lt;authors&gt;&lt;author&gt;&lt;firstName&gt;Jane&lt;/firstName&gt;&lt;middleNames&gt;M&lt;/middleNames&gt;&lt;lastName&gt;Hughes&lt;/lastName&gt;&lt;/author&gt;&lt;author&gt;&lt;firstName&gt;Daniel&lt;/firstName&gt;&lt;middleNames&gt;J&lt;/middleNames&gt;&lt;lastName&gt;Schmidt&lt;/lastName&gt;&lt;/author&gt;&lt;author&gt;&lt;firstName&gt;DEBRA&lt;/firstName&gt;&lt;middleNames&gt;S&lt;/middleNames&gt;&lt;lastName&gt;FINN&lt;/lastName&gt;&lt;/author&gt;&lt;/authors&gt;&lt;/publication&gt;&lt;/publications&gt;&lt;cites&gt;&lt;/cites&gt;&lt;/citation&gt;</w:instrText>
      </w:r>
      <w:r w:rsidR="00654023">
        <w:rPr>
          <w:lang w:val="en-US"/>
        </w:rPr>
        <w:fldChar w:fldCharType="separate"/>
      </w:r>
      <w:r w:rsidR="004A3863" w:rsidRPr="00CA7413">
        <w:rPr>
          <w:rFonts w:eastAsia="SimSun"/>
          <w:vertAlign w:val="superscript"/>
        </w:rPr>
        <w:t>28</w:t>
      </w:r>
      <w:r w:rsidR="00654023">
        <w:rPr>
          <w:lang w:val="en-US"/>
        </w:rPr>
        <w:fldChar w:fldCharType="end"/>
      </w:r>
      <w:r w:rsidR="007C3A04">
        <w:rPr>
          <w:lang w:val="en-US"/>
        </w:rPr>
        <w:t xml:space="preserve">. </w:t>
      </w:r>
    </w:p>
    <w:p w14:paraId="25DC98EF" w14:textId="77777777" w:rsidR="007648F9" w:rsidRDefault="007648F9" w:rsidP="00D102FE">
      <w:pPr>
        <w:pStyle w:val="KeinLeerraum"/>
        <w:rPr>
          <w:lang w:val="en-US"/>
        </w:rPr>
      </w:pPr>
    </w:p>
    <w:p w14:paraId="39A7DA38" w14:textId="1CFFE86E" w:rsidR="00014481" w:rsidRPr="00CB7D4F" w:rsidRDefault="00CB7D4F" w:rsidP="00D102FE">
      <w:pPr>
        <w:pStyle w:val="KeinLeerraum"/>
        <w:rPr>
          <w:b/>
          <w:lang w:val="en-US"/>
        </w:rPr>
      </w:pPr>
      <w:r w:rsidRPr="00CB7D4F">
        <w:rPr>
          <w:b/>
          <w:lang w:val="en-US"/>
        </w:rPr>
        <w:t>Methods</w:t>
      </w:r>
    </w:p>
    <w:p w14:paraId="00358C7E" w14:textId="00D9F4F1" w:rsidR="00F074F9" w:rsidRDefault="00CB7D4F" w:rsidP="00D102FE">
      <w:pPr>
        <w:pStyle w:val="KeinLeerraum"/>
        <w:rPr>
          <w:lang w:val="en-US"/>
        </w:rPr>
      </w:pPr>
      <w:r>
        <w:rPr>
          <w:lang w:val="en-US"/>
        </w:rPr>
        <w:t xml:space="preserve">We tested </w:t>
      </w:r>
      <w:r w:rsidR="008F265E">
        <w:rPr>
          <w:lang w:val="en-US"/>
        </w:rPr>
        <w:t xml:space="preserve">our </w:t>
      </w:r>
      <w:proofErr w:type="spellStart"/>
      <w:r>
        <w:rPr>
          <w:lang w:val="en-US"/>
        </w:rPr>
        <w:t>haplotyping</w:t>
      </w:r>
      <w:proofErr w:type="spellEnd"/>
      <w:r>
        <w:rPr>
          <w:lang w:val="en-US"/>
        </w:rPr>
        <w:t xml:space="preserve"> strategy on two available DNA metabarcoding datasets, </w:t>
      </w:r>
      <w:r w:rsidR="00355175">
        <w:rPr>
          <w:lang w:val="en-US"/>
        </w:rPr>
        <w:t xml:space="preserve">1) </w:t>
      </w:r>
      <w:r>
        <w:rPr>
          <w:lang w:val="en-US"/>
        </w:rPr>
        <w:t xml:space="preserve">a single species mock sample containing specimens with known haplotypes </w:t>
      </w:r>
      <w:r>
        <w:rPr>
          <w:lang w:val="en-US"/>
        </w:rPr>
        <w:fldChar w:fldCharType="begin"/>
      </w:r>
      <w:r w:rsidR="009E1C01">
        <w:rPr>
          <w:lang w:val="en-US"/>
        </w:rPr>
        <w:instrText xml:space="preserve"> ADDIN PAPERS2_CITATIONS &lt;citation&gt;&lt;uuid&gt;3BAB869A-6B98-4AD6-9EAA-5DE2C6484099&lt;/uuid&gt;&lt;priority&gt;0&lt;/priority&gt;&lt;publications&gt;&lt;publication&gt;&lt;publication_date&gt;99201706231200000000222000&lt;/publication_date&gt;&lt;doi&gt;10.7287/peerj.preprints.3037v1&lt;/doi&gt;&lt;title&gt;Short COI markers for freshwater macroinvertebrate metabarcoding&lt;/title&gt;&lt;uuid&gt;CD7675DA-DC52-411B-A1ED-6243FE238E23&lt;/uuid&gt;&lt;subtype&gt;400&lt;/subtype&gt;&lt;publisher&gt;PeerJ Inc.&lt;/publisher&gt;&lt;type&gt;400&lt;/type&gt;&lt;url&gt;https://peerj.com/preprints/3037&lt;/url&gt;&lt;bundle&gt;&lt;publication&gt;&lt;title&gt;PeerJ PrePrints&lt;/title&gt;&lt;type&gt;-100&lt;/type&gt;&lt;subtype&gt;-100&lt;/subtype&gt;&lt;uuid&gt;3E793C57-BE70-4FCA-9FA7-3A5A95F0DC3C&lt;/uuid&gt;&lt;/publication&gt;&lt;/bundle&gt;&lt;authors&gt;&lt;author&gt;&lt;firstName&gt;Ecaterina&lt;/firstName&gt;&lt;middleNames&gt;Edith&lt;/middleNames&gt;&lt;lastName&gt;Vamos&lt;/lastName&gt;&lt;/author&gt;&lt;author&gt;&lt;firstName&gt;Vasco&lt;/firstName&gt;&lt;lastName&gt;Elbrecht&lt;/lastName&gt;&lt;/author&gt;&lt;author&gt;&lt;firstName&gt;Florian&lt;/firstName&gt;&lt;lastName&gt;Leese&lt;/lastName&gt;&lt;/author&gt;&lt;/authors&gt;&lt;/publication&gt;&lt;/publications&gt;&lt;cites&gt;&lt;/cites&gt;&lt;/citation&gt;</w:instrText>
      </w:r>
      <w:r>
        <w:rPr>
          <w:lang w:val="en-US"/>
        </w:rPr>
        <w:fldChar w:fldCharType="separate"/>
      </w:r>
      <w:r w:rsidR="004A3863" w:rsidRPr="00CA7413">
        <w:rPr>
          <w:rFonts w:eastAsia="SimSun"/>
          <w:vertAlign w:val="superscript"/>
        </w:rPr>
        <w:t>14</w:t>
      </w:r>
      <w:r>
        <w:rPr>
          <w:lang w:val="en-US"/>
        </w:rPr>
        <w:fldChar w:fldCharType="end"/>
      </w:r>
      <w:r>
        <w:rPr>
          <w:lang w:val="en-US"/>
        </w:rPr>
        <w:t xml:space="preserve"> and </w:t>
      </w:r>
      <w:r w:rsidR="00355175">
        <w:rPr>
          <w:lang w:val="en-US"/>
        </w:rPr>
        <w:t xml:space="preserve">2) a macroinvertebrate community </w:t>
      </w:r>
      <w:r>
        <w:rPr>
          <w:lang w:val="en-US"/>
        </w:rPr>
        <w:t xml:space="preserve">dataset </w:t>
      </w:r>
      <w:r w:rsidR="00355175">
        <w:rPr>
          <w:lang w:val="en-US"/>
        </w:rPr>
        <w:t xml:space="preserve">from the Finnish governmental stream monitoring program </w:t>
      </w:r>
      <w:r w:rsidR="00F074F9">
        <w:rPr>
          <w:lang w:val="en-US"/>
        </w:rPr>
        <w:fldChar w:fldCharType="begin"/>
      </w:r>
      <w:r w:rsidR="009E1C01">
        <w:rPr>
          <w:lang w:val="en-US"/>
        </w:rPr>
        <w:instrText xml:space="preserve"> ADDIN PAPERS2_CITATIONS &lt;citation&gt;&lt;uuid&gt;E96E103B-451D-48A1-8633-B2D557D071CA&lt;/uuid&gt;&lt;priority&gt;0&lt;/priority&gt;&lt;publications&gt;&lt;publication&gt;&lt;publication_date&gt;99201702051200000000222000&lt;/publication_date&gt;&lt;startpage&gt;1&lt;/startpage&gt;&lt;doi&gt;10.7287/peerj.preprints.2759v2&lt;/doi&gt;&lt;title&gt;Assessing strengths and weaknesses of DNA metabarcoding based macroinvertebrate identification for routine stream monitoring&lt;/title&gt;&lt;uuid&gt;33F56021-A8B3-404E-BDED-AABE5BB6EF83&lt;/uuid&gt;&lt;subtype&gt;400&lt;/subtype&gt;&lt;endpage&gt;21&lt;/endpage&gt;&lt;type&gt;400&lt;/type&gt;&lt;citekey&gt;Elbrecht:2017dm&lt;/citekey&gt;&lt;url&gt;https://peerj.com/preprints/2759.pdf&lt;/url&gt;&lt;bundle&gt;&lt;publication&gt;&lt;publisher&gt;Blackwell Publishing Ltd&lt;/publisher&gt;&lt;title&gt;Methods in Ecology and Evolution&lt;/title&gt;&lt;type&gt;-100&lt;/type&gt;&lt;subtype&gt;-100&lt;/subtype&gt;&lt;uuid&gt;60A9615F-9C2C-4C31-BA23-01FC9DF4F96B&lt;/uuid&gt;&lt;/publication&gt;&lt;/bundle&gt;&lt;authors&gt;&lt;author&gt;&lt;firstName&gt;Vasco&lt;/firstName&gt;&lt;lastName&gt;Elbrecht&lt;/lastName&gt;&lt;/author&gt;&lt;author&gt;&lt;firstName&gt;Edith&lt;/firstName&gt;&lt;lastName&gt;Vamos&lt;/lastName&gt;&lt;/author&gt;&lt;author&gt;&lt;firstName&gt;Kristian&lt;/firstName&gt;&lt;lastName&gt;Meissner&lt;/lastName&gt;&lt;/author&gt;&lt;author&gt;&lt;firstName&gt;Jukka&lt;/firstName&gt;&lt;lastName&gt;Aroviita&lt;/lastName&gt;&lt;/author&gt;&lt;author&gt;&lt;firstName&gt;Florian&lt;/firstName&gt;&lt;lastName&gt;Leese&lt;/lastName&gt;&lt;/author&gt;&lt;/authors&gt;&lt;/publication&gt;&lt;/publications&gt;&lt;cites&gt;&lt;/cites&gt;&lt;/citation&gt;</w:instrText>
      </w:r>
      <w:r w:rsidR="00F074F9">
        <w:rPr>
          <w:lang w:val="en-US"/>
        </w:rPr>
        <w:fldChar w:fldCharType="separate"/>
      </w:r>
      <w:r w:rsidR="009E1C01">
        <w:rPr>
          <w:rFonts w:eastAsia="SimSun"/>
          <w:vertAlign w:val="superscript"/>
          <w:lang w:val="de-DE"/>
        </w:rPr>
        <w:t>13</w:t>
      </w:r>
      <w:r w:rsidR="00F074F9">
        <w:rPr>
          <w:lang w:val="en-US"/>
        </w:rPr>
        <w:fldChar w:fldCharType="end"/>
      </w:r>
      <w:r w:rsidR="00F074F9">
        <w:rPr>
          <w:lang w:val="en-US"/>
        </w:rPr>
        <w:t xml:space="preserve">. </w:t>
      </w:r>
      <w:r w:rsidR="00355175">
        <w:rPr>
          <w:lang w:val="en-US"/>
        </w:rPr>
        <w:t xml:space="preserve">The </w:t>
      </w:r>
      <w:r w:rsidR="00F074F9">
        <w:rPr>
          <w:lang w:val="en-US"/>
        </w:rPr>
        <w:t xml:space="preserve">samples were </w:t>
      </w:r>
      <w:r w:rsidR="00355175">
        <w:rPr>
          <w:lang w:val="en-US"/>
        </w:rPr>
        <w:t xml:space="preserve">sequenced for a region </w:t>
      </w:r>
      <w:r w:rsidR="008F265E">
        <w:rPr>
          <w:lang w:val="en-US"/>
        </w:rPr>
        <w:t>nested within</w:t>
      </w:r>
      <w:r w:rsidR="00355175">
        <w:rPr>
          <w:lang w:val="en-US"/>
        </w:rPr>
        <w:t xml:space="preserve"> the classical </w:t>
      </w:r>
      <w:proofErr w:type="spellStart"/>
      <w:r w:rsidR="00355175">
        <w:rPr>
          <w:lang w:val="en-US"/>
        </w:rPr>
        <w:t>Folmer</w:t>
      </w:r>
      <w:proofErr w:type="spellEnd"/>
      <w:r w:rsidR="00355175">
        <w:rPr>
          <w:lang w:val="en-US"/>
        </w:rPr>
        <w:t xml:space="preserve"> COI fragment and with</w:t>
      </w:r>
      <w:r w:rsidR="00F074F9">
        <w:rPr>
          <w:lang w:val="en-US"/>
        </w:rPr>
        <w:t xml:space="preserve"> two replicates </w:t>
      </w:r>
      <w:r w:rsidR="00355175">
        <w:rPr>
          <w:lang w:val="en-US"/>
        </w:rPr>
        <w:t>each</w:t>
      </w:r>
      <w:r w:rsidR="00F074F9">
        <w:rPr>
          <w:lang w:val="en-US"/>
        </w:rPr>
        <w:t>.</w:t>
      </w:r>
      <w:r w:rsidR="00721118">
        <w:rPr>
          <w:lang w:val="en-US"/>
        </w:rPr>
        <w:t xml:space="preserve"> </w:t>
      </w:r>
      <w:r w:rsidR="00355175">
        <w:rPr>
          <w:lang w:val="en-US"/>
        </w:rPr>
        <w:t xml:space="preserve">Hereby, the </w:t>
      </w:r>
      <w:r w:rsidR="008F265E">
        <w:rPr>
          <w:lang w:val="en-US"/>
        </w:rPr>
        <w:t>mock</w:t>
      </w:r>
      <w:r w:rsidR="00721118">
        <w:rPr>
          <w:lang w:val="en-US"/>
        </w:rPr>
        <w:t xml:space="preserve"> sample</w:t>
      </w:r>
      <w:r w:rsidR="00355175">
        <w:rPr>
          <w:lang w:val="en-US"/>
        </w:rPr>
        <w:t xml:space="preserve"> (1)</w:t>
      </w:r>
      <w:r w:rsidR="00721118">
        <w:rPr>
          <w:lang w:val="en-US"/>
        </w:rPr>
        <w:t xml:space="preserve"> was sequenced </w:t>
      </w:r>
      <w:r w:rsidR="008F265E">
        <w:rPr>
          <w:lang w:val="en-US"/>
        </w:rPr>
        <w:t>using</w:t>
      </w:r>
      <w:r w:rsidR="00721118">
        <w:rPr>
          <w:lang w:val="en-US"/>
        </w:rPr>
        <w:t xml:space="preserve"> a short primer set amplifying 178 </w:t>
      </w:r>
      <w:proofErr w:type="spellStart"/>
      <w:r w:rsidR="00721118">
        <w:rPr>
          <w:lang w:val="en-US"/>
        </w:rPr>
        <w:t>bp</w:t>
      </w:r>
      <w:proofErr w:type="spellEnd"/>
      <w:r w:rsidR="00721118">
        <w:rPr>
          <w:lang w:val="en-US"/>
        </w:rPr>
        <w:t>, while t</w:t>
      </w:r>
      <w:r w:rsidR="00F074F9">
        <w:rPr>
          <w:lang w:val="en-US"/>
        </w:rPr>
        <w:t xml:space="preserve">he monitoring samples were amplified </w:t>
      </w:r>
      <w:proofErr w:type="spellStart"/>
      <w:r w:rsidR="008F265E">
        <w:rPr>
          <w:lang w:val="en-US"/>
        </w:rPr>
        <w:t>uising</w:t>
      </w:r>
      <w:proofErr w:type="spellEnd"/>
      <w:r w:rsidR="008F265E">
        <w:rPr>
          <w:lang w:val="en-US"/>
        </w:rPr>
        <w:t xml:space="preserve"> </w:t>
      </w:r>
      <w:r w:rsidR="00721118">
        <w:rPr>
          <w:lang w:val="en-US"/>
        </w:rPr>
        <w:t>four</w:t>
      </w:r>
      <w:r w:rsidR="00F074F9">
        <w:rPr>
          <w:lang w:val="en-US"/>
        </w:rPr>
        <w:t xml:space="preserve"> different primer set</w:t>
      </w:r>
      <w:r w:rsidR="00355175">
        <w:rPr>
          <w:lang w:val="en-US"/>
        </w:rPr>
        <w:t>s</w:t>
      </w:r>
      <w:r w:rsidR="00F074F9">
        <w:rPr>
          <w:lang w:val="en-US"/>
        </w:rPr>
        <w:t xml:space="preserve"> targeting a region of up to 421 </w:t>
      </w:r>
      <w:proofErr w:type="spellStart"/>
      <w:r w:rsidR="00F074F9">
        <w:rPr>
          <w:lang w:val="en-US"/>
        </w:rPr>
        <w:t>bp</w:t>
      </w:r>
      <w:proofErr w:type="spellEnd"/>
      <w:r w:rsidR="00F074F9">
        <w:rPr>
          <w:lang w:val="en-US"/>
        </w:rPr>
        <w:t xml:space="preserve"> </w:t>
      </w:r>
      <w:r w:rsidR="00F074F9">
        <w:rPr>
          <w:lang w:val="en-US"/>
        </w:rPr>
        <w:fldChar w:fldCharType="begin"/>
      </w:r>
      <w:r w:rsidR="009E1C01">
        <w:rPr>
          <w:lang w:val="en-US"/>
        </w:rPr>
        <w:instrText xml:space="preserve"> ADDIN PAPERS2_CITATIONS &lt;citation&gt;&lt;uuid&gt;2093DBCE-C49B-459D-8CAD-AA67B9131B32&lt;/uuid&gt;&lt;priority&gt;0&lt;/priority&gt;&lt;publications&gt;&lt;publication&gt;&lt;publication_date&gt;99201703161200000000222000&lt;/publication_date&gt;&lt;doi&gt;10.3389/fenvs.2017.00011&lt;/doi&gt;&lt;title&gt;Validation and development of freshwater invertebrate metabarcoding COI primers for Environmental Impact Assessment&lt;/title&gt;&lt;uuid&gt;18BF3163-FBE4-4225-9A94-B84364681A45&lt;/uuid&gt;&lt;subtype&gt;400&lt;/subtype&gt;&lt;publisher&gt;PeerJ Inc.&lt;/publisher&gt;&lt;type&gt;400&lt;/type&gt;&lt;citekey&gt;Elbrecht:2016cg&lt;/citekey&gt;&lt;url&gt;http://journal.frontiersin.org/article/10.3389/fenvs.2017.00011/abstract#&lt;/url&gt;&lt;bundle&gt;&lt;publication&gt;&lt;title&gt;Frontiers in Freshwater Science&lt;/title&gt;&lt;type&gt;-100&lt;/type&gt;&lt;subtype&gt;-100&lt;/subtype&gt;&lt;uuid&gt;6F8BBDE6-B833-4CD7-8F62-692F73AD2088&lt;/uuid&gt;&lt;/publication&gt;&lt;/bundle&gt;&lt;authors&gt;&lt;author&gt;&lt;firstName&gt;Vasco&lt;/firstName&gt;&lt;lastName&gt;Elbrecht&lt;/lastName&gt;&lt;/author&gt;&lt;author&gt;&lt;firstName&gt;Florian&lt;/firstName&gt;&lt;lastName&gt;Leese&lt;/lastName&gt;&lt;/author&gt;&lt;/authors&gt;&lt;/publication&gt;&lt;/publications&gt;&lt;cites&gt;&lt;/cites&gt;&lt;/citation&gt;</w:instrText>
      </w:r>
      <w:r w:rsidR="00F074F9">
        <w:rPr>
          <w:lang w:val="en-US"/>
        </w:rPr>
        <w:fldChar w:fldCharType="separate"/>
      </w:r>
      <w:r w:rsidR="004A3863" w:rsidRPr="00CA7413">
        <w:rPr>
          <w:rFonts w:eastAsia="SimSun"/>
          <w:vertAlign w:val="superscript"/>
        </w:rPr>
        <w:t>29</w:t>
      </w:r>
      <w:r w:rsidR="00F074F9">
        <w:rPr>
          <w:lang w:val="en-US"/>
        </w:rPr>
        <w:fldChar w:fldCharType="end"/>
      </w:r>
      <w:r w:rsidR="00721118">
        <w:rPr>
          <w:lang w:val="en-US"/>
        </w:rPr>
        <w:t xml:space="preserve">. </w:t>
      </w:r>
      <w:r w:rsidR="00355175">
        <w:rPr>
          <w:lang w:val="en-US"/>
        </w:rPr>
        <w:t>Paired-</w:t>
      </w:r>
      <w:r w:rsidR="00721118">
        <w:rPr>
          <w:lang w:val="en-US"/>
        </w:rPr>
        <w:t xml:space="preserve">end sequencing (250 </w:t>
      </w:r>
      <w:proofErr w:type="spellStart"/>
      <w:r w:rsidR="00721118">
        <w:rPr>
          <w:lang w:val="en-US"/>
        </w:rPr>
        <w:t>bp</w:t>
      </w:r>
      <w:proofErr w:type="spellEnd"/>
      <w:r w:rsidR="00721118">
        <w:rPr>
          <w:lang w:val="en-US"/>
        </w:rPr>
        <w:t xml:space="preserve">) was </w:t>
      </w:r>
      <w:r w:rsidR="00355175">
        <w:rPr>
          <w:lang w:val="en-US"/>
        </w:rPr>
        <w:t xml:space="preserve">performed </w:t>
      </w:r>
      <w:r w:rsidR="00721118">
        <w:rPr>
          <w:lang w:val="en-US"/>
        </w:rPr>
        <w:t xml:space="preserve">on </w:t>
      </w:r>
      <w:proofErr w:type="spellStart"/>
      <w:r w:rsidR="00721118">
        <w:rPr>
          <w:lang w:val="en-US"/>
        </w:rPr>
        <w:t>Illumina</w:t>
      </w:r>
      <w:proofErr w:type="spellEnd"/>
      <w:r w:rsidR="00013896">
        <w:rPr>
          <w:lang w:val="en-US"/>
        </w:rPr>
        <w:t xml:space="preserve"> </w:t>
      </w:r>
      <w:proofErr w:type="spellStart"/>
      <w:r w:rsidR="00013896">
        <w:rPr>
          <w:lang w:val="en-US"/>
        </w:rPr>
        <w:t>MiSeq</w:t>
      </w:r>
      <w:proofErr w:type="spellEnd"/>
      <w:r w:rsidR="00013896">
        <w:rPr>
          <w:lang w:val="en-US"/>
        </w:rPr>
        <w:t xml:space="preserve"> and </w:t>
      </w:r>
      <w:proofErr w:type="spellStart"/>
      <w:r w:rsidR="00013896">
        <w:rPr>
          <w:lang w:val="en-US"/>
        </w:rPr>
        <w:t>HiSeq</w:t>
      </w:r>
      <w:proofErr w:type="spellEnd"/>
      <w:r w:rsidR="00721118">
        <w:rPr>
          <w:lang w:val="en-US"/>
        </w:rPr>
        <w:t xml:space="preserve"> system</w:t>
      </w:r>
      <w:r w:rsidR="00013896">
        <w:rPr>
          <w:lang w:val="en-US"/>
        </w:rPr>
        <w:t>s</w:t>
      </w:r>
      <w:r w:rsidR="00721118">
        <w:rPr>
          <w:lang w:val="en-US"/>
        </w:rPr>
        <w:t xml:space="preserve"> with high sequencing depth (on </w:t>
      </w:r>
      <w:r w:rsidR="00721118" w:rsidRPr="008B1546">
        <w:rPr>
          <w:lang w:val="en-US"/>
        </w:rPr>
        <w:t xml:space="preserve">average </w:t>
      </w:r>
      <w:r w:rsidR="003F43D0" w:rsidRPr="00CA7413">
        <w:t>1.53 mil</w:t>
      </w:r>
      <w:r w:rsidR="008B1546" w:rsidRPr="00CA7413">
        <w:t xml:space="preserve">lion </w:t>
      </w:r>
      <w:r w:rsidR="00721118" w:rsidRPr="008B1546">
        <w:rPr>
          <w:lang w:val="en-US"/>
        </w:rPr>
        <w:t>read</w:t>
      </w:r>
      <w:r w:rsidR="00053BDF" w:rsidRPr="008B1546">
        <w:rPr>
          <w:lang w:val="en-US"/>
        </w:rPr>
        <w:t>s</w:t>
      </w:r>
      <w:r w:rsidR="00721118">
        <w:rPr>
          <w:lang w:val="en-US"/>
        </w:rPr>
        <w:t xml:space="preserve"> per sample, SD =</w:t>
      </w:r>
      <w:r w:rsidR="00056BD0">
        <w:rPr>
          <w:lang w:val="en-US"/>
        </w:rPr>
        <w:t xml:space="preserve"> </w:t>
      </w:r>
      <w:r w:rsidR="008B1546">
        <w:rPr>
          <w:lang w:val="en-US"/>
        </w:rPr>
        <w:t>0.29</w:t>
      </w:r>
      <w:r w:rsidR="00721118">
        <w:rPr>
          <w:lang w:val="en-US"/>
        </w:rPr>
        <w:t>).</w:t>
      </w:r>
    </w:p>
    <w:p w14:paraId="2F859DD2" w14:textId="1E0CD57D" w:rsidR="00401DED" w:rsidRDefault="00F074F9" w:rsidP="000E0EB1">
      <w:pPr>
        <w:pStyle w:val="KeinLeerraum"/>
        <w:rPr>
          <w:lang w:val="en-US"/>
        </w:rPr>
      </w:pPr>
      <w:r>
        <w:rPr>
          <w:lang w:val="en-US"/>
        </w:rPr>
        <w:lastRenderedPageBreak/>
        <w:t xml:space="preserve"> </w:t>
      </w:r>
      <w:r w:rsidR="00F83C8E">
        <w:rPr>
          <w:lang w:val="en-US"/>
        </w:rPr>
        <w:t xml:space="preserve">To extract individual haplotypes from the metabarcoding datasets, strict </w:t>
      </w:r>
      <w:r w:rsidR="00053BDF">
        <w:rPr>
          <w:lang w:val="en-US"/>
        </w:rPr>
        <w:t>quality</w:t>
      </w:r>
      <w:r w:rsidR="00F83C8E">
        <w:rPr>
          <w:lang w:val="en-US"/>
        </w:rPr>
        <w:t xml:space="preserve"> filtering </w:t>
      </w:r>
      <w:r w:rsidR="00053BDF">
        <w:rPr>
          <w:lang w:val="en-US"/>
        </w:rPr>
        <w:t>followed by</w:t>
      </w:r>
      <w:r w:rsidR="00F83C8E">
        <w:rPr>
          <w:lang w:val="en-US"/>
        </w:rPr>
        <w:t xml:space="preserve"> </w:t>
      </w:r>
      <w:proofErr w:type="spellStart"/>
      <w:r w:rsidR="00F83C8E">
        <w:rPr>
          <w:lang w:val="en-US"/>
        </w:rPr>
        <w:t>denoising</w:t>
      </w:r>
      <w:proofErr w:type="spellEnd"/>
      <w:r w:rsidR="00F83C8E">
        <w:rPr>
          <w:lang w:val="en-US"/>
        </w:rPr>
        <w:t xml:space="preserve"> (unoise3) </w:t>
      </w:r>
      <w:r w:rsidR="00053BDF">
        <w:rPr>
          <w:lang w:val="en-US"/>
        </w:rPr>
        <w:t>was used, with additional threshold</w:t>
      </w:r>
      <w:r w:rsidR="00013896">
        <w:rPr>
          <w:lang w:val="en-US"/>
        </w:rPr>
        <w:t>-</w:t>
      </w:r>
      <w:r w:rsidR="00053BDF">
        <w:rPr>
          <w:lang w:val="en-US"/>
        </w:rPr>
        <w:t>based filtering steps (</w:t>
      </w:r>
      <w:r w:rsidR="00013896">
        <w:rPr>
          <w:lang w:val="en-US"/>
        </w:rPr>
        <w:t xml:space="preserve">see </w:t>
      </w:r>
      <w:r w:rsidR="00053BDF">
        <w:rPr>
          <w:lang w:val="en-US"/>
        </w:rPr>
        <w:t xml:space="preserve">Figure 1B). The </w:t>
      </w:r>
      <w:r w:rsidR="008F265E">
        <w:rPr>
          <w:lang w:val="en-US"/>
        </w:rPr>
        <w:t xml:space="preserve">full </w:t>
      </w:r>
      <w:r w:rsidR="00053BDF">
        <w:rPr>
          <w:lang w:val="en-US"/>
        </w:rPr>
        <w:t xml:space="preserve">metabarcoding and </w:t>
      </w:r>
      <w:proofErr w:type="spellStart"/>
      <w:r w:rsidR="00053BDF">
        <w:rPr>
          <w:lang w:val="en-US"/>
        </w:rPr>
        <w:t>haplotyping</w:t>
      </w:r>
      <w:proofErr w:type="spellEnd"/>
      <w:r w:rsidR="00053BDF">
        <w:rPr>
          <w:lang w:val="en-US"/>
        </w:rPr>
        <w:t xml:space="preserve"> pipeline</w:t>
      </w:r>
      <w:r w:rsidR="008F265E">
        <w:rPr>
          <w:lang w:val="en-US"/>
        </w:rPr>
        <w:t>s</w:t>
      </w:r>
      <w:r w:rsidR="00053BDF">
        <w:rPr>
          <w:lang w:val="en-US"/>
        </w:rPr>
        <w:t xml:space="preserve"> </w:t>
      </w:r>
      <w:r w:rsidR="008F265E">
        <w:rPr>
          <w:lang w:val="en-US"/>
        </w:rPr>
        <w:t>are</w:t>
      </w:r>
      <w:r w:rsidR="00053BDF">
        <w:rPr>
          <w:lang w:val="en-US"/>
        </w:rPr>
        <w:t xml:space="preserve"> available as an R package (</w:t>
      </w:r>
      <w:r w:rsidR="00053BDF" w:rsidRPr="00053BDF">
        <w:rPr>
          <w:lang w:val="en-US"/>
        </w:rPr>
        <w:t>https://github.com/VascoElbrecht/JAMP</w:t>
      </w:r>
      <w:r w:rsidR="00053BDF">
        <w:rPr>
          <w:lang w:val="en-US"/>
        </w:rPr>
        <w:t>)</w:t>
      </w:r>
      <w:r w:rsidR="00013896">
        <w:rPr>
          <w:lang w:val="en-US"/>
        </w:rPr>
        <w:t>,</w:t>
      </w:r>
      <w:r w:rsidR="00053BDF">
        <w:rPr>
          <w:lang w:val="en-US"/>
        </w:rPr>
        <w:t xml:space="preserve"> </w:t>
      </w:r>
      <w:r w:rsidR="00CE4CD9">
        <w:rPr>
          <w:lang w:val="en-US"/>
        </w:rPr>
        <w:t xml:space="preserve">which heavily relies on </w:t>
      </w:r>
      <w:proofErr w:type="spellStart"/>
      <w:r w:rsidR="00CE4CD9">
        <w:rPr>
          <w:lang w:val="en-US"/>
        </w:rPr>
        <w:t>U</w:t>
      </w:r>
      <w:r w:rsidR="000E0EB1">
        <w:rPr>
          <w:lang w:val="en-US"/>
        </w:rPr>
        <w:t>search</w:t>
      </w:r>
      <w:proofErr w:type="spellEnd"/>
      <w:r w:rsidR="000E0EB1">
        <w:rPr>
          <w:lang w:val="en-US"/>
        </w:rPr>
        <w:t xml:space="preserve"> </w:t>
      </w:r>
      <w:r w:rsidR="00CE4CD9" w:rsidRPr="00CA7413">
        <w:t xml:space="preserve">v10.0.240 </w:t>
      </w:r>
      <w:r w:rsidR="000E0EB1">
        <w:rPr>
          <w:lang w:val="en-US"/>
        </w:rPr>
        <w:fldChar w:fldCharType="begin"/>
      </w:r>
      <w:r w:rsidR="009E1C01">
        <w:rPr>
          <w:lang w:val="en-US"/>
        </w:rPr>
        <w:instrText xml:space="preserve"> ADDIN PAPERS2_CITATIONS &lt;citation&gt;&lt;uuid&gt;4B028EC7-6009-4CE2-BFBF-40F51BDCC863&lt;/uuid&gt;&lt;priority&gt;0&lt;/priority&gt;&lt;publications&gt;&lt;publication&gt;&lt;uuid&gt;9A935A34-0A88-4B29-B170-201C938CBF2F&lt;/uuid&gt;&lt;volume&gt;10&lt;/volume&gt;&lt;doi&gt;10.1038/nmeth.2604&lt;/doi&gt;&lt;startpage&gt;996&lt;/startpage&gt;&lt;publication_date&gt;99201308181200000000222000&lt;/publication_date&gt;&lt;url&gt;http://www.nature.com/nmeth/journal/v10/n10/pdf/nmeth.2604.pdf&lt;/url&gt;&lt;citekey&gt;Edgar:2013hf&lt;/citekey&gt;&lt;type&gt;400&lt;/type&gt;&lt;title&gt;UPARSE: highly accurate OTU sequences from microbial amplicon reads&lt;/title&gt;&lt;number&gt;10&lt;/number&gt;&lt;subtype&gt;400&lt;/subtype&gt;&lt;endpage&gt;998&lt;/endpage&gt;&lt;bundle&gt;&lt;publication&gt;&lt;publisher&gt;Nature Publishing Group&lt;/publisher&gt;&lt;title&gt;Nature Methods&lt;/title&gt;&lt;type&gt;-100&lt;/type&gt;&lt;subtype&gt;-100&lt;/subtype&gt;&lt;uuid&gt;06D9592A-30CC-4511-930C-2367B1138A54&lt;/uuid&gt;&lt;/publication&gt;&lt;/bundle&gt;&lt;authors&gt;&lt;author&gt;&lt;firstName&gt;Robert&lt;/firstName&gt;&lt;middleNames&gt;C&lt;/middleNames&gt;&lt;lastName&gt;Edgar&lt;/lastName&gt;&lt;/author&gt;&lt;/authors&gt;&lt;/publication&gt;&lt;/publications&gt;&lt;cites&gt;&lt;/cites&gt;&lt;/citation&gt;</w:instrText>
      </w:r>
      <w:r w:rsidR="000E0EB1">
        <w:rPr>
          <w:lang w:val="en-US"/>
        </w:rPr>
        <w:fldChar w:fldCharType="separate"/>
      </w:r>
      <w:r w:rsidR="009E1C01">
        <w:rPr>
          <w:rFonts w:eastAsia="SimSun"/>
          <w:vertAlign w:val="superscript"/>
          <w:lang w:val="de-DE"/>
        </w:rPr>
        <w:t>15</w:t>
      </w:r>
      <w:r w:rsidR="000E0EB1">
        <w:rPr>
          <w:lang w:val="en-US"/>
        </w:rPr>
        <w:fldChar w:fldCharType="end"/>
      </w:r>
      <w:r w:rsidR="000E0EB1">
        <w:rPr>
          <w:lang w:val="en-US"/>
        </w:rPr>
        <w:t>.</w:t>
      </w:r>
      <w:r w:rsidR="0034437A">
        <w:rPr>
          <w:lang w:val="en-US"/>
        </w:rPr>
        <w:t xml:space="preserve"> </w:t>
      </w:r>
      <w:r w:rsidR="000E0EB1">
        <w:rPr>
          <w:lang w:val="en-US"/>
        </w:rPr>
        <w:t>T</w:t>
      </w:r>
      <w:r w:rsidR="0034437A">
        <w:rPr>
          <w:lang w:val="en-US"/>
        </w:rPr>
        <w:t xml:space="preserve">he used </w:t>
      </w:r>
      <w:r w:rsidR="000E0EB1">
        <w:rPr>
          <w:lang w:val="en-US"/>
        </w:rPr>
        <w:t xml:space="preserve">pipeline </w:t>
      </w:r>
      <w:r w:rsidR="0034437A">
        <w:rPr>
          <w:lang w:val="en-US"/>
        </w:rPr>
        <w:t xml:space="preserve">commands </w:t>
      </w:r>
      <w:r w:rsidR="000E0EB1">
        <w:rPr>
          <w:lang w:val="en-US"/>
        </w:rPr>
        <w:t xml:space="preserve">are also available </w:t>
      </w:r>
      <w:r w:rsidR="0034437A">
        <w:rPr>
          <w:lang w:val="en-US"/>
        </w:rPr>
        <w:t>as</w:t>
      </w:r>
      <w:r w:rsidR="00053BDF">
        <w:rPr>
          <w:lang w:val="en-US"/>
        </w:rPr>
        <w:t xml:space="preserve"> supporting information (</w:t>
      </w:r>
      <w:r w:rsidR="00B73A2C" w:rsidRPr="00B73A2C">
        <w:rPr>
          <w:highlight w:val="yellow"/>
          <w:lang w:val="en-US"/>
        </w:rPr>
        <w:t>Figure S5</w:t>
      </w:r>
      <w:r w:rsidR="00B73A2C">
        <w:rPr>
          <w:lang w:val="en-US"/>
        </w:rPr>
        <w:t xml:space="preserve">, </w:t>
      </w:r>
      <w:r w:rsidR="00053BDF" w:rsidRPr="00053BDF">
        <w:rPr>
          <w:highlight w:val="yellow"/>
          <w:lang w:val="en-US"/>
        </w:rPr>
        <w:t>Scripts S1</w:t>
      </w:r>
      <w:r w:rsidR="00053BDF">
        <w:rPr>
          <w:lang w:val="en-US"/>
        </w:rPr>
        <w:t>, JAMP v</w:t>
      </w:r>
      <w:r w:rsidR="00EE05F7">
        <w:rPr>
          <w:lang w:val="en-US"/>
        </w:rPr>
        <w:t>0.28</w:t>
      </w:r>
      <w:r w:rsidR="00053BDF">
        <w:rPr>
          <w:lang w:val="en-US"/>
        </w:rPr>
        <w:t>)</w:t>
      </w:r>
      <w:r w:rsidR="00EE6E6B">
        <w:rPr>
          <w:lang w:val="en-US"/>
        </w:rPr>
        <w:t xml:space="preserve">. In short, </w:t>
      </w:r>
      <w:r w:rsidR="00013896">
        <w:rPr>
          <w:lang w:val="en-US"/>
        </w:rPr>
        <w:t>pre-</w:t>
      </w:r>
      <w:r w:rsidR="000E0EB1">
        <w:rPr>
          <w:lang w:val="en-US"/>
        </w:rPr>
        <w:t xml:space="preserve">processing of reads involved sample </w:t>
      </w:r>
      <w:proofErr w:type="spellStart"/>
      <w:r w:rsidR="000E0EB1">
        <w:rPr>
          <w:lang w:val="en-US"/>
        </w:rPr>
        <w:t>d</w:t>
      </w:r>
      <w:r w:rsidR="000E0EB1" w:rsidRPr="000E0EB1">
        <w:rPr>
          <w:lang w:val="en-US"/>
        </w:rPr>
        <w:t>emultiplexing</w:t>
      </w:r>
      <w:proofErr w:type="spellEnd"/>
      <w:r w:rsidR="000E0EB1" w:rsidRPr="000E0EB1">
        <w:rPr>
          <w:lang w:val="en-US"/>
        </w:rPr>
        <w:t xml:space="preserve">, </w:t>
      </w:r>
      <w:r w:rsidR="00013896" w:rsidRPr="000E0EB1">
        <w:rPr>
          <w:lang w:val="en-US"/>
        </w:rPr>
        <w:t>paired</w:t>
      </w:r>
      <w:r w:rsidR="00013896">
        <w:rPr>
          <w:lang w:val="en-US"/>
        </w:rPr>
        <w:t>-</w:t>
      </w:r>
      <w:r w:rsidR="000E0EB1" w:rsidRPr="000E0EB1">
        <w:rPr>
          <w:lang w:val="en-US"/>
        </w:rPr>
        <w:t>end merging, primer</w:t>
      </w:r>
      <w:r w:rsidR="000E0EB1">
        <w:rPr>
          <w:lang w:val="en-US"/>
        </w:rPr>
        <w:t xml:space="preserve"> </w:t>
      </w:r>
      <w:r w:rsidR="000E0EB1" w:rsidRPr="000E0EB1">
        <w:rPr>
          <w:lang w:val="en-US"/>
        </w:rPr>
        <w:t xml:space="preserve">trimming, </w:t>
      </w:r>
      <w:r w:rsidR="00013896">
        <w:rPr>
          <w:lang w:val="en-US"/>
        </w:rPr>
        <w:t xml:space="preserve">generation </w:t>
      </w:r>
      <w:r w:rsidR="000E0EB1">
        <w:rPr>
          <w:lang w:val="en-US"/>
        </w:rPr>
        <w:t>of reverse complements w</w:t>
      </w:r>
      <w:r w:rsidR="00013896">
        <w:rPr>
          <w:lang w:val="en-US"/>
        </w:rPr>
        <w:t>h</w:t>
      </w:r>
      <w:r w:rsidR="000E0EB1">
        <w:rPr>
          <w:lang w:val="en-US"/>
        </w:rPr>
        <w:t xml:space="preserve">ere needed (to </w:t>
      </w:r>
      <w:r w:rsidR="008F265E">
        <w:rPr>
          <w:lang w:val="en-US"/>
        </w:rPr>
        <w:t xml:space="preserve">line </w:t>
      </w:r>
      <w:r w:rsidR="000E0EB1">
        <w:rPr>
          <w:lang w:val="en-US"/>
        </w:rPr>
        <w:t>all reads in the forward direction)</w:t>
      </w:r>
      <w:r w:rsidR="000E0EB1" w:rsidRPr="000E0EB1">
        <w:rPr>
          <w:lang w:val="en-US"/>
        </w:rPr>
        <w:t xml:space="preserve">, max </w:t>
      </w:r>
      <w:proofErr w:type="spellStart"/>
      <w:r w:rsidR="000E0EB1" w:rsidRPr="000E0EB1">
        <w:rPr>
          <w:lang w:val="en-US"/>
        </w:rPr>
        <w:t>ee</w:t>
      </w:r>
      <w:proofErr w:type="spellEnd"/>
      <w:r w:rsidR="000E0EB1" w:rsidRPr="000E0EB1">
        <w:rPr>
          <w:lang w:val="en-US"/>
        </w:rPr>
        <w:t xml:space="preserve"> filtering (0.5</w:t>
      </w:r>
      <w:r w:rsidR="00342525">
        <w:rPr>
          <w:lang w:val="en-US"/>
        </w:rPr>
        <w:t xml:space="preserve"> </w:t>
      </w:r>
      <w:r w:rsidR="00342525">
        <w:rPr>
          <w:lang w:val="en-US"/>
        </w:rPr>
        <w:fldChar w:fldCharType="begin"/>
      </w:r>
      <w:r w:rsidR="009E1C01">
        <w:rPr>
          <w:lang w:val="en-US"/>
        </w:rPr>
        <w:instrText xml:space="preserve"> ADDIN PAPERS2_CITATIONS &lt;citation&gt;&lt;uuid&gt;846EDFEC-DD45-49AA-9FE7-A84F51337C7E&lt;/uuid&gt;&lt;priority&gt;0&lt;/priority&gt;&lt;publications&gt;&lt;publication&gt;&lt;uuid&gt;D79A3F34-5DE4-4746-BB98-5B22B89FBCED&lt;/uuid&gt;&lt;volume&gt;31&lt;/volume&gt;&lt;accepted_date&gt;99201506271200000000222000&lt;/accepted_date&gt;&lt;doi&gt;10.1093/bioinformatics/btv401&lt;/doi&gt;&lt;startpage&gt;3476&lt;/startpage&gt;&lt;publication_date&gt;99201511011200000000222000&lt;/publication_date&gt;&lt;url&gt;http://bioinformatics.oxfordjournals.org/lookup/doi/10.1093/bioinformatics/btv401&lt;/url&gt;&lt;citekey&gt;Edgar:2015kg&lt;/citekey&gt;&lt;type&gt;400&lt;/type&gt;&lt;title&gt;Error filtering, pair assembly and error correction for next-generation sequencing reads.&lt;/title&gt;&lt;submission_date&gt;99201503261200000000222000&lt;/submission_date&gt;&lt;number&gt;21&lt;/number&gt;&lt;institution&gt;Tiburon, CA 94920, USA and.&lt;/institution&gt;&lt;subtype&gt;400&lt;/subtype&gt;&lt;endpage&gt;3482&lt;/endpage&gt;&lt;bundle&gt;&lt;publication&gt;&lt;title&gt;Bioinformatics&lt;/title&gt;&lt;type&gt;-100&lt;/type&gt;&lt;subtype&gt;-100&lt;/subtype&gt;&lt;uuid&gt;2E33798A-BA63-4400-BA48-474B55D4AEFF&lt;/uuid&gt;&lt;/publication&gt;&lt;/bundle&gt;&lt;authors&gt;&lt;author&gt;&lt;firstName&gt;Robert&lt;/firstName&gt;&lt;middleNames&gt;C&lt;/middleNames&gt;&lt;lastName&gt;Edgar&lt;/lastName&gt;&lt;/author&gt;&lt;author&gt;&lt;firstName&gt;Henrik&lt;/firstName&gt;&lt;lastName&gt;Flyvbjerg&lt;/lastName&gt;&lt;/author&gt;&lt;/authors&gt;&lt;/publication&gt;&lt;/publications&gt;&lt;cites&gt;&lt;/cites&gt;&lt;/citation&gt;</w:instrText>
      </w:r>
      <w:r w:rsidR="00342525">
        <w:rPr>
          <w:lang w:val="en-US"/>
        </w:rPr>
        <w:fldChar w:fldCharType="separate"/>
      </w:r>
      <w:r w:rsidR="004A3863" w:rsidRPr="00CA7413">
        <w:rPr>
          <w:rFonts w:eastAsia="SimSun"/>
          <w:vertAlign w:val="superscript"/>
        </w:rPr>
        <w:t>16</w:t>
      </w:r>
      <w:r w:rsidR="00342525">
        <w:rPr>
          <w:lang w:val="en-US"/>
        </w:rPr>
        <w:fldChar w:fldCharType="end"/>
      </w:r>
      <w:r w:rsidR="000E0EB1" w:rsidRPr="000E0EB1">
        <w:rPr>
          <w:lang w:val="en-US"/>
        </w:rPr>
        <w:t xml:space="preserve">), </w:t>
      </w:r>
      <w:r w:rsidR="000E0EB1">
        <w:rPr>
          <w:lang w:val="en-US"/>
        </w:rPr>
        <w:t xml:space="preserve">only keeping reads of </w:t>
      </w:r>
      <w:r w:rsidR="000E0EB1" w:rsidRPr="000E0EB1">
        <w:rPr>
          <w:lang w:val="en-US"/>
        </w:rPr>
        <w:t xml:space="preserve">exact length </w:t>
      </w:r>
      <w:r w:rsidR="000E0EB1">
        <w:rPr>
          <w:lang w:val="en-US"/>
        </w:rPr>
        <w:t>targeted by the respective primer set</w:t>
      </w:r>
      <w:r w:rsidR="000E0EB1" w:rsidRPr="000E0EB1">
        <w:rPr>
          <w:lang w:val="en-US"/>
        </w:rPr>
        <w:t xml:space="preserve">, subsampling </w:t>
      </w:r>
      <w:r w:rsidR="000E0EB1">
        <w:rPr>
          <w:lang w:val="en-US"/>
        </w:rPr>
        <w:t xml:space="preserve">to </w:t>
      </w:r>
      <w:r w:rsidR="00DD42D6">
        <w:rPr>
          <w:lang w:val="en-US"/>
        </w:rPr>
        <w:t xml:space="preserve">1 </w:t>
      </w:r>
      <w:r w:rsidR="000E0EB1">
        <w:rPr>
          <w:lang w:val="en-US"/>
        </w:rPr>
        <w:t>and 0.4 million reads</w:t>
      </w:r>
      <w:r w:rsidR="00DD42D6">
        <w:rPr>
          <w:lang w:val="en-US"/>
        </w:rPr>
        <w:t>, respectively,</w:t>
      </w:r>
      <w:r w:rsidR="000E0EB1">
        <w:rPr>
          <w:lang w:val="en-US"/>
        </w:rPr>
        <w:t xml:space="preserve"> to generate the </w:t>
      </w:r>
      <w:r w:rsidR="000E0EB1" w:rsidRPr="000E0EB1">
        <w:rPr>
          <w:lang w:val="en-US"/>
        </w:rPr>
        <w:t>same</w:t>
      </w:r>
      <w:r w:rsidR="000E0EB1">
        <w:rPr>
          <w:lang w:val="en-US"/>
        </w:rPr>
        <w:t xml:space="preserve"> </w:t>
      </w:r>
      <w:r w:rsidR="000E0EB1" w:rsidRPr="000E0EB1">
        <w:rPr>
          <w:lang w:val="en-US"/>
        </w:rPr>
        <w:t>sequencing depth</w:t>
      </w:r>
      <w:r w:rsidR="000E0EB1">
        <w:rPr>
          <w:lang w:val="en-US"/>
        </w:rPr>
        <w:t xml:space="preserve"> for the single species and monitoring samples. </w:t>
      </w:r>
      <w:r w:rsidR="00182CDC">
        <w:rPr>
          <w:lang w:val="en-US"/>
        </w:rPr>
        <w:t>Read</w:t>
      </w:r>
      <w:r w:rsidR="00CE4CD9">
        <w:rPr>
          <w:lang w:val="en-US"/>
        </w:rPr>
        <w:t xml:space="preserve"> </w:t>
      </w:r>
      <w:proofErr w:type="spellStart"/>
      <w:r w:rsidR="00CE4CD9">
        <w:rPr>
          <w:lang w:val="en-US"/>
        </w:rPr>
        <w:t>denoising</w:t>
      </w:r>
      <w:proofErr w:type="spellEnd"/>
      <w:r w:rsidR="00CE4CD9">
        <w:rPr>
          <w:lang w:val="en-US"/>
        </w:rPr>
        <w:t xml:space="preserve"> was applied to all samples of a dataset using reads with </w:t>
      </w:r>
      <w:r w:rsidR="00CE4CD9" w:rsidRPr="000E0EB1">
        <w:rPr>
          <w:lang w:val="en-US"/>
        </w:rPr>
        <w:t>&gt;= 10</w:t>
      </w:r>
      <w:r w:rsidR="00CE4CD9">
        <w:rPr>
          <w:lang w:val="en-US"/>
        </w:rPr>
        <w:t xml:space="preserve"> abundance in each dataset after </w:t>
      </w:r>
      <w:proofErr w:type="spellStart"/>
      <w:r w:rsidR="00345124">
        <w:rPr>
          <w:lang w:val="en-US"/>
        </w:rPr>
        <w:t>dereplication</w:t>
      </w:r>
      <w:proofErr w:type="spellEnd"/>
      <w:r w:rsidR="00CE4CD9">
        <w:rPr>
          <w:lang w:val="en-US"/>
        </w:rPr>
        <w:t xml:space="preserve">. Different expected error cutoffs and alpha values were tested, with </w:t>
      </w:r>
      <w:proofErr w:type="spellStart"/>
      <w:r w:rsidR="00CE4CD9">
        <w:rPr>
          <w:lang w:val="en-US"/>
        </w:rPr>
        <w:t>ee</w:t>
      </w:r>
      <w:proofErr w:type="spellEnd"/>
      <w:r w:rsidR="00CE4CD9">
        <w:rPr>
          <w:lang w:val="en-US"/>
        </w:rPr>
        <w:t xml:space="preserve"> = 0.5 and alpha = 5 being used for the final analysis. For the single species mock sample, the </w:t>
      </w:r>
      <w:proofErr w:type="spellStart"/>
      <w:r w:rsidR="00CE4CD9">
        <w:rPr>
          <w:lang w:val="en-US"/>
        </w:rPr>
        <w:t>d</w:t>
      </w:r>
      <w:r w:rsidR="00445337">
        <w:rPr>
          <w:lang w:val="en-US"/>
        </w:rPr>
        <w:t>enoised</w:t>
      </w:r>
      <w:proofErr w:type="spellEnd"/>
      <w:r w:rsidR="00445337">
        <w:rPr>
          <w:lang w:val="en-US"/>
        </w:rPr>
        <w:t xml:space="preserve"> and quality filtered reads</w:t>
      </w:r>
      <w:r w:rsidR="00CE4CD9">
        <w:rPr>
          <w:lang w:val="en-US"/>
        </w:rPr>
        <w:t xml:space="preserve"> (prior to </w:t>
      </w:r>
      <w:proofErr w:type="spellStart"/>
      <w:r w:rsidR="00CE4CD9">
        <w:rPr>
          <w:lang w:val="en-US"/>
        </w:rPr>
        <w:t>denoising</w:t>
      </w:r>
      <w:proofErr w:type="spellEnd"/>
      <w:r w:rsidR="00CE4CD9">
        <w:rPr>
          <w:lang w:val="en-US"/>
        </w:rPr>
        <w:t>)</w:t>
      </w:r>
      <w:r w:rsidR="00445337">
        <w:rPr>
          <w:lang w:val="en-US"/>
        </w:rPr>
        <w:t xml:space="preserve"> were then mapped against the expected </w:t>
      </w:r>
      <w:r w:rsidR="00CE4CD9">
        <w:rPr>
          <w:lang w:val="en-US"/>
        </w:rPr>
        <w:t xml:space="preserve">15 </w:t>
      </w:r>
      <w:r w:rsidR="00445337">
        <w:rPr>
          <w:lang w:val="en-US"/>
        </w:rPr>
        <w:t>haplotype sequences</w:t>
      </w:r>
      <w:r w:rsidR="00CE4CD9">
        <w:rPr>
          <w:lang w:val="en-US"/>
        </w:rPr>
        <w:t xml:space="preserve"> using </w:t>
      </w:r>
      <w:proofErr w:type="spellStart"/>
      <w:r w:rsidR="00CE4CD9">
        <w:rPr>
          <w:lang w:val="en-US"/>
        </w:rPr>
        <w:t>Vsearch</w:t>
      </w:r>
      <w:proofErr w:type="spellEnd"/>
      <w:r w:rsidR="00CE4CD9">
        <w:rPr>
          <w:lang w:val="en-US"/>
        </w:rPr>
        <w:t xml:space="preserve"> (</w:t>
      </w:r>
      <w:r w:rsidR="00CE4CD9" w:rsidRPr="00CA7413">
        <w:t xml:space="preserve">v2.4.3) </w:t>
      </w:r>
      <w:r w:rsidR="00CE4CD9">
        <w:rPr>
          <w:lang w:val="de-DE"/>
        </w:rPr>
        <w:fldChar w:fldCharType="begin"/>
      </w:r>
      <w:r w:rsidR="009E1C01">
        <w:instrText xml:space="preserve"> ADDIN PAPERS2_CITATIONS &lt;citation&gt;&lt;uuid&gt;B7DE4409-43BA-45CE-AE3E-03C061A5BA13&lt;/uuid&gt;&lt;priority&gt;0&lt;/priority&gt;&lt;publications&gt;&lt;publication&gt;&lt;uuid&gt;08B63448-675C-468A-B23F-1F0C27CA86D7&lt;/uuid&gt;&lt;volume&gt;4&lt;/volume&gt;&lt;doi&gt;10.7717/peerj.2584&lt;/doi&gt;&lt;startpage&gt;e2584&lt;/startpage&gt;&lt;publication_date&gt;99201600001200000000200000&lt;/publication_date&gt;&lt;url&gt;https://peerj.com/articles/2584&lt;/url&gt;&lt;citekey&gt;Rognes:2016ee&lt;/citekey&gt;&lt;type&gt;400&lt;/type&gt;&lt;title&gt;VSEARCH: a versatile open source tool for metagenomics&lt;/title&gt;&lt;number&gt;17&lt;/number&gt;&lt;subtype&gt;400&lt;/subtype&gt;&lt;endpage&gt;22&lt;/endpage&gt;&lt;bundle&gt;&lt;publication&gt;&lt;title&gt;PeerJ&lt;/title&gt;&lt;type&gt;-100&lt;/type&gt;&lt;subtype&gt;-100&lt;/subtype&gt;&lt;uuid&gt;5EBA4B9F-B369-4753-B381-FDCC83951E9F&lt;/uuid&gt;&lt;/publication&gt;&lt;/bundle&gt;&lt;authors&gt;&lt;author&gt;&lt;firstName&gt;Torbjørn&lt;/firstName&gt;&lt;lastName&gt;Rognes&lt;/lastName&gt;&lt;/author&gt;&lt;author&gt;&lt;firstName&gt;Tomáš&lt;/firstName&gt;&lt;lastName&gt;Flouri&lt;/lastName&gt;&lt;/author&gt;&lt;author&gt;&lt;firstName&gt;Ben&lt;/firstName&gt;&lt;lastName&gt;Nichols&lt;/lastName&gt;&lt;/author&gt;&lt;author&gt;&lt;firstName&gt;Christopher&lt;/firstName&gt;&lt;lastName&gt;Quince&lt;/lastName&gt;&lt;/author&gt;&lt;author&gt;&lt;firstName&gt;Frédéric&lt;/firstName&gt;&lt;lastName&gt;Mahé&lt;/lastName&gt;&lt;/author&gt;&lt;/authors&gt;&lt;/publication&gt;&lt;/publications&gt;&lt;cites&gt;&lt;/cites&gt;&lt;/citation&gt;</w:instrText>
      </w:r>
      <w:r w:rsidR="00CE4CD9">
        <w:rPr>
          <w:lang w:val="de-DE"/>
        </w:rPr>
        <w:fldChar w:fldCharType="separate"/>
      </w:r>
      <w:r w:rsidR="004A3863" w:rsidRPr="00CA7413">
        <w:rPr>
          <w:rFonts w:eastAsia="SimSun"/>
          <w:vertAlign w:val="superscript"/>
        </w:rPr>
        <w:t>30</w:t>
      </w:r>
      <w:r w:rsidR="00CE4CD9">
        <w:rPr>
          <w:lang w:val="de-DE"/>
        </w:rPr>
        <w:fldChar w:fldCharType="end"/>
      </w:r>
      <w:r w:rsidR="00CE4CD9">
        <w:rPr>
          <w:lang w:val="en-US"/>
        </w:rPr>
        <w:t>.</w:t>
      </w:r>
      <w:r w:rsidR="000F651C">
        <w:rPr>
          <w:lang w:val="en-US"/>
        </w:rPr>
        <w:t xml:space="preserve"> The unoise3 implementation into the JAMP package allows </w:t>
      </w:r>
      <w:r w:rsidR="008F265E">
        <w:rPr>
          <w:lang w:val="en-US"/>
        </w:rPr>
        <w:t>for more</w:t>
      </w:r>
      <w:r w:rsidR="000F651C">
        <w:rPr>
          <w:lang w:val="en-US"/>
        </w:rPr>
        <w:t xml:space="preserve"> quality filer reads, which </w:t>
      </w:r>
      <w:r w:rsidR="008F265E">
        <w:rPr>
          <w:lang w:val="en-US"/>
        </w:rPr>
        <w:t xml:space="preserve">we </w:t>
      </w:r>
      <w:r w:rsidR="000F651C">
        <w:rPr>
          <w:lang w:val="en-US"/>
        </w:rPr>
        <w:t>used for the Finnish monitoring samples</w:t>
      </w:r>
      <w:r w:rsidR="008F265E">
        <w:rPr>
          <w:lang w:val="en-US"/>
        </w:rPr>
        <w:t xml:space="preserve"> in order</w:t>
      </w:r>
      <w:r w:rsidR="000F651C">
        <w:rPr>
          <w:lang w:val="en-US"/>
        </w:rPr>
        <w:t xml:space="preserve"> to discard low abundant haplotypes and OTUs </w:t>
      </w:r>
      <w:r w:rsidR="009B20A6">
        <w:rPr>
          <w:lang w:val="en-US"/>
        </w:rPr>
        <w:t>"</w:t>
      </w:r>
      <w:proofErr w:type="spellStart"/>
      <w:r w:rsidR="009B20A6" w:rsidRPr="00CA7413">
        <w:t>Denoise</w:t>
      </w:r>
      <w:proofErr w:type="spellEnd"/>
      <w:r w:rsidR="000F651C">
        <w:rPr>
          <w:lang w:val="en-US"/>
        </w:rPr>
        <w:t>(</w:t>
      </w:r>
      <w:r w:rsidR="009B20A6">
        <w:rPr>
          <w:lang w:val="en-US"/>
        </w:rPr>
        <w:t>...</w:t>
      </w:r>
      <w:r w:rsidR="00A421DB">
        <w:rPr>
          <w:lang w:val="en-US"/>
        </w:rPr>
        <w:t xml:space="preserve"> </w:t>
      </w:r>
      <w:r w:rsidR="009B20A6">
        <w:rPr>
          <w:lang w:val="en-US"/>
        </w:rPr>
        <w:t xml:space="preserve">, </w:t>
      </w:r>
      <w:proofErr w:type="spellStart"/>
      <w:r w:rsidR="000F651C" w:rsidRPr="00CA7413">
        <w:t>minhaplosize</w:t>
      </w:r>
      <w:proofErr w:type="spellEnd"/>
      <w:r w:rsidR="000F651C" w:rsidRPr="00CA7413">
        <w:t xml:space="preserve"> = 0.01, </w:t>
      </w:r>
      <w:proofErr w:type="spellStart"/>
      <w:r w:rsidR="000F651C" w:rsidRPr="00CA7413">
        <w:t>OTUmin</w:t>
      </w:r>
      <w:proofErr w:type="spellEnd"/>
      <w:r w:rsidR="000F651C" w:rsidRPr="00CA7413">
        <w:t xml:space="preserve"> = 0.1</w:t>
      </w:r>
      <w:r w:rsidR="000F651C">
        <w:rPr>
          <w:lang w:val="en-US"/>
        </w:rPr>
        <w:t>)</w:t>
      </w:r>
      <w:r w:rsidR="009B20A6">
        <w:rPr>
          <w:lang w:val="en-US"/>
        </w:rPr>
        <w:t>"</w:t>
      </w:r>
      <w:r w:rsidR="000F651C">
        <w:rPr>
          <w:lang w:val="en-US"/>
        </w:rPr>
        <w:t>. Additionally, within each OTU and sample site, only haplotypes with at least 5% abundance</w:t>
      </w:r>
      <w:r w:rsidR="004E6E33">
        <w:rPr>
          <w:lang w:val="en-US"/>
        </w:rPr>
        <w:t xml:space="preserve"> </w:t>
      </w:r>
      <w:r w:rsidR="008F265E">
        <w:rPr>
          <w:lang w:val="en-US"/>
        </w:rPr>
        <w:t>per</w:t>
      </w:r>
      <w:r w:rsidR="004E6E33">
        <w:rPr>
          <w:lang w:val="en-US"/>
        </w:rPr>
        <w:t xml:space="preserve"> sample</w:t>
      </w:r>
      <w:r w:rsidR="000F651C">
        <w:rPr>
          <w:lang w:val="en-US"/>
        </w:rPr>
        <w:t xml:space="preserve"> were considered for generating haplotype maps and networks.</w:t>
      </w:r>
      <w:r w:rsidR="00DF0FDE">
        <w:rPr>
          <w:lang w:val="en-US"/>
        </w:rPr>
        <w:t xml:space="preserve"> </w:t>
      </w:r>
    </w:p>
    <w:p w14:paraId="12F61C4B" w14:textId="77777777" w:rsidR="00401F96" w:rsidRPr="00401F96" w:rsidRDefault="00401F96" w:rsidP="00401F96">
      <w:pPr>
        <w:pStyle w:val="KeinLeerraum"/>
        <w:rPr>
          <w:lang w:val="en-US"/>
        </w:rPr>
      </w:pPr>
    </w:p>
    <w:p w14:paraId="06A81708" w14:textId="21161187" w:rsidR="00401F96" w:rsidRPr="00192F36" w:rsidRDefault="00401F96" w:rsidP="00192F36">
      <w:pPr>
        <w:rPr>
          <w:rFonts w:ascii="Times" w:hAnsi="Times"/>
          <w:lang w:eastAsia="de-DE"/>
        </w:rPr>
      </w:pPr>
      <w:r w:rsidRPr="00401F96">
        <w:rPr>
          <w:b/>
        </w:rPr>
        <w:t>Data availability.</w:t>
      </w:r>
      <w:r w:rsidRPr="00401F96">
        <w:t xml:space="preserve"> </w:t>
      </w:r>
      <w:r>
        <w:t>Unprocessed r</w:t>
      </w:r>
      <w:r w:rsidRPr="00401F96">
        <w:t xml:space="preserve">aw sequence data </w:t>
      </w:r>
      <w:r w:rsidR="008F265E">
        <w:t>are</w:t>
      </w:r>
      <w:r w:rsidR="008F265E" w:rsidRPr="00401F96">
        <w:t xml:space="preserve"> </w:t>
      </w:r>
      <w:r w:rsidRPr="00401F96">
        <w:t>available from previous studies on the NCBI SRA archive</w:t>
      </w:r>
      <w:r>
        <w:t xml:space="preserve"> (Singe species </w:t>
      </w:r>
      <w:r w:rsidRPr="00192F36">
        <w:t>mock sample:</w:t>
      </w:r>
      <w:r w:rsidR="00192F36" w:rsidRPr="00192F36">
        <w:t xml:space="preserve"> </w:t>
      </w:r>
      <w:r w:rsidR="00192F36" w:rsidRPr="00192F36">
        <w:rPr>
          <w:lang w:eastAsia="de-DE"/>
        </w:rPr>
        <w:t>SRR5295658 and SRR5295659</w:t>
      </w:r>
      <w:r>
        <w:t xml:space="preserve"> </w:t>
      </w:r>
      <w:r>
        <w:fldChar w:fldCharType="begin"/>
      </w:r>
      <w:r w:rsidR="009E1C01">
        <w:instrText xml:space="preserve"> ADDIN PAPERS2_CITATIONS &lt;citation&gt;&lt;uuid&gt;710B7B01-EBCE-4CC4-A54D-610EA5E4A950&lt;/uuid&gt;&lt;priority&gt;0&lt;/priority&gt;&lt;publications&gt;&lt;publication&gt;&lt;publication_date&gt;99201706231200000000222000&lt;/publication_date&gt;&lt;doi&gt;10.7287/peerj.preprints.3037v1&lt;/doi&gt;&lt;title&gt;Short COI markers for freshwater macroinvertebrate metabarcoding&lt;/title&gt;&lt;uuid&gt;CD7675DA-DC52-411B-A1ED-6243FE238E23&lt;/uuid&gt;&lt;subtype&gt;400&lt;/subtype&gt;&lt;publisher&gt;PeerJ Inc.&lt;/publisher&gt;&lt;type&gt;400&lt;/type&gt;&lt;url&gt;https://peerj.com/preprints/3037&lt;/url&gt;&lt;bundle&gt;&lt;publication&gt;&lt;title&gt;PeerJ PrePrints&lt;/title&gt;&lt;type&gt;-100&lt;/type&gt;&lt;subtype&gt;-100&lt;/subtype&gt;&lt;uuid&gt;3E793C57-BE70-4FCA-9FA7-3A5A95F0DC3C&lt;/uuid&gt;&lt;/publication&gt;&lt;/bundle&gt;&lt;authors&gt;&lt;author&gt;&lt;firstName&gt;Ecaterina&lt;/firstName&gt;&lt;middleNames&gt;Edith&lt;/middleNames&gt;&lt;lastName&gt;Vamos&lt;/lastName&gt;&lt;/author&gt;&lt;author&gt;&lt;firstName&gt;Vasco&lt;/firstName&gt;&lt;lastName&gt;Elbrecht&lt;/lastName&gt;&lt;/author&gt;&lt;author&gt;&lt;firstName&gt;Florian&lt;/firstName&gt;&lt;lastName&gt;Leese&lt;/lastName&gt;&lt;/author&gt;&lt;/authors&gt;&lt;/publication&gt;&lt;/publications&gt;&lt;cites&gt;&lt;/cites&gt;&lt;/citation&gt;</w:instrText>
      </w:r>
      <w:r>
        <w:fldChar w:fldCharType="separate"/>
      </w:r>
      <w:r w:rsidR="004A3863" w:rsidRPr="00CA7413">
        <w:rPr>
          <w:rFonts w:eastAsia="SimSun"/>
          <w:vertAlign w:val="superscript"/>
          <w:lang w:val="en-GB"/>
        </w:rPr>
        <w:t>14</w:t>
      </w:r>
      <w:r>
        <w:fldChar w:fldCharType="end"/>
      </w:r>
      <w:r w:rsidR="00192F36">
        <w:t>, m</w:t>
      </w:r>
      <w:r>
        <w:t>onitoring samples:</w:t>
      </w:r>
      <w:r w:rsidR="00192F36">
        <w:t xml:space="preserve"> </w:t>
      </w:r>
      <w:r w:rsidR="00192F36" w:rsidRPr="00192F36">
        <w:t>SRR4112287</w:t>
      </w:r>
      <w:r>
        <w:t xml:space="preserve"> </w:t>
      </w:r>
      <w:r>
        <w:fldChar w:fldCharType="begin"/>
      </w:r>
      <w:r w:rsidR="009E1C01">
        <w:instrText xml:space="preserve"> ADDIN PAPERS2_CITATIONS &lt;citation&gt;&lt;uuid&gt;38BD65DD-3408-4688-B795-51BCFCED890A&lt;/uuid&gt;&lt;priority&gt;0&lt;/priority&gt;&lt;publications&gt;&lt;publication&gt;&lt;publication_date&gt;99201702051200000000222000&lt;/publication_date&gt;&lt;startpage&gt;1&lt;/startpage&gt;&lt;doi&gt;10.7287/peerj.preprints.2759v2&lt;/doi&gt;&lt;title&gt;Assessing strengths and weaknesses of DNA metabarcoding based macroinvertebrate identification for routine stream monitoring&lt;/title&gt;&lt;uuid&gt;33F56021-A8B3-404E-BDED-AABE5BB6EF83&lt;/uuid&gt;&lt;subtype&gt;400&lt;/subtype&gt;&lt;endpage&gt;21&lt;/endpage&gt;&lt;type&gt;400&lt;/type&gt;&lt;citekey&gt;Elbrecht:2017dm&lt;/citekey&gt;&lt;url&gt;https://peerj.com/preprints/2759.pdf&lt;/url&gt;&lt;bundle&gt;&lt;publication&gt;&lt;publisher&gt;Blackwell Publishing Ltd&lt;/publisher&gt;&lt;title&gt;Methods in Ecology and Evolution&lt;/title&gt;&lt;type&gt;-100&lt;/type&gt;&lt;subtype&gt;-100&lt;/subtype&gt;&lt;uuid&gt;60A9615F-9C2C-4C31-BA23-01FC9DF4F96B&lt;/uuid&gt;&lt;/publication&gt;&lt;/bundle&gt;&lt;authors&gt;&lt;author&gt;&lt;firstName&gt;Vasco&lt;/firstName&gt;&lt;lastName&gt;Elbrecht&lt;/lastName&gt;&lt;/author&gt;&lt;author&gt;&lt;firstName&gt;Edith&lt;/firstName&gt;&lt;lastName&gt;Vamos&lt;/lastName&gt;&lt;/author&gt;&lt;author&gt;&lt;firstName&gt;Kristian&lt;/firstName&gt;&lt;lastName&gt;Meissner&lt;/lastName&gt;&lt;/author&gt;&lt;author&gt;&lt;firstName&gt;Jukka&lt;/firstName&gt;&lt;lastName&gt;Aroviita&lt;/lastName&gt;&lt;/author&gt;&lt;author&gt;&lt;firstName&gt;Florian&lt;/firstName&gt;&lt;lastName&gt;Leese&lt;/lastName&gt;&lt;/author&gt;&lt;/authors&gt;&lt;/publication&gt;&lt;/publications&gt;&lt;cites&gt;&lt;/cites&gt;&lt;/citation&gt;</w:instrText>
      </w:r>
      <w:r>
        <w:fldChar w:fldCharType="separate"/>
      </w:r>
      <w:r w:rsidR="009E1C01">
        <w:rPr>
          <w:rFonts w:eastAsia="SimSun"/>
          <w:vertAlign w:val="superscript"/>
          <w:lang w:val="de-DE"/>
        </w:rPr>
        <w:t>13</w:t>
      </w:r>
      <w:r>
        <w:fldChar w:fldCharType="end"/>
      </w:r>
      <w:r w:rsidR="006C2EED">
        <w:t xml:space="preserve">). </w:t>
      </w:r>
      <w:r w:rsidR="00CB49F1">
        <w:t xml:space="preserve">The JAMP R package is available on </w:t>
      </w:r>
      <w:proofErr w:type="spellStart"/>
      <w:r w:rsidR="00CB49F1">
        <w:t>GitHub</w:t>
      </w:r>
      <w:proofErr w:type="spellEnd"/>
      <w:r w:rsidR="00CB49F1">
        <w:t xml:space="preserve"> (</w:t>
      </w:r>
      <w:r w:rsidR="00CB49F1" w:rsidRPr="00CB49F1">
        <w:t>github.com/</w:t>
      </w:r>
      <w:proofErr w:type="spellStart"/>
      <w:r w:rsidR="00CB49F1" w:rsidRPr="00CB49F1">
        <w:t>VascoElbrecht</w:t>
      </w:r>
      <w:proofErr w:type="spellEnd"/>
      <w:r w:rsidR="00CB49F1" w:rsidRPr="00CB49F1">
        <w:t>/JAMP</w:t>
      </w:r>
      <w:r w:rsidR="00CB49F1">
        <w:t>) with the used R scripts (</w:t>
      </w:r>
      <w:r w:rsidR="00CB49F1" w:rsidRPr="00CB49F1">
        <w:rPr>
          <w:highlight w:val="yellow"/>
        </w:rPr>
        <w:t>Script S1</w:t>
      </w:r>
      <w:r w:rsidR="00CB49F1">
        <w:t>) and full haplotype tables (</w:t>
      </w:r>
      <w:r w:rsidR="00CB49F1" w:rsidRPr="00CB49F1">
        <w:rPr>
          <w:highlight w:val="yellow"/>
        </w:rPr>
        <w:t>Table S1</w:t>
      </w:r>
      <w:r w:rsidR="00CB49F1">
        <w:t>) available as supporting information.</w:t>
      </w:r>
    </w:p>
    <w:p w14:paraId="798840B4" w14:textId="77777777" w:rsidR="00401F96" w:rsidRPr="00401F96" w:rsidRDefault="00401F96" w:rsidP="00401F96">
      <w:pPr>
        <w:pStyle w:val="KeinLeerraum"/>
        <w:rPr>
          <w:lang w:val="en-US"/>
        </w:rPr>
      </w:pPr>
    </w:p>
    <w:p w14:paraId="7B273F6F" w14:textId="77777777" w:rsidR="00401F96" w:rsidRPr="00401F96" w:rsidRDefault="00401F96" w:rsidP="00401F96">
      <w:pPr>
        <w:pStyle w:val="KeinLeerraum"/>
        <w:rPr>
          <w:lang w:val="en-US"/>
        </w:rPr>
      </w:pPr>
    </w:p>
    <w:p w14:paraId="458D1171" w14:textId="77777777" w:rsidR="00AB3DA3" w:rsidRDefault="00AB3DA3" w:rsidP="00D102FE">
      <w:pPr>
        <w:pStyle w:val="KeinLeerraum"/>
      </w:pPr>
    </w:p>
    <w:p w14:paraId="644B8235" w14:textId="77777777" w:rsidR="00AB3DA3" w:rsidRDefault="00AB3DA3" w:rsidP="00D102FE">
      <w:pPr>
        <w:pStyle w:val="KeinLeerraum"/>
      </w:pPr>
    </w:p>
    <w:p w14:paraId="17E53573" w14:textId="58B86E15" w:rsidR="00FB0478" w:rsidRDefault="004B2A00" w:rsidP="00D102FE">
      <w:pPr>
        <w:pStyle w:val="KeinLeerraum"/>
        <w:rPr>
          <w:b/>
        </w:rPr>
      </w:pPr>
      <w:r>
        <w:rPr>
          <w:b/>
        </w:rPr>
        <w:br w:type="column"/>
      </w:r>
      <w:r w:rsidR="00E37115">
        <w:rPr>
          <w:b/>
          <w:noProof/>
          <w:lang w:val="de-DE" w:eastAsia="de-DE"/>
        </w:rPr>
        <w:lastRenderedPageBreak/>
        <w:drawing>
          <wp:inline distT="0" distB="0" distL="0" distR="0" wp14:anchorId="0692A79E" wp14:editId="1229629A">
            <wp:extent cx="6323330" cy="3122930"/>
            <wp:effectExtent l="0" t="0" r="1270" b="1270"/>
            <wp:docPr id="2" name="Bild 2" descr="Macintosh HD:Users:luckylion:Dropbox:1 PAPER SCHREIBEN:2017_haplotyoing:1 figures:DceM_haplo_v10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uckylion:Dropbox:1 PAPER SCHREIBEN:2017_haplotyoing:1 figures:DceM_haplo_v10 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3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D5E0F" w14:textId="19F1E9C1" w:rsidR="00AB3DA3" w:rsidRDefault="00A50236" w:rsidP="00D102FE">
      <w:pPr>
        <w:pStyle w:val="KeinLeerraum"/>
      </w:pPr>
      <w:r w:rsidRPr="00A50236">
        <w:rPr>
          <w:b/>
        </w:rPr>
        <w:t>Figure 1:</w:t>
      </w:r>
      <w:r>
        <w:t xml:space="preserve"> Overview of DNA metabarcoding data of a single species mock sample containing </w:t>
      </w:r>
      <w:r w:rsidR="00674133">
        <w:t xml:space="preserve">specimens with </w:t>
      </w:r>
      <w:r>
        <w:t xml:space="preserve">15 </w:t>
      </w:r>
      <w:r w:rsidR="00674133">
        <w:t>expected haplotypes</w:t>
      </w:r>
      <w:r w:rsidR="00B323C3">
        <w:t xml:space="preserve"> (black circles)</w:t>
      </w:r>
      <w:r w:rsidR="00674133">
        <w:t>.</w:t>
      </w:r>
      <w:r>
        <w:t xml:space="preserve"> </w:t>
      </w:r>
      <w:r w:rsidR="00674133">
        <w:t>Detected haplotypes (unexpected ones</w:t>
      </w:r>
      <w:r w:rsidR="00C80214">
        <w:t xml:space="preserve"> shown</w:t>
      </w:r>
      <w:r w:rsidR="00674133">
        <w:t xml:space="preserve"> in </w:t>
      </w:r>
      <w:r w:rsidR="00345124">
        <w:t>grey</w:t>
      </w:r>
      <w:r w:rsidR="00C80214">
        <w:t xml:space="preserve"> and blue</w:t>
      </w:r>
      <w:r w:rsidR="00674133">
        <w:t>) plotted against specimen biomass</w:t>
      </w:r>
      <w:r>
        <w:t xml:space="preserve"> </w:t>
      </w:r>
      <w:r w:rsidR="00674133">
        <w:t>for the</w:t>
      </w:r>
      <w:r>
        <w:t xml:space="preserve"> processed data (</w:t>
      </w:r>
      <w:r w:rsidRPr="00A50236">
        <w:rPr>
          <w:b/>
        </w:rPr>
        <w:t>A</w:t>
      </w:r>
      <w:r>
        <w:t xml:space="preserve">) and followed by read </w:t>
      </w:r>
      <w:proofErr w:type="spellStart"/>
      <w:r>
        <w:t>denoising</w:t>
      </w:r>
      <w:proofErr w:type="spellEnd"/>
      <w:r>
        <w:t xml:space="preserve"> using unoise3 (</w:t>
      </w:r>
      <w:r w:rsidRPr="00A50236">
        <w:rPr>
          <w:b/>
        </w:rPr>
        <w:t>C</w:t>
      </w:r>
      <w:r>
        <w:t>).</w:t>
      </w:r>
      <w:r w:rsidR="00674133">
        <w:t xml:space="preserve"> </w:t>
      </w:r>
      <w:proofErr w:type="spellStart"/>
      <w:r>
        <w:t>Denoising</w:t>
      </w:r>
      <w:proofErr w:type="spellEnd"/>
      <w:r>
        <w:t xml:space="preserve"> was applied to both replicates individually, with </w:t>
      </w:r>
      <w:r w:rsidR="00A63386">
        <w:t>a circle</w:t>
      </w:r>
      <w:r>
        <w:t xml:space="preserve"> if the read was detected in both samples (error bar = SD) and A or B if the read </w:t>
      </w:r>
      <w:r w:rsidR="008F265E">
        <w:t xml:space="preserve">was found </w:t>
      </w:r>
      <w:r>
        <w:t xml:space="preserve">in </w:t>
      </w:r>
      <w:r w:rsidR="00225062">
        <w:t xml:space="preserve">only </w:t>
      </w:r>
      <w:r>
        <w:t xml:space="preserve">one </w:t>
      </w:r>
      <w:r w:rsidR="003417D1">
        <w:t>replicate</w:t>
      </w:r>
      <w:r>
        <w:t>. For processing of larger scale samples (</w:t>
      </w:r>
      <w:r w:rsidRPr="00A50236">
        <w:rPr>
          <w:b/>
        </w:rPr>
        <w:t>B</w:t>
      </w:r>
      <w:r w:rsidR="00562584" w:rsidRPr="00562584">
        <w:t>, Fig. 2</w:t>
      </w:r>
      <w:r>
        <w:t xml:space="preserve">), all samples </w:t>
      </w:r>
      <w:r w:rsidR="006D29A2">
        <w:t xml:space="preserve">were </w:t>
      </w:r>
      <w:r w:rsidR="008F265E">
        <w:t xml:space="preserve">pooled </w:t>
      </w:r>
      <w:r>
        <w:t xml:space="preserve">and </w:t>
      </w:r>
      <w:proofErr w:type="spellStart"/>
      <w:r>
        <w:t>denoised</w:t>
      </w:r>
      <w:proofErr w:type="spellEnd"/>
      <w:r>
        <w:t xml:space="preserve"> together, followed by OTU clustering and read mapping </w:t>
      </w:r>
      <w:r w:rsidR="008F265E">
        <w:t xml:space="preserve">then </w:t>
      </w:r>
      <w:r>
        <w:t xml:space="preserve">followed by discarding of haplotypes below a </w:t>
      </w:r>
      <w:r w:rsidR="002B4122">
        <w:t>5</w:t>
      </w:r>
      <w:r>
        <w:t xml:space="preserve">% </w:t>
      </w:r>
      <w:r w:rsidR="00674133">
        <w:t>threshold</w:t>
      </w:r>
      <w:r w:rsidR="002B4122">
        <w:t xml:space="preserve"> within each sample</w:t>
      </w:r>
      <w:r>
        <w:t>.</w:t>
      </w:r>
    </w:p>
    <w:p w14:paraId="63C3D88A" w14:textId="7D3B8374" w:rsidR="007D55BD" w:rsidRDefault="007D55BD" w:rsidP="00D102FE">
      <w:pPr>
        <w:pStyle w:val="KeinLeerraum"/>
      </w:pPr>
      <w:r>
        <w:br w:type="column"/>
      </w:r>
      <w:r w:rsidR="00E327F5">
        <w:rPr>
          <w:noProof/>
          <w:lang w:val="de-DE" w:eastAsia="de-DE"/>
        </w:rPr>
        <w:lastRenderedPageBreak/>
        <w:drawing>
          <wp:inline distT="0" distB="0" distL="0" distR="0" wp14:anchorId="0EBCFE0E" wp14:editId="50ABC458">
            <wp:extent cx="5257219" cy="6132543"/>
            <wp:effectExtent l="0" t="0" r="635" b="0"/>
            <wp:docPr id="4" name="Bild 4" descr="Macintosh HD:Users:luckylion:Dropbox:1 PAPER SCHREIBEN:2017_haplotyoing:1 figures:Figure_2_combined_v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uckylion:Dropbox:1 PAPER SCHREIBEN:2017_haplotyoing:1 figures:Figure_2_combined_v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773" cy="613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A6248" w14:textId="12C591C2" w:rsidR="006519A6" w:rsidRDefault="007D55BD" w:rsidP="003B5EDF">
      <w:pPr>
        <w:pStyle w:val="KeinLeerraum"/>
      </w:pPr>
      <w:r w:rsidRPr="007D55BD">
        <w:rPr>
          <w:b/>
        </w:rPr>
        <w:t>Figure 2</w:t>
      </w:r>
      <w:r>
        <w:t xml:space="preserve">: </w:t>
      </w:r>
      <w:r w:rsidR="001964B1">
        <w:t>H</w:t>
      </w:r>
      <w:r>
        <w:t>aplotype maps and networks</w:t>
      </w:r>
      <w:r w:rsidR="001964B1">
        <w:t xml:space="preserve"> extracted from whole-community metabarcoding data sets</w:t>
      </w:r>
      <w:r>
        <w:t xml:space="preserve"> for four </w:t>
      </w:r>
      <w:r w:rsidR="00AC65DA">
        <w:t xml:space="preserve">abundant </w:t>
      </w:r>
      <w:r w:rsidR="002150DE">
        <w:t xml:space="preserve">macroinvertebrate </w:t>
      </w:r>
      <w:r w:rsidR="00AC65DA">
        <w:t xml:space="preserve">taxa (A = </w:t>
      </w:r>
      <w:proofErr w:type="spellStart"/>
      <w:r w:rsidR="00AC65DA" w:rsidRPr="00453339">
        <w:rPr>
          <w:i/>
        </w:rPr>
        <w:t>Taeniopteryx</w:t>
      </w:r>
      <w:proofErr w:type="spellEnd"/>
      <w:r w:rsidR="00AC65DA" w:rsidRPr="00453339">
        <w:rPr>
          <w:i/>
        </w:rPr>
        <w:t xml:space="preserve"> </w:t>
      </w:r>
      <w:proofErr w:type="spellStart"/>
      <w:r w:rsidR="00AC65DA" w:rsidRPr="00453339">
        <w:rPr>
          <w:i/>
        </w:rPr>
        <w:t>nebulosa</w:t>
      </w:r>
      <w:proofErr w:type="spellEnd"/>
      <w:r w:rsidR="00AC65DA">
        <w:t xml:space="preserve">, B = </w:t>
      </w:r>
      <w:proofErr w:type="spellStart"/>
      <w:r w:rsidR="00AC65DA" w:rsidRPr="00453339">
        <w:rPr>
          <w:i/>
        </w:rPr>
        <w:t>Hydrops</w:t>
      </w:r>
      <w:r w:rsidR="002150DE">
        <w:rPr>
          <w:i/>
        </w:rPr>
        <w:t>y</w:t>
      </w:r>
      <w:r w:rsidR="00AC65DA" w:rsidRPr="00453339">
        <w:rPr>
          <w:i/>
        </w:rPr>
        <w:t>che</w:t>
      </w:r>
      <w:proofErr w:type="spellEnd"/>
      <w:r w:rsidR="00AC65DA" w:rsidRPr="00453339">
        <w:rPr>
          <w:i/>
        </w:rPr>
        <w:t xml:space="preserve"> </w:t>
      </w:r>
      <w:proofErr w:type="spellStart"/>
      <w:r w:rsidR="00AC65DA" w:rsidRPr="00453339">
        <w:rPr>
          <w:i/>
        </w:rPr>
        <w:t>pellucidula</w:t>
      </w:r>
      <w:proofErr w:type="spellEnd"/>
      <w:r w:rsidR="00AC65DA">
        <w:t xml:space="preserve">, C = </w:t>
      </w:r>
      <w:proofErr w:type="spellStart"/>
      <w:r w:rsidR="00AC65DA" w:rsidRPr="00453339">
        <w:rPr>
          <w:i/>
        </w:rPr>
        <w:t>Oulimnius</w:t>
      </w:r>
      <w:proofErr w:type="spellEnd"/>
      <w:r w:rsidR="00AC65DA" w:rsidRPr="00453339">
        <w:rPr>
          <w:i/>
        </w:rPr>
        <w:t xml:space="preserve"> </w:t>
      </w:r>
      <w:proofErr w:type="spellStart"/>
      <w:r w:rsidR="00AC65DA" w:rsidRPr="00453339">
        <w:rPr>
          <w:i/>
        </w:rPr>
        <w:t>tuberculatus</w:t>
      </w:r>
      <w:proofErr w:type="spellEnd"/>
      <w:r w:rsidR="00AC65DA">
        <w:t xml:space="preserve">, D = </w:t>
      </w:r>
      <w:proofErr w:type="spellStart"/>
      <w:r w:rsidR="00AC65DA" w:rsidRPr="00453339">
        <w:rPr>
          <w:i/>
        </w:rPr>
        <w:t>Asellus</w:t>
      </w:r>
      <w:proofErr w:type="spellEnd"/>
      <w:r w:rsidR="00AC65DA" w:rsidRPr="00453339">
        <w:rPr>
          <w:i/>
        </w:rPr>
        <w:t xml:space="preserve"> </w:t>
      </w:r>
      <w:proofErr w:type="spellStart"/>
      <w:r w:rsidR="00AC65DA" w:rsidRPr="00453339">
        <w:rPr>
          <w:i/>
        </w:rPr>
        <w:t>aquaticus</w:t>
      </w:r>
      <w:proofErr w:type="spellEnd"/>
      <w:r w:rsidR="00AC65DA">
        <w:t xml:space="preserve">). </w:t>
      </w:r>
      <w:r w:rsidR="00456CB0">
        <w:t xml:space="preserve">Numbers indicate sample size of the </w:t>
      </w:r>
      <w:r w:rsidR="00DA2255">
        <w:t>respective taxa based on morphological identification</w:t>
      </w:r>
      <w:r w:rsidR="00456CB0">
        <w:t xml:space="preserve"> in a sample</w:t>
      </w:r>
      <w:r w:rsidR="00DA2255">
        <w:t xml:space="preserve"> </w:t>
      </w:r>
      <w:r w:rsidR="00DA2255">
        <w:fldChar w:fldCharType="begin"/>
      </w:r>
      <w:r w:rsidR="009E1C01">
        <w:instrText xml:space="preserve"> ADDIN PAPERS2_CITATIONS &lt;citation&gt;&lt;uuid&gt;7C707C4F-0900-4E05-B5FE-D66A9FDAA38C&lt;/uuid&gt;&lt;priority&gt;0&lt;/priority&gt;&lt;publications&gt;&lt;publication&gt;&lt;publication_date&gt;99201702051200000000222000&lt;/publication_date&gt;&lt;startpage&gt;1&lt;/startpage&gt;&lt;doi&gt;10.7287/peerj.preprints.2759v2&lt;/doi&gt;&lt;title&gt;Assessing strengths and weaknesses of DNA metabarcoding based macroinvertebrate identification for routine stream monitoring&lt;/title&gt;&lt;uuid&gt;33F56021-A8B3-404E-BDED-AABE5BB6EF83&lt;/uuid&gt;&lt;subtype&gt;400&lt;/subtype&gt;&lt;endpage&gt;21&lt;/endpage&gt;&lt;type&gt;400&lt;/type&gt;&lt;citekey&gt;Elbrecht:2017dm&lt;/citekey&gt;&lt;url&gt;https://peerj.com/preprints/2759.pdf&lt;/url&gt;&lt;bundle&gt;&lt;publication&gt;&lt;publisher&gt;Blackwell Publishing Ltd&lt;/publisher&gt;&lt;title&gt;Methods in Ecology and Evolution&lt;/title&gt;&lt;type&gt;-100&lt;/type&gt;&lt;subtype&gt;-100&lt;/subtype&gt;&lt;uuid&gt;60A9615F-9C2C-4C31-BA23-01FC9DF4F96B&lt;/uuid&gt;&lt;/publication&gt;&lt;/bundle&gt;&lt;authors&gt;&lt;author&gt;&lt;firstName&gt;Vasco&lt;/firstName&gt;&lt;lastName&gt;Elbrecht&lt;/lastName&gt;&lt;/author&gt;&lt;author&gt;&lt;firstName&gt;Edith&lt;/firstName&gt;&lt;lastName&gt;Vamos&lt;/lastName&gt;&lt;/author&gt;&lt;author&gt;&lt;firstName&gt;Kristian&lt;/firstName&gt;&lt;lastName&gt;Meissner&lt;/lastName&gt;&lt;/author&gt;&lt;author&gt;&lt;firstName&gt;Jukka&lt;/firstName&gt;&lt;lastName&gt;Aroviita&lt;/lastName&gt;&lt;/author&gt;&lt;author&gt;&lt;firstName&gt;Florian&lt;/firstName&gt;&lt;lastName&gt;Leese&lt;/lastName&gt;&lt;/author&gt;&lt;/authors&gt;&lt;/publication&gt;&lt;/publications&gt;&lt;cites&gt;&lt;/cites&gt;&lt;/citation&gt;</w:instrText>
      </w:r>
      <w:r w:rsidR="00DA2255">
        <w:fldChar w:fldCharType="separate"/>
      </w:r>
      <w:r w:rsidR="009E1C01">
        <w:rPr>
          <w:rFonts w:eastAsia="SimSun"/>
          <w:vertAlign w:val="superscript"/>
          <w:lang w:val="de-DE"/>
        </w:rPr>
        <w:t>13</w:t>
      </w:r>
      <w:r w:rsidR="00DA2255">
        <w:fldChar w:fldCharType="end"/>
      </w:r>
      <w:r w:rsidR="00DA2255">
        <w:t xml:space="preserve">. Conflicts between DNA and morphology </w:t>
      </w:r>
      <w:r w:rsidR="00426181">
        <w:t>based-</w:t>
      </w:r>
      <w:r w:rsidR="00DA2255">
        <w:t xml:space="preserve">detections are highlighted with a yellow background. </w:t>
      </w:r>
      <w:r w:rsidR="00426181">
        <w:t>H</w:t>
      </w:r>
      <w:r w:rsidR="00DA2255">
        <w:t xml:space="preserve">aplotype </w:t>
      </w:r>
      <w:r w:rsidR="00426181">
        <w:t xml:space="preserve">frequency </w:t>
      </w:r>
      <w:r w:rsidR="00DA2255">
        <w:t xml:space="preserve">composition </w:t>
      </w:r>
      <w:r w:rsidR="00426181">
        <w:t xml:space="preserve">per </w:t>
      </w:r>
      <w:r w:rsidR="00DA2255">
        <w:t>site is indicated with pie charts</w:t>
      </w:r>
      <w:r w:rsidR="00426181">
        <w:t xml:space="preserve">. </w:t>
      </w:r>
      <w:r w:rsidR="00DA2255">
        <w:t xml:space="preserve">For </w:t>
      </w:r>
      <w:r w:rsidR="00DA2255" w:rsidRPr="00453339">
        <w:rPr>
          <w:i/>
        </w:rPr>
        <w:t>A</w:t>
      </w:r>
      <w:r w:rsidR="00DA2255">
        <w:rPr>
          <w:i/>
        </w:rPr>
        <w:t>.</w:t>
      </w:r>
      <w:r w:rsidR="00DA2255" w:rsidRPr="00453339">
        <w:rPr>
          <w:i/>
        </w:rPr>
        <w:t xml:space="preserve"> </w:t>
      </w:r>
      <w:proofErr w:type="spellStart"/>
      <w:r w:rsidR="00DA2255" w:rsidRPr="00453339">
        <w:rPr>
          <w:i/>
        </w:rPr>
        <w:t>aquaticus</w:t>
      </w:r>
      <w:proofErr w:type="spellEnd"/>
      <w:r w:rsidR="00DA2255">
        <w:t xml:space="preserve"> only the 10 most common haplotypes are </w:t>
      </w:r>
      <w:r w:rsidR="00426181">
        <w:t xml:space="preserve">visualised </w:t>
      </w:r>
      <w:r w:rsidR="00DA2255">
        <w:t xml:space="preserve">with different </w:t>
      </w:r>
      <w:r w:rsidR="00020B2F">
        <w:t>colours</w:t>
      </w:r>
      <w:r w:rsidR="00DA2255">
        <w:t xml:space="preserve"> (remaining ones in white). </w:t>
      </w:r>
      <w:r w:rsidR="00426181">
        <w:t xml:space="preserve">In the networks, each </w:t>
      </w:r>
      <w:r w:rsidR="003A1352">
        <w:t>cross line represents one base pair difference between the respective haplotypes.</w:t>
      </w:r>
      <w:r w:rsidR="007B7C32">
        <w:t xml:space="preserve"> An A or B ne</w:t>
      </w:r>
      <w:r w:rsidR="00020B2F">
        <w:t xml:space="preserve">xt to a haplotype in the map or network indicates </w:t>
      </w:r>
      <w:r w:rsidR="00426181">
        <w:t>the presence of this haplotype in only in one replicate</w:t>
      </w:r>
      <w:r w:rsidR="007B7C32">
        <w:t>.</w:t>
      </w:r>
      <w:r w:rsidR="003B5EDF">
        <w:br w:type="column"/>
      </w:r>
    </w:p>
    <w:p w14:paraId="13A3CCB3" w14:textId="1146D0C6" w:rsidR="00B47E21" w:rsidRDefault="00CA6216" w:rsidP="00B47E21">
      <w:pPr>
        <w:pStyle w:val="KeinLeerraum"/>
      </w:pPr>
      <w:r>
        <w:rPr>
          <w:b/>
        </w:rPr>
        <w:t>A</w:t>
      </w:r>
      <w:r w:rsidRPr="00B47E21">
        <w:rPr>
          <w:b/>
        </w:rPr>
        <w:t>cknowledgements</w:t>
      </w:r>
    </w:p>
    <w:p w14:paraId="0DF0B217" w14:textId="4A9947E7" w:rsidR="00B47E21" w:rsidRDefault="00EF073F" w:rsidP="00B47E21">
      <w:pPr>
        <w:pStyle w:val="KeinLeerraum"/>
      </w:pPr>
      <w:r>
        <w:t>We would like to than</w:t>
      </w:r>
      <w:r w:rsidR="00CA6216">
        <w:t xml:space="preserve">k members of the </w:t>
      </w:r>
      <w:proofErr w:type="spellStart"/>
      <w:r w:rsidR="00CA6216">
        <w:t>leeselab</w:t>
      </w:r>
      <w:proofErr w:type="spellEnd"/>
      <w:r w:rsidR="00CA6216">
        <w:t xml:space="preserve"> for helpful discussions. This study is part of the European Cooperation in Science and Technology (COST) Action </w:t>
      </w:r>
      <w:proofErr w:type="spellStart"/>
      <w:r w:rsidR="00CA6216">
        <w:t>DNAqua</w:t>
      </w:r>
      <w:proofErr w:type="spellEnd"/>
      <w:r w:rsidR="00CA6216">
        <w:t>-Net (CA15219)</w:t>
      </w:r>
      <w:r w:rsidR="007577CF">
        <w:t>.</w:t>
      </w:r>
    </w:p>
    <w:p w14:paraId="58147C03" w14:textId="77777777" w:rsidR="00EF073F" w:rsidRDefault="00EF073F" w:rsidP="00B47E21">
      <w:pPr>
        <w:pStyle w:val="KeinLeerraum"/>
      </w:pPr>
    </w:p>
    <w:p w14:paraId="65ECE5A2" w14:textId="756848E6" w:rsidR="00B47E21" w:rsidRPr="00B47E21" w:rsidRDefault="00CA6216" w:rsidP="00B47E21">
      <w:pPr>
        <w:pStyle w:val="KeinLeerraum"/>
        <w:rPr>
          <w:b/>
        </w:rPr>
      </w:pPr>
      <w:r>
        <w:rPr>
          <w:b/>
        </w:rPr>
        <w:t>A</w:t>
      </w:r>
      <w:r w:rsidRPr="00B47E21">
        <w:rPr>
          <w:b/>
        </w:rPr>
        <w:t xml:space="preserve">uthor </w:t>
      </w:r>
      <w:r w:rsidR="00B47E21" w:rsidRPr="00B47E21">
        <w:rPr>
          <w:b/>
        </w:rPr>
        <w:t>contributions</w:t>
      </w:r>
    </w:p>
    <w:p w14:paraId="5B82186C" w14:textId="6844CB93" w:rsidR="00B47E21" w:rsidRDefault="00B47E21" w:rsidP="00B47E21">
      <w:pPr>
        <w:pStyle w:val="KeinLeerraum"/>
      </w:pPr>
      <w:r>
        <w:t xml:space="preserve">V.E. </w:t>
      </w:r>
      <w:r w:rsidR="00A70A5D">
        <w:t xml:space="preserve">developed the </w:t>
      </w:r>
      <w:proofErr w:type="spellStart"/>
      <w:r w:rsidR="00A70A5D">
        <w:t>haplotyping</w:t>
      </w:r>
      <w:proofErr w:type="spellEnd"/>
      <w:r w:rsidR="00A70A5D">
        <w:t xml:space="preserve"> concept, </w:t>
      </w:r>
      <w:r w:rsidR="007577CF">
        <w:t xml:space="preserve">with contributions from E.E.V. and F.L., V.E. </w:t>
      </w:r>
      <w:r w:rsidR="00A70A5D">
        <w:t>developed the bioinformatics</w:t>
      </w:r>
      <w:r w:rsidR="007577CF">
        <w:t xml:space="preserve"> and analysed the data, </w:t>
      </w:r>
      <w:r w:rsidR="00167941">
        <w:t>V.E., E.E.V</w:t>
      </w:r>
      <w:r w:rsidR="003D5A89">
        <w:t>.</w:t>
      </w:r>
      <w:r>
        <w:t xml:space="preserve"> </w:t>
      </w:r>
      <w:r w:rsidR="008F265E">
        <w:t xml:space="preserve">D.S., </w:t>
      </w:r>
      <w:r>
        <w:t xml:space="preserve">and F.L. wrote </w:t>
      </w:r>
      <w:r w:rsidR="007678F2">
        <w:t xml:space="preserve">and revised </w:t>
      </w:r>
      <w:r>
        <w:t>the paper.</w:t>
      </w:r>
    </w:p>
    <w:p w14:paraId="7977F0A7" w14:textId="77777777" w:rsidR="00B47E21" w:rsidRDefault="00B47E21" w:rsidP="003B5EDF">
      <w:pPr>
        <w:pStyle w:val="KeinLeerraum"/>
      </w:pPr>
    </w:p>
    <w:p w14:paraId="7A209514" w14:textId="77777777" w:rsidR="00B47E21" w:rsidRDefault="00B47E21" w:rsidP="003B5EDF">
      <w:pPr>
        <w:pStyle w:val="KeinLeerraum"/>
      </w:pPr>
    </w:p>
    <w:p w14:paraId="55B86E75" w14:textId="77777777" w:rsidR="00B47E21" w:rsidRPr="00017E62" w:rsidRDefault="00B47E21" w:rsidP="003B5EDF">
      <w:pPr>
        <w:pStyle w:val="KeinLeerraum"/>
      </w:pPr>
    </w:p>
    <w:p w14:paraId="10AE6FBF" w14:textId="34FB6C04" w:rsidR="00772D95" w:rsidRPr="00017E62" w:rsidRDefault="006519A6" w:rsidP="006519A6">
      <w:pPr>
        <w:pStyle w:val="berschrift2"/>
      </w:pPr>
      <w:r w:rsidRPr="00017E62">
        <w:t>Supporting information</w:t>
      </w:r>
    </w:p>
    <w:p w14:paraId="062D9828" w14:textId="1460A989" w:rsidR="00040D22" w:rsidRDefault="00012C47" w:rsidP="006519A6">
      <w:pPr>
        <w:pStyle w:val="KeinLeerraum"/>
        <w:rPr>
          <w:b/>
          <w:lang w:val="en-US"/>
        </w:rPr>
      </w:pPr>
      <w:r>
        <w:rPr>
          <w:b/>
          <w:lang w:val="en-US"/>
        </w:rPr>
        <w:t>Figure S1:</w:t>
      </w:r>
      <w:r w:rsidRPr="00012C47">
        <w:rPr>
          <w:lang w:val="en-US"/>
        </w:rPr>
        <w:t xml:space="preserve"> </w:t>
      </w:r>
      <w:r w:rsidR="00116D32">
        <w:rPr>
          <w:lang w:val="en-US"/>
        </w:rPr>
        <w:t xml:space="preserve">Schematic overview of errors affecting metabarcoding data and clustering / </w:t>
      </w:r>
      <w:proofErr w:type="spellStart"/>
      <w:r w:rsidR="00116D32">
        <w:rPr>
          <w:lang w:val="en-US"/>
        </w:rPr>
        <w:t>denoising</w:t>
      </w:r>
      <w:proofErr w:type="spellEnd"/>
      <w:r w:rsidR="00116D32">
        <w:rPr>
          <w:lang w:val="en-US"/>
        </w:rPr>
        <w:t xml:space="preserve"> strategies to reduce them. </w:t>
      </w:r>
    </w:p>
    <w:p w14:paraId="0FF74A7A" w14:textId="4E0A0E94" w:rsidR="00D102FE" w:rsidRDefault="00012C47" w:rsidP="006519A6">
      <w:pPr>
        <w:pStyle w:val="KeinLeerraum"/>
        <w:rPr>
          <w:lang w:val="en-US"/>
        </w:rPr>
      </w:pPr>
      <w:r>
        <w:rPr>
          <w:b/>
          <w:lang w:val="en-US"/>
        </w:rPr>
        <w:t>Figure S2</w:t>
      </w:r>
      <w:r w:rsidR="00D102FE">
        <w:rPr>
          <w:b/>
          <w:lang w:val="en-US"/>
        </w:rPr>
        <w:t>:</w:t>
      </w:r>
      <w:r w:rsidR="00D102FE" w:rsidRPr="00D102FE">
        <w:rPr>
          <w:lang w:val="en-US"/>
        </w:rPr>
        <w:t xml:space="preserve"> </w:t>
      </w:r>
      <w:r w:rsidR="003A07D4">
        <w:rPr>
          <w:lang w:val="en-US"/>
        </w:rPr>
        <w:t xml:space="preserve">Effect of different quality filtering (may </w:t>
      </w:r>
      <w:proofErr w:type="spellStart"/>
      <w:r w:rsidR="003A07D4">
        <w:rPr>
          <w:lang w:val="en-US"/>
        </w:rPr>
        <w:t>ee</w:t>
      </w:r>
      <w:proofErr w:type="spellEnd"/>
      <w:r w:rsidR="003A07D4">
        <w:rPr>
          <w:lang w:val="en-US"/>
        </w:rPr>
        <w:t>) on reads of the singe species mock sample.</w:t>
      </w:r>
    </w:p>
    <w:p w14:paraId="7FA6D140" w14:textId="694BC1DA" w:rsidR="003A07D4" w:rsidRDefault="00012C47" w:rsidP="006519A6">
      <w:pPr>
        <w:pStyle w:val="KeinLeerraum"/>
        <w:rPr>
          <w:lang w:val="en-US"/>
        </w:rPr>
      </w:pPr>
      <w:r>
        <w:rPr>
          <w:b/>
          <w:lang w:val="en-US"/>
        </w:rPr>
        <w:t>Figure S3</w:t>
      </w:r>
      <w:r w:rsidR="003A07D4" w:rsidRPr="003A07D4">
        <w:rPr>
          <w:b/>
          <w:lang w:val="en-US"/>
        </w:rPr>
        <w:t>:</w:t>
      </w:r>
      <w:r w:rsidR="003A07D4">
        <w:rPr>
          <w:lang w:val="en-US"/>
        </w:rPr>
        <w:t xml:space="preserve"> Effect of different alpha values in read </w:t>
      </w:r>
      <w:proofErr w:type="spellStart"/>
      <w:r w:rsidR="003A07D4">
        <w:rPr>
          <w:lang w:val="en-US"/>
        </w:rPr>
        <w:t>denoising</w:t>
      </w:r>
      <w:proofErr w:type="spellEnd"/>
      <w:r w:rsidR="003A07D4">
        <w:rPr>
          <w:lang w:val="en-US"/>
        </w:rPr>
        <w:t xml:space="preserve"> of the singe species mock sample.</w:t>
      </w:r>
    </w:p>
    <w:p w14:paraId="006751C5" w14:textId="6C95F034" w:rsidR="003A07D4" w:rsidRDefault="003A07D4" w:rsidP="006519A6">
      <w:pPr>
        <w:pStyle w:val="KeinLeerraum"/>
        <w:rPr>
          <w:lang w:val="en-US"/>
        </w:rPr>
      </w:pPr>
      <w:r w:rsidRPr="003A07D4">
        <w:rPr>
          <w:b/>
          <w:lang w:val="en-US"/>
        </w:rPr>
        <w:t>Figure S</w:t>
      </w:r>
      <w:r w:rsidR="00012C47">
        <w:rPr>
          <w:b/>
          <w:lang w:val="en-US"/>
        </w:rPr>
        <w:t>4</w:t>
      </w:r>
      <w:r>
        <w:rPr>
          <w:lang w:val="en-US"/>
        </w:rPr>
        <w:t xml:space="preserve">: </w:t>
      </w:r>
      <w:r w:rsidRPr="00DC2428">
        <w:rPr>
          <w:lang w:val="en-US"/>
        </w:rPr>
        <w:t xml:space="preserve">Detailed plots of four example taxa from the </w:t>
      </w:r>
      <w:proofErr w:type="spellStart"/>
      <w:r w:rsidRPr="00DC2428">
        <w:rPr>
          <w:lang w:val="en-US"/>
        </w:rPr>
        <w:t>denoised</w:t>
      </w:r>
      <w:proofErr w:type="spellEnd"/>
      <w:r w:rsidRPr="00DC2428">
        <w:rPr>
          <w:lang w:val="en-US"/>
        </w:rPr>
        <w:t xml:space="preserve"> monitoring samples, showing haplotype maps &amp; networks, similarity between replicates and</w:t>
      </w:r>
      <w:r>
        <w:rPr>
          <w:lang w:val="en-US"/>
        </w:rPr>
        <w:t xml:space="preserve"> sequence alignment for all BF/BR primer sets.</w:t>
      </w:r>
    </w:p>
    <w:p w14:paraId="56CC62F8" w14:textId="0FB04DDD" w:rsidR="00547CE3" w:rsidRPr="00D102FE" w:rsidRDefault="00547CE3" w:rsidP="006519A6">
      <w:pPr>
        <w:pStyle w:val="KeinLeerraum"/>
        <w:rPr>
          <w:lang w:val="en-US"/>
        </w:rPr>
      </w:pPr>
      <w:r w:rsidRPr="00547CE3">
        <w:rPr>
          <w:b/>
          <w:lang w:val="en-US"/>
        </w:rPr>
        <w:t>Figure S5</w:t>
      </w:r>
      <w:r>
        <w:rPr>
          <w:lang w:val="en-US"/>
        </w:rPr>
        <w:t xml:space="preserve">: </w:t>
      </w:r>
      <w:r w:rsidR="00116D32">
        <w:rPr>
          <w:lang w:val="en-US"/>
        </w:rPr>
        <w:t xml:space="preserve">Overview of the </w:t>
      </w:r>
      <w:proofErr w:type="spellStart"/>
      <w:r w:rsidR="00116D32">
        <w:rPr>
          <w:lang w:val="en-US"/>
        </w:rPr>
        <w:t>haplotyping</w:t>
      </w:r>
      <w:proofErr w:type="spellEnd"/>
      <w:r w:rsidR="00116D32">
        <w:rPr>
          <w:lang w:val="en-US"/>
        </w:rPr>
        <w:t xml:space="preserve"> strategy used here and their implementation in the JAMP R package.</w:t>
      </w:r>
    </w:p>
    <w:p w14:paraId="2F8ACF50" w14:textId="04F8C0CB" w:rsidR="00D102FE" w:rsidRDefault="00C6166A" w:rsidP="006519A6">
      <w:pPr>
        <w:pStyle w:val="KeinLeerraum"/>
        <w:rPr>
          <w:lang w:val="en-US"/>
        </w:rPr>
      </w:pPr>
      <w:r w:rsidRPr="00C6166A">
        <w:rPr>
          <w:b/>
          <w:lang w:val="en-US"/>
        </w:rPr>
        <w:t>Table S1:</w:t>
      </w:r>
      <w:r>
        <w:rPr>
          <w:lang w:val="en-US"/>
        </w:rPr>
        <w:t xml:space="preserve"> Finland haplotype table (for all 4 different primer combinations</w:t>
      </w:r>
      <w:r w:rsidR="00F01D60">
        <w:rPr>
          <w:lang w:val="en-US"/>
        </w:rPr>
        <w:t>).</w:t>
      </w:r>
    </w:p>
    <w:p w14:paraId="21B60D50" w14:textId="4C2358F6" w:rsidR="00D102FE" w:rsidRPr="00D102FE" w:rsidRDefault="003A07D4" w:rsidP="006519A6">
      <w:pPr>
        <w:pStyle w:val="KeinLeerraum"/>
        <w:rPr>
          <w:lang w:val="en-US"/>
        </w:rPr>
      </w:pPr>
      <w:r w:rsidRPr="009E3F91">
        <w:rPr>
          <w:b/>
          <w:lang w:val="en-US"/>
        </w:rPr>
        <w:t>Scripts S1:</w:t>
      </w:r>
      <w:r w:rsidRPr="009E3F91">
        <w:rPr>
          <w:lang w:val="en-US"/>
        </w:rPr>
        <w:t xml:space="preserve"> Metabarcoding and </w:t>
      </w:r>
      <w:proofErr w:type="spellStart"/>
      <w:r w:rsidRPr="009E3F91">
        <w:rPr>
          <w:lang w:val="en-US"/>
        </w:rPr>
        <w:t>denoising</w:t>
      </w:r>
      <w:proofErr w:type="spellEnd"/>
      <w:r w:rsidRPr="009E3F91">
        <w:rPr>
          <w:lang w:val="en-US"/>
        </w:rPr>
        <w:t xml:space="preserve"> pipeline, and additional scripts used to produce the figures.</w:t>
      </w:r>
    </w:p>
    <w:p w14:paraId="10E0F3F1" w14:textId="77777777" w:rsidR="00D102FE" w:rsidRDefault="00D102FE" w:rsidP="006519A6">
      <w:pPr>
        <w:pStyle w:val="KeinLeerraum"/>
        <w:rPr>
          <w:b/>
          <w:lang w:val="en-US"/>
        </w:rPr>
      </w:pPr>
    </w:p>
    <w:p w14:paraId="40CEA0BA" w14:textId="77777777" w:rsidR="004A3863" w:rsidRDefault="004A3863" w:rsidP="006519A6">
      <w:pPr>
        <w:pStyle w:val="KeinLeerraum"/>
        <w:rPr>
          <w:lang w:val="en-US"/>
        </w:rPr>
      </w:pPr>
    </w:p>
    <w:p w14:paraId="51469380" w14:textId="77777777" w:rsidR="004A3863" w:rsidRDefault="004A3863" w:rsidP="006519A6">
      <w:pPr>
        <w:pStyle w:val="KeinLeerraum"/>
        <w:rPr>
          <w:lang w:val="en-US"/>
        </w:rPr>
      </w:pPr>
    </w:p>
    <w:p w14:paraId="3B3DBBC8" w14:textId="77777777" w:rsidR="009E1C01" w:rsidRDefault="004A3863" w:rsidP="009E1C01">
      <w:pPr>
        <w:tabs>
          <w:tab w:val="left" w:pos="640"/>
        </w:tabs>
        <w:suppressAutoHyphens w:val="0"/>
        <w:autoSpaceDE w:val="0"/>
        <w:autoSpaceDN w:val="0"/>
        <w:adjustRightInd w:val="0"/>
        <w:spacing w:line="240" w:lineRule="auto"/>
        <w:ind w:left="640" w:hanging="640"/>
        <w:rPr>
          <w:rFonts w:eastAsia="SimSun"/>
          <w:lang w:val="de-DE"/>
        </w:rPr>
      </w:pPr>
      <w:r>
        <w:fldChar w:fldCharType="begin"/>
      </w:r>
      <w:r>
        <w:instrText xml:space="preserve"> ADDIN PAPERS2_CITATIONS &lt;papers2_bibliography/&gt;</w:instrText>
      </w:r>
      <w:r>
        <w:fldChar w:fldCharType="separate"/>
      </w:r>
      <w:r w:rsidR="009E1C01">
        <w:rPr>
          <w:rFonts w:eastAsia="SimSun"/>
          <w:lang w:val="de-DE"/>
        </w:rPr>
        <w:t>1.</w:t>
      </w:r>
      <w:r w:rsidR="009E1C01">
        <w:rPr>
          <w:rFonts w:eastAsia="SimSun"/>
          <w:lang w:val="de-DE"/>
        </w:rPr>
        <w:tab/>
        <w:t xml:space="preserve">Creer, S. et al. </w:t>
      </w:r>
      <w:r w:rsidR="009E1C01">
        <w:rPr>
          <w:rFonts w:eastAsia="SimSun"/>
          <w:i/>
          <w:iCs/>
          <w:lang w:val="de-DE"/>
        </w:rPr>
        <w:t>Methods Ecol Evol</w:t>
      </w:r>
      <w:r w:rsidR="009E1C01">
        <w:rPr>
          <w:rFonts w:eastAsia="SimSun"/>
          <w:lang w:val="de-DE"/>
        </w:rPr>
        <w:t xml:space="preserve"> </w:t>
      </w:r>
      <w:r w:rsidR="009E1C01">
        <w:rPr>
          <w:rFonts w:eastAsia="SimSun"/>
          <w:b/>
          <w:bCs/>
          <w:lang w:val="de-DE"/>
        </w:rPr>
        <w:t>7</w:t>
      </w:r>
      <w:r w:rsidR="009E1C01">
        <w:rPr>
          <w:rFonts w:eastAsia="SimSun"/>
          <w:lang w:val="de-DE"/>
        </w:rPr>
        <w:t>, 1008–1018 (2016).</w:t>
      </w:r>
    </w:p>
    <w:p w14:paraId="4A59C70A" w14:textId="77777777" w:rsidR="009E1C01" w:rsidRDefault="009E1C01" w:rsidP="009E1C01">
      <w:pPr>
        <w:tabs>
          <w:tab w:val="left" w:pos="640"/>
        </w:tabs>
        <w:suppressAutoHyphens w:val="0"/>
        <w:autoSpaceDE w:val="0"/>
        <w:autoSpaceDN w:val="0"/>
        <w:adjustRightInd w:val="0"/>
        <w:spacing w:line="240" w:lineRule="auto"/>
        <w:ind w:left="640" w:hanging="640"/>
        <w:rPr>
          <w:rFonts w:eastAsia="SimSun"/>
          <w:lang w:val="de-DE"/>
        </w:rPr>
      </w:pPr>
      <w:r>
        <w:rPr>
          <w:rFonts w:eastAsia="SimSun"/>
          <w:lang w:val="de-DE"/>
        </w:rPr>
        <w:t>2.</w:t>
      </w:r>
      <w:r>
        <w:rPr>
          <w:rFonts w:eastAsia="SimSun"/>
          <w:lang w:val="de-DE"/>
        </w:rPr>
        <w:tab/>
        <w:t>Callahan, B.J., McMurdie, P.J. &amp; Holmes, S.P.1–5 (2017).doi:10.1038/ismej.2017.119</w:t>
      </w:r>
    </w:p>
    <w:p w14:paraId="7135AD3C" w14:textId="77777777" w:rsidR="009E1C01" w:rsidRDefault="009E1C01" w:rsidP="009E1C01">
      <w:pPr>
        <w:tabs>
          <w:tab w:val="left" w:pos="640"/>
        </w:tabs>
        <w:suppressAutoHyphens w:val="0"/>
        <w:autoSpaceDE w:val="0"/>
        <w:autoSpaceDN w:val="0"/>
        <w:adjustRightInd w:val="0"/>
        <w:spacing w:line="240" w:lineRule="auto"/>
        <w:ind w:left="640" w:hanging="640"/>
        <w:rPr>
          <w:rFonts w:eastAsia="SimSun"/>
          <w:lang w:val="de-DE"/>
        </w:rPr>
      </w:pPr>
      <w:r>
        <w:rPr>
          <w:rFonts w:eastAsia="SimSun"/>
          <w:lang w:val="de-DE"/>
        </w:rPr>
        <w:t>3.</w:t>
      </w:r>
      <w:r>
        <w:rPr>
          <w:rFonts w:eastAsia="SimSun"/>
          <w:lang w:val="de-DE"/>
        </w:rPr>
        <w:tab/>
        <w:t xml:space="preserve">Bálint, M. et al. </w:t>
      </w:r>
      <w:r>
        <w:rPr>
          <w:rFonts w:eastAsia="SimSun"/>
          <w:i/>
          <w:iCs/>
          <w:lang w:val="de-DE"/>
        </w:rPr>
        <w:t>Nature Climate Change</w:t>
      </w:r>
      <w:r>
        <w:rPr>
          <w:rFonts w:eastAsia="SimSun"/>
          <w:lang w:val="de-DE"/>
        </w:rPr>
        <w:t xml:space="preserve"> </w:t>
      </w:r>
      <w:r>
        <w:rPr>
          <w:rFonts w:eastAsia="SimSun"/>
          <w:b/>
          <w:bCs/>
          <w:lang w:val="de-DE"/>
        </w:rPr>
        <w:t>1</w:t>
      </w:r>
      <w:r>
        <w:rPr>
          <w:rFonts w:eastAsia="SimSun"/>
          <w:lang w:val="de-DE"/>
        </w:rPr>
        <w:t>, 1–6 (2011).</w:t>
      </w:r>
    </w:p>
    <w:p w14:paraId="3343D880" w14:textId="77777777" w:rsidR="009E1C01" w:rsidRDefault="009E1C01" w:rsidP="009E1C01">
      <w:pPr>
        <w:tabs>
          <w:tab w:val="left" w:pos="640"/>
        </w:tabs>
        <w:suppressAutoHyphens w:val="0"/>
        <w:autoSpaceDE w:val="0"/>
        <w:autoSpaceDN w:val="0"/>
        <w:adjustRightInd w:val="0"/>
        <w:spacing w:line="240" w:lineRule="auto"/>
        <w:ind w:left="640" w:hanging="640"/>
        <w:rPr>
          <w:rFonts w:eastAsia="SimSun"/>
          <w:lang w:val="de-DE"/>
        </w:rPr>
      </w:pPr>
      <w:r>
        <w:rPr>
          <w:rFonts w:eastAsia="SimSun"/>
          <w:lang w:val="de-DE"/>
        </w:rPr>
        <w:t>4.</w:t>
      </w:r>
      <w:r>
        <w:rPr>
          <w:rFonts w:eastAsia="SimSun"/>
          <w:lang w:val="de-DE"/>
        </w:rPr>
        <w:tab/>
        <w:t>Eren, A.M. et al.</w:t>
      </w:r>
      <w:r>
        <w:rPr>
          <w:rFonts w:eastAsia="SimSun"/>
          <w:b/>
          <w:bCs/>
          <w:lang w:val="de-DE"/>
        </w:rPr>
        <w:t>9</w:t>
      </w:r>
      <w:r>
        <w:rPr>
          <w:rFonts w:eastAsia="SimSun"/>
          <w:lang w:val="de-DE"/>
        </w:rPr>
        <w:t>, 968–979 (2015).</w:t>
      </w:r>
    </w:p>
    <w:p w14:paraId="4CD56A29" w14:textId="77777777" w:rsidR="009E1C01" w:rsidRDefault="009E1C01" w:rsidP="009E1C01">
      <w:pPr>
        <w:tabs>
          <w:tab w:val="left" w:pos="640"/>
        </w:tabs>
        <w:suppressAutoHyphens w:val="0"/>
        <w:autoSpaceDE w:val="0"/>
        <w:autoSpaceDN w:val="0"/>
        <w:adjustRightInd w:val="0"/>
        <w:spacing w:line="240" w:lineRule="auto"/>
        <w:ind w:left="640" w:hanging="640"/>
        <w:rPr>
          <w:rFonts w:eastAsia="SimSun"/>
          <w:lang w:val="de-DE"/>
        </w:rPr>
      </w:pPr>
      <w:r>
        <w:rPr>
          <w:rFonts w:eastAsia="SimSun"/>
          <w:lang w:val="de-DE"/>
        </w:rPr>
        <w:t>5.</w:t>
      </w:r>
      <w:r>
        <w:rPr>
          <w:rFonts w:eastAsia="SimSun"/>
          <w:lang w:val="de-DE"/>
        </w:rPr>
        <w:tab/>
        <w:t xml:space="preserve">Callahan, B.J. et al. </w:t>
      </w:r>
      <w:r>
        <w:rPr>
          <w:rFonts w:eastAsia="SimSun"/>
          <w:i/>
          <w:iCs/>
          <w:lang w:val="de-DE"/>
        </w:rPr>
        <w:t>Nat Methods</w:t>
      </w:r>
      <w:r>
        <w:rPr>
          <w:rFonts w:eastAsia="SimSun"/>
          <w:lang w:val="de-DE"/>
        </w:rPr>
        <w:t xml:space="preserve"> </w:t>
      </w:r>
      <w:r>
        <w:rPr>
          <w:rFonts w:eastAsia="SimSun"/>
          <w:b/>
          <w:bCs/>
          <w:lang w:val="de-DE"/>
        </w:rPr>
        <w:t>13</w:t>
      </w:r>
      <w:r>
        <w:rPr>
          <w:rFonts w:eastAsia="SimSun"/>
          <w:lang w:val="de-DE"/>
        </w:rPr>
        <w:t>, 581–583 (2016).</w:t>
      </w:r>
    </w:p>
    <w:p w14:paraId="3256818F" w14:textId="77777777" w:rsidR="009E1C01" w:rsidRDefault="009E1C01" w:rsidP="009E1C01">
      <w:pPr>
        <w:tabs>
          <w:tab w:val="left" w:pos="640"/>
        </w:tabs>
        <w:suppressAutoHyphens w:val="0"/>
        <w:autoSpaceDE w:val="0"/>
        <w:autoSpaceDN w:val="0"/>
        <w:adjustRightInd w:val="0"/>
        <w:spacing w:line="240" w:lineRule="auto"/>
        <w:ind w:left="640" w:hanging="640"/>
        <w:rPr>
          <w:rFonts w:eastAsia="SimSun"/>
          <w:lang w:val="de-DE"/>
        </w:rPr>
      </w:pPr>
      <w:r>
        <w:rPr>
          <w:rFonts w:eastAsia="SimSun"/>
          <w:lang w:val="de-DE"/>
        </w:rPr>
        <w:t>6.</w:t>
      </w:r>
      <w:r>
        <w:rPr>
          <w:rFonts w:eastAsia="SimSun"/>
          <w:lang w:val="de-DE"/>
        </w:rPr>
        <w:tab/>
        <w:t xml:space="preserve">Amir, A. et al. </w:t>
      </w:r>
      <w:r>
        <w:rPr>
          <w:rFonts w:eastAsia="SimSun"/>
          <w:i/>
          <w:iCs/>
          <w:lang w:val="de-DE"/>
        </w:rPr>
        <w:t>mSystems</w:t>
      </w:r>
      <w:r>
        <w:rPr>
          <w:rFonts w:eastAsia="SimSun"/>
          <w:lang w:val="de-DE"/>
        </w:rPr>
        <w:t xml:space="preserve"> </w:t>
      </w:r>
      <w:r>
        <w:rPr>
          <w:rFonts w:eastAsia="SimSun"/>
          <w:b/>
          <w:bCs/>
          <w:lang w:val="de-DE"/>
        </w:rPr>
        <w:t>2</w:t>
      </w:r>
      <w:r>
        <w:rPr>
          <w:rFonts w:eastAsia="SimSun"/>
          <w:lang w:val="de-DE"/>
        </w:rPr>
        <w:t>, e00191–16–7 (2017).</w:t>
      </w:r>
    </w:p>
    <w:p w14:paraId="3BB51C8C" w14:textId="77777777" w:rsidR="009E1C01" w:rsidRDefault="009E1C01" w:rsidP="009E1C01">
      <w:pPr>
        <w:tabs>
          <w:tab w:val="left" w:pos="640"/>
        </w:tabs>
        <w:suppressAutoHyphens w:val="0"/>
        <w:autoSpaceDE w:val="0"/>
        <w:autoSpaceDN w:val="0"/>
        <w:adjustRightInd w:val="0"/>
        <w:spacing w:line="240" w:lineRule="auto"/>
        <w:ind w:left="640" w:hanging="640"/>
        <w:rPr>
          <w:rFonts w:eastAsia="SimSun"/>
          <w:lang w:val="de-DE"/>
        </w:rPr>
      </w:pPr>
      <w:r>
        <w:rPr>
          <w:rFonts w:eastAsia="SimSun"/>
          <w:lang w:val="de-DE"/>
        </w:rPr>
        <w:t>7.</w:t>
      </w:r>
      <w:r>
        <w:rPr>
          <w:rFonts w:eastAsia="SimSun"/>
          <w:lang w:val="de-DE"/>
        </w:rPr>
        <w:tab/>
        <w:t xml:space="preserve">Edgar, R.C. </w:t>
      </w:r>
      <w:r>
        <w:rPr>
          <w:rFonts w:eastAsia="SimSun"/>
          <w:i/>
          <w:iCs/>
          <w:lang w:val="de-DE"/>
        </w:rPr>
        <w:t>bioRxiv</w:t>
      </w:r>
      <w:r>
        <w:rPr>
          <w:rFonts w:eastAsia="SimSun"/>
          <w:lang w:val="de-DE"/>
        </w:rPr>
        <w:t xml:space="preserve"> (2016).doi:10.1101/081257</w:t>
      </w:r>
    </w:p>
    <w:p w14:paraId="2E14F948" w14:textId="77777777" w:rsidR="009E1C01" w:rsidRDefault="009E1C01" w:rsidP="009E1C01">
      <w:pPr>
        <w:tabs>
          <w:tab w:val="left" w:pos="640"/>
        </w:tabs>
        <w:suppressAutoHyphens w:val="0"/>
        <w:autoSpaceDE w:val="0"/>
        <w:autoSpaceDN w:val="0"/>
        <w:adjustRightInd w:val="0"/>
        <w:spacing w:line="240" w:lineRule="auto"/>
        <w:ind w:left="640" w:hanging="640"/>
        <w:rPr>
          <w:rFonts w:eastAsia="SimSun"/>
          <w:lang w:val="de-DE"/>
        </w:rPr>
      </w:pPr>
      <w:r>
        <w:rPr>
          <w:rFonts w:eastAsia="SimSun"/>
          <w:lang w:val="de-DE"/>
        </w:rPr>
        <w:t>8.</w:t>
      </w:r>
      <w:r>
        <w:rPr>
          <w:rFonts w:eastAsia="SimSun"/>
          <w:lang w:val="de-DE"/>
        </w:rPr>
        <w:tab/>
        <w:t xml:space="preserve">Tikhonov, M., Leach, R.W. &amp; Wingreen, N.S. </w:t>
      </w:r>
      <w:r>
        <w:rPr>
          <w:rFonts w:eastAsia="SimSun"/>
          <w:i/>
          <w:iCs/>
          <w:lang w:val="de-DE"/>
        </w:rPr>
        <w:t>The ISME Journal</w:t>
      </w:r>
      <w:r>
        <w:rPr>
          <w:rFonts w:eastAsia="SimSun"/>
          <w:lang w:val="de-DE"/>
        </w:rPr>
        <w:t xml:space="preserve"> </w:t>
      </w:r>
      <w:r>
        <w:rPr>
          <w:rFonts w:eastAsia="SimSun"/>
          <w:b/>
          <w:bCs/>
          <w:lang w:val="de-DE"/>
        </w:rPr>
        <w:t>9</w:t>
      </w:r>
      <w:r>
        <w:rPr>
          <w:rFonts w:eastAsia="SimSun"/>
          <w:lang w:val="de-DE"/>
        </w:rPr>
        <w:t>, 68–80 (2015).</w:t>
      </w:r>
    </w:p>
    <w:p w14:paraId="75AC1180" w14:textId="77777777" w:rsidR="009E1C01" w:rsidRDefault="009E1C01" w:rsidP="009E1C01">
      <w:pPr>
        <w:tabs>
          <w:tab w:val="left" w:pos="640"/>
        </w:tabs>
        <w:suppressAutoHyphens w:val="0"/>
        <w:autoSpaceDE w:val="0"/>
        <w:autoSpaceDN w:val="0"/>
        <w:adjustRightInd w:val="0"/>
        <w:spacing w:line="240" w:lineRule="auto"/>
        <w:ind w:left="640" w:hanging="640"/>
        <w:rPr>
          <w:rFonts w:eastAsia="SimSun"/>
          <w:lang w:val="de-DE"/>
        </w:rPr>
      </w:pPr>
      <w:r>
        <w:rPr>
          <w:rFonts w:eastAsia="SimSun"/>
          <w:lang w:val="de-DE"/>
        </w:rPr>
        <w:t>9.</w:t>
      </w:r>
      <w:r>
        <w:rPr>
          <w:rFonts w:eastAsia="SimSun"/>
          <w:lang w:val="de-DE"/>
        </w:rPr>
        <w:tab/>
        <w:t xml:space="preserve">Needham, D.M., Sachdeva, R. &amp; Fuhrman, J.A. </w:t>
      </w:r>
      <w:r>
        <w:rPr>
          <w:rFonts w:eastAsia="SimSun"/>
          <w:i/>
          <w:iCs/>
          <w:lang w:val="de-DE"/>
        </w:rPr>
        <w:t>The ISME Journal</w:t>
      </w:r>
      <w:r>
        <w:rPr>
          <w:rFonts w:eastAsia="SimSun"/>
          <w:lang w:val="de-DE"/>
        </w:rPr>
        <w:t xml:space="preserve"> 1–16 (2017).doi:10.1038/ismej.2017.29</w:t>
      </w:r>
    </w:p>
    <w:p w14:paraId="65284D3D" w14:textId="77777777" w:rsidR="009E1C01" w:rsidRDefault="009E1C01" w:rsidP="009E1C01">
      <w:pPr>
        <w:tabs>
          <w:tab w:val="left" w:pos="640"/>
        </w:tabs>
        <w:suppressAutoHyphens w:val="0"/>
        <w:autoSpaceDE w:val="0"/>
        <w:autoSpaceDN w:val="0"/>
        <w:adjustRightInd w:val="0"/>
        <w:spacing w:line="240" w:lineRule="auto"/>
        <w:ind w:left="640" w:hanging="640"/>
        <w:rPr>
          <w:rFonts w:eastAsia="SimSun"/>
          <w:lang w:val="de-DE"/>
        </w:rPr>
      </w:pPr>
      <w:r>
        <w:rPr>
          <w:rFonts w:eastAsia="SimSun"/>
          <w:lang w:val="de-DE"/>
        </w:rPr>
        <w:t>10.</w:t>
      </w:r>
      <w:r>
        <w:rPr>
          <w:rFonts w:eastAsia="SimSun"/>
          <w:lang w:val="de-DE"/>
        </w:rPr>
        <w:tab/>
        <w:t xml:space="preserve">Shokralla, S. et al. </w:t>
      </w:r>
      <w:r>
        <w:rPr>
          <w:rFonts w:eastAsia="SimSun"/>
          <w:i/>
          <w:iCs/>
          <w:lang w:val="de-DE"/>
        </w:rPr>
        <w:t>Mol Ecol Resour</w:t>
      </w:r>
      <w:r>
        <w:rPr>
          <w:rFonts w:eastAsia="SimSun"/>
          <w:lang w:val="de-DE"/>
        </w:rPr>
        <w:t xml:space="preserve"> n/a–n/a (2014).doi:10.1111/1755-0998.12236</w:t>
      </w:r>
    </w:p>
    <w:p w14:paraId="5628132C" w14:textId="77777777" w:rsidR="009E1C01" w:rsidRDefault="009E1C01" w:rsidP="009E1C01">
      <w:pPr>
        <w:tabs>
          <w:tab w:val="left" w:pos="640"/>
        </w:tabs>
        <w:suppressAutoHyphens w:val="0"/>
        <w:autoSpaceDE w:val="0"/>
        <w:autoSpaceDN w:val="0"/>
        <w:adjustRightInd w:val="0"/>
        <w:spacing w:line="240" w:lineRule="auto"/>
        <w:ind w:left="640" w:hanging="640"/>
        <w:rPr>
          <w:rFonts w:eastAsia="SimSun"/>
          <w:lang w:val="de-DE"/>
        </w:rPr>
      </w:pPr>
      <w:r>
        <w:rPr>
          <w:rFonts w:eastAsia="SimSun"/>
          <w:lang w:val="de-DE"/>
        </w:rPr>
        <w:t>11.</w:t>
      </w:r>
      <w:r>
        <w:rPr>
          <w:rFonts w:eastAsia="SimSun"/>
          <w:lang w:val="de-DE"/>
        </w:rPr>
        <w:tab/>
        <w:t xml:space="preserve">Elbrecht, V. &amp; Leese, F. </w:t>
      </w:r>
      <w:r>
        <w:rPr>
          <w:rFonts w:eastAsia="SimSun"/>
          <w:i/>
          <w:iCs/>
          <w:lang w:val="de-DE"/>
        </w:rPr>
        <w:t>PLoS ONE</w:t>
      </w:r>
      <w:r>
        <w:rPr>
          <w:rFonts w:eastAsia="SimSun"/>
          <w:lang w:val="de-DE"/>
        </w:rPr>
        <w:t xml:space="preserve"> </w:t>
      </w:r>
      <w:r>
        <w:rPr>
          <w:rFonts w:eastAsia="SimSun"/>
          <w:b/>
          <w:bCs/>
          <w:lang w:val="de-DE"/>
        </w:rPr>
        <w:t>10</w:t>
      </w:r>
      <w:r>
        <w:rPr>
          <w:rFonts w:eastAsia="SimSun"/>
          <w:lang w:val="de-DE"/>
        </w:rPr>
        <w:t>, e0130324–16 (2015).</w:t>
      </w:r>
    </w:p>
    <w:p w14:paraId="5A745C0B" w14:textId="77777777" w:rsidR="009E1C01" w:rsidRDefault="009E1C01" w:rsidP="009E1C01">
      <w:pPr>
        <w:tabs>
          <w:tab w:val="left" w:pos="640"/>
        </w:tabs>
        <w:suppressAutoHyphens w:val="0"/>
        <w:autoSpaceDE w:val="0"/>
        <w:autoSpaceDN w:val="0"/>
        <w:adjustRightInd w:val="0"/>
        <w:spacing w:line="240" w:lineRule="auto"/>
        <w:ind w:left="640" w:hanging="640"/>
        <w:rPr>
          <w:rFonts w:eastAsia="SimSun"/>
          <w:lang w:val="de-DE"/>
        </w:rPr>
      </w:pPr>
      <w:r>
        <w:rPr>
          <w:rFonts w:eastAsia="SimSun"/>
          <w:lang w:val="de-DE"/>
        </w:rPr>
        <w:t>12.</w:t>
      </w:r>
      <w:r>
        <w:rPr>
          <w:rFonts w:eastAsia="SimSun"/>
          <w:lang w:val="de-DE"/>
        </w:rPr>
        <w:tab/>
        <w:t xml:space="preserve">Sigsgaard, E.E. et al. </w:t>
      </w:r>
      <w:r>
        <w:rPr>
          <w:rFonts w:eastAsia="SimSun"/>
          <w:i/>
          <w:iCs/>
          <w:lang w:val="de-DE"/>
        </w:rPr>
        <w:t>Nat. ecol. evol.</w:t>
      </w:r>
      <w:r>
        <w:rPr>
          <w:rFonts w:eastAsia="SimSun"/>
          <w:lang w:val="de-DE"/>
        </w:rPr>
        <w:t xml:space="preserve"> </w:t>
      </w:r>
      <w:r>
        <w:rPr>
          <w:rFonts w:eastAsia="SimSun"/>
          <w:b/>
          <w:bCs/>
          <w:lang w:val="de-DE"/>
        </w:rPr>
        <w:t>1</w:t>
      </w:r>
      <w:r>
        <w:rPr>
          <w:rFonts w:eastAsia="SimSun"/>
          <w:lang w:val="de-DE"/>
        </w:rPr>
        <w:t>, 0004–5 (2016).</w:t>
      </w:r>
    </w:p>
    <w:p w14:paraId="3CFC02C4" w14:textId="77777777" w:rsidR="009E1C01" w:rsidRDefault="009E1C01" w:rsidP="009E1C01">
      <w:pPr>
        <w:tabs>
          <w:tab w:val="left" w:pos="640"/>
        </w:tabs>
        <w:suppressAutoHyphens w:val="0"/>
        <w:autoSpaceDE w:val="0"/>
        <w:autoSpaceDN w:val="0"/>
        <w:adjustRightInd w:val="0"/>
        <w:spacing w:line="240" w:lineRule="auto"/>
        <w:ind w:left="640" w:hanging="640"/>
        <w:rPr>
          <w:rFonts w:eastAsia="SimSun"/>
          <w:lang w:val="de-DE"/>
        </w:rPr>
      </w:pPr>
      <w:r>
        <w:rPr>
          <w:rFonts w:eastAsia="SimSun"/>
          <w:lang w:val="de-DE"/>
        </w:rPr>
        <w:lastRenderedPageBreak/>
        <w:t>13.</w:t>
      </w:r>
      <w:r>
        <w:rPr>
          <w:rFonts w:eastAsia="SimSun"/>
          <w:lang w:val="de-DE"/>
        </w:rPr>
        <w:tab/>
        <w:t xml:space="preserve">Elbrecht, V., Vamos, E., Meissner, K., Aroviita, J. &amp; Leese, F. </w:t>
      </w:r>
      <w:r>
        <w:rPr>
          <w:rFonts w:eastAsia="SimSun"/>
          <w:i/>
          <w:iCs/>
          <w:lang w:val="de-DE"/>
        </w:rPr>
        <w:t>Methods Ecol Evol</w:t>
      </w:r>
      <w:r>
        <w:rPr>
          <w:rFonts w:eastAsia="SimSun"/>
          <w:lang w:val="de-DE"/>
        </w:rPr>
        <w:t xml:space="preserve"> 1–21 (2017).doi:10.7287/peerj.preprints.2759v2</w:t>
      </w:r>
    </w:p>
    <w:p w14:paraId="2B02DAD8" w14:textId="77777777" w:rsidR="009E1C01" w:rsidRDefault="009E1C01" w:rsidP="009E1C01">
      <w:pPr>
        <w:tabs>
          <w:tab w:val="left" w:pos="640"/>
        </w:tabs>
        <w:suppressAutoHyphens w:val="0"/>
        <w:autoSpaceDE w:val="0"/>
        <w:autoSpaceDN w:val="0"/>
        <w:adjustRightInd w:val="0"/>
        <w:spacing w:line="240" w:lineRule="auto"/>
        <w:ind w:left="640" w:hanging="640"/>
        <w:rPr>
          <w:rFonts w:eastAsia="SimSun"/>
          <w:lang w:val="de-DE"/>
        </w:rPr>
      </w:pPr>
      <w:r>
        <w:rPr>
          <w:rFonts w:eastAsia="SimSun"/>
          <w:lang w:val="de-DE"/>
        </w:rPr>
        <w:t>14.</w:t>
      </w:r>
      <w:r>
        <w:rPr>
          <w:rFonts w:eastAsia="SimSun"/>
          <w:lang w:val="de-DE"/>
        </w:rPr>
        <w:tab/>
        <w:t xml:space="preserve">Vamos, E.E., Elbrecht, V. &amp; Leese, F. </w:t>
      </w:r>
      <w:r>
        <w:rPr>
          <w:rFonts w:eastAsia="SimSun"/>
          <w:i/>
          <w:iCs/>
          <w:lang w:val="de-DE"/>
        </w:rPr>
        <w:t>PeerJ PrePrints</w:t>
      </w:r>
      <w:r>
        <w:rPr>
          <w:rFonts w:eastAsia="SimSun"/>
          <w:lang w:val="de-DE"/>
        </w:rPr>
        <w:t xml:space="preserve"> (2017).doi:10.7287/peerj.preprints.3037v1</w:t>
      </w:r>
    </w:p>
    <w:p w14:paraId="27924871" w14:textId="77777777" w:rsidR="009E1C01" w:rsidRDefault="009E1C01" w:rsidP="009E1C01">
      <w:pPr>
        <w:tabs>
          <w:tab w:val="left" w:pos="640"/>
        </w:tabs>
        <w:suppressAutoHyphens w:val="0"/>
        <w:autoSpaceDE w:val="0"/>
        <w:autoSpaceDN w:val="0"/>
        <w:adjustRightInd w:val="0"/>
        <w:spacing w:line="240" w:lineRule="auto"/>
        <w:ind w:left="640" w:hanging="640"/>
        <w:rPr>
          <w:rFonts w:eastAsia="SimSun"/>
          <w:lang w:val="de-DE"/>
        </w:rPr>
      </w:pPr>
      <w:r>
        <w:rPr>
          <w:rFonts w:eastAsia="SimSun"/>
          <w:lang w:val="de-DE"/>
        </w:rPr>
        <w:t>15.</w:t>
      </w:r>
      <w:r>
        <w:rPr>
          <w:rFonts w:eastAsia="SimSun"/>
          <w:lang w:val="de-DE"/>
        </w:rPr>
        <w:tab/>
        <w:t xml:space="preserve">Edgar, R.C. </w:t>
      </w:r>
      <w:r>
        <w:rPr>
          <w:rFonts w:eastAsia="SimSun"/>
          <w:i/>
          <w:iCs/>
          <w:lang w:val="de-DE"/>
        </w:rPr>
        <w:t>Nat Methods</w:t>
      </w:r>
      <w:r>
        <w:rPr>
          <w:rFonts w:eastAsia="SimSun"/>
          <w:lang w:val="de-DE"/>
        </w:rPr>
        <w:t xml:space="preserve"> </w:t>
      </w:r>
      <w:r>
        <w:rPr>
          <w:rFonts w:eastAsia="SimSun"/>
          <w:b/>
          <w:bCs/>
          <w:lang w:val="de-DE"/>
        </w:rPr>
        <w:t>10</w:t>
      </w:r>
      <w:r>
        <w:rPr>
          <w:rFonts w:eastAsia="SimSun"/>
          <w:lang w:val="de-DE"/>
        </w:rPr>
        <w:t>, 996–998 (2013).</w:t>
      </w:r>
    </w:p>
    <w:p w14:paraId="31F1E4D4" w14:textId="77777777" w:rsidR="009E1C01" w:rsidRDefault="009E1C01" w:rsidP="009E1C01">
      <w:pPr>
        <w:tabs>
          <w:tab w:val="left" w:pos="640"/>
        </w:tabs>
        <w:suppressAutoHyphens w:val="0"/>
        <w:autoSpaceDE w:val="0"/>
        <w:autoSpaceDN w:val="0"/>
        <w:adjustRightInd w:val="0"/>
        <w:spacing w:line="240" w:lineRule="auto"/>
        <w:ind w:left="640" w:hanging="640"/>
        <w:rPr>
          <w:rFonts w:eastAsia="SimSun"/>
          <w:lang w:val="de-DE"/>
        </w:rPr>
      </w:pPr>
      <w:r>
        <w:rPr>
          <w:rFonts w:eastAsia="SimSun"/>
          <w:lang w:val="de-DE"/>
        </w:rPr>
        <w:t>16.</w:t>
      </w:r>
      <w:r>
        <w:rPr>
          <w:rFonts w:eastAsia="SimSun"/>
          <w:lang w:val="de-DE"/>
        </w:rPr>
        <w:tab/>
        <w:t xml:space="preserve">Edgar, R.C. &amp; Flyvbjerg, H. </w:t>
      </w:r>
      <w:r>
        <w:rPr>
          <w:rFonts w:eastAsia="SimSun"/>
          <w:i/>
          <w:iCs/>
          <w:lang w:val="de-DE"/>
        </w:rPr>
        <w:t>Bioinformatics</w:t>
      </w:r>
      <w:r>
        <w:rPr>
          <w:rFonts w:eastAsia="SimSun"/>
          <w:lang w:val="de-DE"/>
        </w:rPr>
        <w:t xml:space="preserve"> </w:t>
      </w:r>
      <w:r>
        <w:rPr>
          <w:rFonts w:eastAsia="SimSun"/>
          <w:b/>
          <w:bCs/>
          <w:lang w:val="de-DE"/>
        </w:rPr>
        <w:t>31</w:t>
      </w:r>
      <w:r>
        <w:rPr>
          <w:rFonts w:eastAsia="SimSun"/>
          <w:lang w:val="de-DE"/>
        </w:rPr>
        <w:t>, 3476–3482 (2015).</w:t>
      </w:r>
    </w:p>
    <w:p w14:paraId="27E46153" w14:textId="77777777" w:rsidR="009E1C01" w:rsidRDefault="009E1C01" w:rsidP="009E1C01">
      <w:pPr>
        <w:tabs>
          <w:tab w:val="left" w:pos="640"/>
        </w:tabs>
        <w:suppressAutoHyphens w:val="0"/>
        <w:autoSpaceDE w:val="0"/>
        <w:autoSpaceDN w:val="0"/>
        <w:adjustRightInd w:val="0"/>
        <w:spacing w:line="240" w:lineRule="auto"/>
        <w:ind w:left="640" w:hanging="640"/>
        <w:rPr>
          <w:rFonts w:eastAsia="SimSun"/>
          <w:lang w:val="de-DE"/>
        </w:rPr>
      </w:pPr>
      <w:r>
        <w:rPr>
          <w:rFonts w:eastAsia="SimSun"/>
          <w:lang w:val="de-DE"/>
        </w:rPr>
        <w:t>17.</w:t>
      </w:r>
      <w:r>
        <w:rPr>
          <w:rFonts w:eastAsia="SimSun"/>
          <w:lang w:val="de-DE"/>
        </w:rPr>
        <w:tab/>
        <w:t xml:space="preserve">Bensasson, D., Zhang, D.X., Hartl, D.L. &amp; Hewitt, G.M. </w:t>
      </w:r>
      <w:r>
        <w:rPr>
          <w:rFonts w:eastAsia="SimSun"/>
          <w:i/>
          <w:iCs/>
          <w:lang w:val="de-DE"/>
        </w:rPr>
        <w:t>Trends Ecol Evol (Amst)</w:t>
      </w:r>
      <w:r>
        <w:rPr>
          <w:rFonts w:eastAsia="SimSun"/>
          <w:lang w:val="de-DE"/>
        </w:rPr>
        <w:t xml:space="preserve"> </w:t>
      </w:r>
      <w:r>
        <w:rPr>
          <w:rFonts w:eastAsia="SimSun"/>
          <w:b/>
          <w:bCs/>
          <w:lang w:val="de-DE"/>
        </w:rPr>
        <w:t>16</w:t>
      </w:r>
      <w:r>
        <w:rPr>
          <w:rFonts w:eastAsia="SimSun"/>
          <w:lang w:val="de-DE"/>
        </w:rPr>
        <w:t>, 314–321 (2001).</w:t>
      </w:r>
    </w:p>
    <w:p w14:paraId="7F766B7D" w14:textId="77777777" w:rsidR="009E1C01" w:rsidRDefault="009E1C01" w:rsidP="009E1C01">
      <w:pPr>
        <w:tabs>
          <w:tab w:val="left" w:pos="640"/>
        </w:tabs>
        <w:suppressAutoHyphens w:val="0"/>
        <w:autoSpaceDE w:val="0"/>
        <w:autoSpaceDN w:val="0"/>
        <w:adjustRightInd w:val="0"/>
        <w:spacing w:line="240" w:lineRule="auto"/>
        <w:ind w:left="640" w:hanging="640"/>
        <w:rPr>
          <w:rFonts w:eastAsia="SimSun"/>
          <w:lang w:val="de-DE"/>
        </w:rPr>
      </w:pPr>
      <w:r>
        <w:rPr>
          <w:rFonts w:eastAsia="SimSun"/>
          <w:lang w:val="de-DE"/>
        </w:rPr>
        <w:t>18.</w:t>
      </w:r>
      <w:r>
        <w:rPr>
          <w:rFonts w:eastAsia="SimSun"/>
          <w:lang w:val="de-DE"/>
        </w:rPr>
        <w:tab/>
        <w:t xml:space="preserve">Sworobowicz, L. et al. </w:t>
      </w:r>
      <w:r>
        <w:rPr>
          <w:rFonts w:eastAsia="SimSun"/>
          <w:i/>
          <w:iCs/>
          <w:lang w:val="de-DE"/>
        </w:rPr>
        <w:t>Freshwater Biol</w:t>
      </w:r>
      <w:r>
        <w:rPr>
          <w:rFonts w:eastAsia="SimSun"/>
          <w:lang w:val="de-DE"/>
        </w:rPr>
        <w:t xml:space="preserve"> </w:t>
      </w:r>
      <w:r>
        <w:rPr>
          <w:rFonts w:eastAsia="SimSun"/>
          <w:b/>
          <w:bCs/>
          <w:lang w:val="de-DE"/>
        </w:rPr>
        <w:t>60</w:t>
      </w:r>
      <w:r>
        <w:rPr>
          <w:rFonts w:eastAsia="SimSun"/>
          <w:lang w:val="de-DE"/>
        </w:rPr>
        <w:t>, 1824–1840 (2015).</w:t>
      </w:r>
    </w:p>
    <w:p w14:paraId="7D069F68" w14:textId="77777777" w:rsidR="009E1C01" w:rsidRDefault="009E1C01" w:rsidP="009E1C01">
      <w:pPr>
        <w:tabs>
          <w:tab w:val="left" w:pos="640"/>
        </w:tabs>
        <w:suppressAutoHyphens w:val="0"/>
        <w:autoSpaceDE w:val="0"/>
        <w:autoSpaceDN w:val="0"/>
        <w:adjustRightInd w:val="0"/>
        <w:spacing w:line="240" w:lineRule="auto"/>
        <w:ind w:left="640" w:hanging="640"/>
        <w:rPr>
          <w:rFonts w:eastAsia="SimSun"/>
          <w:lang w:val="de-DE"/>
        </w:rPr>
      </w:pPr>
      <w:r>
        <w:rPr>
          <w:rFonts w:eastAsia="SimSun"/>
          <w:lang w:val="de-DE"/>
        </w:rPr>
        <w:t>19.</w:t>
      </w:r>
      <w:r>
        <w:rPr>
          <w:rFonts w:eastAsia="SimSun"/>
          <w:lang w:val="de-DE"/>
        </w:rPr>
        <w:tab/>
        <w:t xml:space="preserve">Múrria, C., Zamora-Muñoz, C., Bonada, N., Ribera, C. &amp; Prat, N. </w:t>
      </w:r>
      <w:r>
        <w:rPr>
          <w:rFonts w:eastAsia="SimSun"/>
          <w:i/>
          <w:iCs/>
          <w:lang w:val="de-DE"/>
        </w:rPr>
        <w:t>Aquatic Insects</w:t>
      </w:r>
      <w:r>
        <w:rPr>
          <w:rFonts w:eastAsia="SimSun"/>
          <w:lang w:val="de-DE"/>
        </w:rPr>
        <w:t xml:space="preserve"> </w:t>
      </w:r>
      <w:r>
        <w:rPr>
          <w:rFonts w:eastAsia="SimSun"/>
          <w:b/>
          <w:bCs/>
          <w:lang w:val="de-DE"/>
        </w:rPr>
        <w:t>32</w:t>
      </w:r>
      <w:r>
        <w:rPr>
          <w:rFonts w:eastAsia="SimSun"/>
          <w:lang w:val="de-DE"/>
        </w:rPr>
        <w:t>, 85–98 (2010).</w:t>
      </w:r>
    </w:p>
    <w:p w14:paraId="021E4282" w14:textId="77777777" w:rsidR="009E1C01" w:rsidRDefault="009E1C01" w:rsidP="009E1C01">
      <w:pPr>
        <w:tabs>
          <w:tab w:val="left" w:pos="640"/>
        </w:tabs>
        <w:suppressAutoHyphens w:val="0"/>
        <w:autoSpaceDE w:val="0"/>
        <w:autoSpaceDN w:val="0"/>
        <w:adjustRightInd w:val="0"/>
        <w:spacing w:line="240" w:lineRule="auto"/>
        <w:ind w:left="640" w:hanging="640"/>
        <w:rPr>
          <w:rFonts w:eastAsia="SimSun"/>
          <w:lang w:val="de-DE"/>
        </w:rPr>
      </w:pPr>
      <w:r>
        <w:rPr>
          <w:rFonts w:eastAsia="SimSun"/>
          <w:lang w:val="de-DE"/>
        </w:rPr>
        <w:t>20.</w:t>
      </w:r>
      <w:r>
        <w:rPr>
          <w:rFonts w:eastAsia="SimSun"/>
          <w:lang w:val="de-DE"/>
        </w:rPr>
        <w:tab/>
        <w:t xml:space="preserve">Čiampor, F., Jr &amp; Kodada, J. </w:t>
      </w:r>
      <w:r>
        <w:rPr>
          <w:rFonts w:eastAsia="SimSun"/>
          <w:i/>
          <w:iCs/>
          <w:lang w:val="de-DE"/>
        </w:rPr>
        <w:t>Zootaxa</w:t>
      </w:r>
      <w:r>
        <w:rPr>
          <w:rFonts w:eastAsia="SimSun"/>
          <w:lang w:val="de-DE"/>
        </w:rPr>
        <w:t xml:space="preserve"> (2010).</w:t>
      </w:r>
    </w:p>
    <w:p w14:paraId="5DEA3417" w14:textId="77777777" w:rsidR="009E1C01" w:rsidRDefault="009E1C01" w:rsidP="009E1C01">
      <w:pPr>
        <w:tabs>
          <w:tab w:val="left" w:pos="640"/>
        </w:tabs>
        <w:suppressAutoHyphens w:val="0"/>
        <w:autoSpaceDE w:val="0"/>
        <w:autoSpaceDN w:val="0"/>
        <w:adjustRightInd w:val="0"/>
        <w:spacing w:line="240" w:lineRule="auto"/>
        <w:ind w:left="640" w:hanging="640"/>
        <w:rPr>
          <w:rFonts w:eastAsia="SimSun"/>
          <w:lang w:val="de-DE"/>
        </w:rPr>
      </w:pPr>
      <w:r>
        <w:rPr>
          <w:rFonts w:eastAsia="SimSun"/>
          <w:lang w:val="de-DE"/>
        </w:rPr>
        <w:t>21.</w:t>
      </w:r>
      <w:r>
        <w:rPr>
          <w:rFonts w:eastAsia="SimSun"/>
          <w:lang w:val="de-DE"/>
        </w:rPr>
        <w:tab/>
        <w:t xml:space="preserve">Leray, M. &amp; Knowlton, N. </w:t>
      </w:r>
      <w:r>
        <w:rPr>
          <w:rFonts w:eastAsia="SimSun"/>
          <w:i/>
          <w:iCs/>
          <w:lang w:val="de-DE"/>
        </w:rPr>
        <w:t>PeerJ</w:t>
      </w:r>
      <w:r>
        <w:rPr>
          <w:rFonts w:eastAsia="SimSun"/>
          <w:lang w:val="de-DE"/>
        </w:rPr>
        <w:t xml:space="preserve"> </w:t>
      </w:r>
      <w:r>
        <w:rPr>
          <w:rFonts w:eastAsia="SimSun"/>
          <w:b/>
          <w:bCs/>
          <w:lang w:val="de-DE"/>
        </w:rPr>
        <w:t>5</w:t>
      </w:r>
      <w:r>
        <w:rPr>
          <w:rFonts w:eastAsia="SimSun"/>
          <w:lang w:val="de-DE"/>
        </w:rPr>
        <w:t>, e3006–27 (2017).</w:t>
      </w:r>
    </w:p>
    <w:p w14:paraId="7CDD3F67" w14:textId="77777777" w:rsidR="009E1C01" w:rsidRDefault="009E1C01" w:rsidP="009E1C01">
      <w:pPr>
        <w:tabs>
          <w:tab w:val="left" w:pos="640"/>
        </w:tabs>
        <w:suppressAutoHyphens w:val="0"/>
        <w:autoSpaceDE w:val="0"/>
        <w:autoSpaceDN w:val="0"/>
        <w:adjustRightInd w:val="0"/>
        <w:spacing w:line="240" w:lineRule="auto"/>
        <w:ind w:left="640" w:hanging="640"/>
        <w:rPr>
          <w:rFonts w:eastAsia="SimSun"/>
          <w:lang w:val="de-DE"/>
        </w:rPr>
      </w:pPr>
      <w:r>
        <w:rPr>
          <w:rFonts w:eastAsia="SimSun"/>
          <w:lang w:val="de-DE"/>
        </w:rPr>
        <w:t>22.</w:t>
      </w:r>
      <w:r>
        <w:rPr>
          <w:rFonts w:eastAsia="SimSun"/>
          <w:lang w:val="de-DE"/>
        </w:rPr>
        <w:tab/>
        <w:t xml:space="preserve">Schnell, I.B., Bohmann, K. &amp; Gilbert, M.T.P. </w:t>
      </w:r>
      <w:r>
        <w:rPr>
          <w:rFonts w:eastAsia="SimSun"/>
          <w:i/>
          <w:iCs/>
          <w:lang w:val="de-DE"/>
        </w:rPr>
        <w:t>Mol Ecol Resour</w:t>
      </w:r>
      <w:r>
        <w:rPr>
          <w:rFonts w:eastAsia="SimSun"/>
          <w:lang w:val="de-DE"/>
        </w:rPr>
        <w:t xml:space="preserve"> </w:t>
      </w:r>
      <w:r>
        <w:rPr>
          <w:rFonts w:eastAsia="SimSun"/>
          <w:b/>
          <w:bCs/>
          <w:lang w:val="de-DE"/>
        </w:rPr>
        <w:t>15</w:t>
      </w:r>
      <w:r>
        <w:rPr>
          <w:rFonts w:eastAsia="SimSun"/>
          <w:lang w:val="de-DE"/>
        </w:rPr>
        <w:t>, 1289–1303 (2015).</w:t>
      </w:r>
    </w:p>
    <w:p w14:paraId="4ED65C96" w14:textId="77777777" w:rsidR="009E1C01" w:rsidRDefault="009E1C01" w:rsidP="009E1C01">
      <w:pPr>
        <w:tabs>
          <w:tab w:val="left" w:pos="640"/>
        </w:tabs>
        <w:suppressAutoHyphens w:val="0"/>
        <w:autoSpaceDE w:val="0"/>
        <w:autoSpaceDN w:val="0"/>
        <w:adjustRightInd w:val="0"/>
        <w:spacing w:line="240" w:lineRule="auto"/>
        <w:ind w:left="640" w:hanging="640"/>
        <w:rPr>
          <w:rFonts w:eastAsia="SimSun"/>
          <w:lang w:val="de-DE"/>
        </w:rPr>
      </w:pPr>
      <w:r>
        <w:rPr>
          <w:rFonts w:eastAsia="SimSun"/>
          <w:lang w:val="de-DE"/>
        </w:rPr>
        <w:t>23.</w:t>
      </w:r>
      <w:r>
        <w:rPr>
          <w:rFonts w:eastAsia="SimSun"/>
          <w:lang w:val="de-DE"/>
        </w:rPr>
        <w:tab/>
        <w:t xml:space="preserve">Esling, P., Lejzerowicz, F. &amp; Pawlowski, J. </w:t>
      </w:r>
      <w:r>
        <w:rPr>
          <w:rFonts w:eastAsia="SimSun"/>
          <w:i/>
          <w:iCs/>
          <w:lang w:val="de-DE"/>
        </w:rPr>
        <w:t>Nucleic Acids Res</w:t>
      </w:r>
      <w:r>
        <w:rPr>
          <w:rFonts w:eastAsia="SimSun"/>
          <w:lang w:val="de-DE"/>
        </w:rPr>
        <w:t xml:space="preserve"> </w:t>
      </w:r>
      <w:r>
        <w:rPr>
          <w:rFonts w:eastAsia="SimSun"/>
          <w:b/>
          <w:bCs/>
          <w:lang w:val="de-DE"/>
        </w:rPr>
        <w:t>43</w:t>
      </w:r>
      <w:r>
        <w:rPr>
          <w:rFonts w:eastAsia="SimSun"/>
          <w:lang w:val="de-DE"/>
        </w:rPr>
        <w:t>, 2513–2524 (2015).</w:t>
      </w:r>
    </w:p>
    <w:p w14:paraId="10AABE3D" w14:textId="77777777" w:rsidR="009E1C01" w:rsidRDefault="009E1C01" w:rsidP="009E1C01">
      <w:pPr>
        <w:tabs>
          <w:tab w:val="left" w:pos="640"/>
        </w:tabs>
        <w:suppressAutoHyphens w:val="0"/>
        <w:autoSpaceDE w:val="0"/>
        <w:autoSpaceDN w:val="0"/>
        <w:adjustRightInd w:val="0"/>
        <w:spacing w:line="240" w:lineRule="auto"/>
        <w:ind w:left="640" w:hanging="640"/>
        <w:rPr>
          <w:rFonts w:eastAsia="SimSun"/>
          <w:lang w:val="de-DE"/>
        </w:rPr>
      </w:pPr>
      <w:r>
        <w:rPr>
          <w:rFonts w:eastAsia="SimSun"/>
          <w:lang w:val="de-DE"/>
        </w:rPr>
        <w:t>24.</w:t>
      </w:r>
      <w:r>
        <w:rPr>
          <w:rFonts w:eastAsia="SimSun"/>
          <w:lang w:val="de-DE"/>
        </w:rPr>
        <w:tab/>
        <w:t xml:space="preserve">Tremblay, J. et al. </w:t>
      </w:r>
      <w:r>
        <w:rPr>
          <w:rFonts w:eastAsia="SimSun"/>
          <w:i/>
          <w:iCs/>
          <w:lang w:val="de-DE"/>
        </w:rPr>
        <w:t>Front. Microbiol.</w:t>
      </w:r>
      <w:r>
        <w:rPr>
          <w:rFonts w:eastAsia="SimSun"/>
          <w:lang w:val="de-DE"/>
        </w:rPr>
        <w:t xml:space="preserve"> </w:t>
      </w:r>
      <w:r>
        <w:rPr>
          <w:rFonts w:eastAsia="SimSun"/>
          <w:b/>
          <w:bCs/>
          <w:lang w:val="de-DE"/>
        </w:rPr>
        <w:t>6</w:t>
      </w:r>
      <w:r>
        <w:rPr>
          <w:rFonts w:eastAsia="SimSun"/>
          <w:lang w:val="de-DE"/>
        </w:rPr>
        <w:t>, 8966–15 (2015).</w:t>
      </w:r>
    </w:p>
    <w:p w14:paraId="0150D22D" w14:textId="77777777" w:rsidR="009E1C01" w:rsidRDefault="009E1C01" w:rsidP="009E1C01">
      <w:pPr>
        <w:tabs>
          <w:tab w:val="left" w:pos="640"/>
        </w:tabs>
        <w:suppressAutoHyphens w:val="0"/>
        <w:autoSpaceDE w:val="0"/>
        <w:autoSpaceDN w:val="0"/>
        <w:adjustRightInd w:val="0"/>
        <w:spacing w:line="240" w:lineRule="auto"/>
        <w:ind w:left="640" w:hanging="640"/>
        <w:rPr>
          <w:rFonts w:eastAsia="SimSun"/>
          <w:lang w:val="de-DE"/>
        </w:rPr>
      </w:pPr>
      <w:r>
        <w:rPr>
          <w:rFonts w:eastAsia="SimSun"/>
          <w:lang w:val="de-DE"/>
        </w:rPr>
        <w:t>25.</w:t>
      </w:r>
      <w:r>
        <w:rPr>
          <w:rFonts w:eastAsia="SimSun"/>
          <w:lang w:val="de-DE"/>
        </w:rPr>
        <w:tab/>
        <w:t xml:space="preserve">Nakamura, K. et al. </w:t>
      </w:r>
      <w:r>
        <w:rPr>
          <w:rFonts w:eastAsia="SimSun"/>
          <w:i/>
          <w:iCs/>
          <w:lang w:val="de-DE"/>
        </w:rPr>
        <w:t>Nucleic Acids Res</w:t>
      </w:r>
      <w:r>
        <w:rPr>
          <w:rFonts w:eastAsia="SimSun"/>
          <w:lang w:val="de-DE"/>
        </w:rPr>
        <w:t xml:space="preserve"> </w:t>
      </w:r>
      <w:r>
        <w:rPr>
          <w:rFonts w:eastAsia="SimSun"/>
          <w:b/>
          <w:bCs/>
          <w:lang w:val="de-DE"/>
        </w:rPr>
        <w:t>39</w:t>
      </w:r>
      <w:r>
        <w:rPr>
          <w:rFonts w:eastAsia="SimSun"/>
          <w:lang w:val="de-DE"/>
        </w:rPr>
        <w:t>, e90 (2011).</w:t>
      </w:r>
    </w:p>
    <w:p w14:paraId="149BBBAD" w14:textId="77777777" w:rsidR="009E1C01" w:rsidRDefault="009E1C01" w:rsidP="009E1C01">
      <w:pPr>
        <w:tabs>
          <w:tab w:val="left" w:pos="640"/>
        </w:tabs>
        <w:suppressAutoHyphens w:val="0"/>
        <w:autoSpaceDE w:val="0"/>
        <w:autoSpaceDN w:val="0"/>
        <w:adjustRightInd w:val="0"/>
        <w:spacing w:line="240" w:lineRule="auto"/>
        <w:ind w:left="640" w:hanging="640"/>
        <w:rPr>
          <w:rFonts w:eastAsia="SimSun"/>
          <w:lang w:val="de-DE"/>
        </w:rPr>
      </w:pPr>
      <w:r>
        <w:rPr>
          <w:rFonts w:eastAsia="SimSun"/>
          <w:lang w:val="de-DE"/>
        </w:rPr>
        <w:t>26.</w:t>
      </w:r>
      <w:r>
        <w:rPr>
          <w:rFonts w:eastAsia="SimSun"/>
          <w:lang w:val="de-DE"/>
        </w:rPr>
        <w:tab/>
        <w:t xml:space="preserve">Peterson, B.K., Weber, J.N., Kay, E.H., Fisher, H.S. &amp; Hoekstra, H.E. </w:t>
      </w:r>
      <w:r>
        <w:rPr>
          <w:rFonts w:eastAsia="SimSun"/>
          <w:i/>
          <w:iCs/>
          <w:lang w:val="de-DE"/>
        </w:rPr>
        <w:t>PLoS ONE</w:t>
      </w:r>
      <w:r>
        <w:rPr>
          <w:rFonts w:eastAsia="SimSun"/>
          <w:lang w:val="de-DE"/>
        </w:rPr>
        <w:t xml:space="preserve"> </w:t>
      </w:r>
      <w:r>
        <w:rPr>
          <w:rFonts w:eastAsia="SimSun"/>
          <w:b/>
          <w:bCs/>
          <w:lang w:val="de-DE"/>
        </w:rPr>
        <w:t>7</w:t>
      </w:r>
      <w:r>
        <w:rPr>
          <w:rFonts w:eastAsia="SimSun"/>
          <w:lang w:val="de-DE"/>
        </w:rPr>
        <w:t>, e37135 (2012).</w:t>
      </w:r>
    </w:p>
    <w:p w14:paraId="357B9F96" w14:textId="77777777" w:rsidR="009E1C01" w:rsidRDefault="009E1C01" w:rsidP="009E1C01">
      <w:pPr>
        <w:tabs>
          <w:tab w:val="left" w:pos="640"/>
        </w:tabs>
        <w:suppressAutoHyphens w:val="0"/>
        <w:autoSpaceDE w:val="0"/>
        <w:autoSpaceDN w:val="0"/>
        <w:adjustRightInd w:val="0"/>
        <w:spacing w:line="240" w:lineRule="auto"/>
        <w:ind w:left="640" w:hanging="640"/>
        <w:rPr>
          <w:rFonts w:eastAsia="SimSun"/>
          <w:lang w:val="de-DE"/>
        </w:rPr>
      </w:pPr>
      <w:r>
        <w:rPr>
          <w:rFonts w:eastAsia="SimSun"/>
          <w:lang w:val="de-DE"/>
        </w:rPr>
        <w:t>27.</w:t>
      </w:r>
      <w:r>
        <w:rPr>
          <w:rFonts w:eastAsia="SimSun"/>
          <w:lang w:val="de-DE"/>
        </w:rPr>
        <w:tab/>
        <w:t xml:space="preserve">Leese, F., Altermatt, F., Bouchez, A. &amp; Ekrem, T. </w:t>
      </w:r>
      <w:r>
        <w:rPr>
          <w:rFonts w:eastAsia="SimSun"/>
          <w:i/>
          <w:iCs/>
          <w:lang w:val="de-DE"/>
        </w:rPr>
        <w:t>RIO</w:t>
      </w:r>
      <w:r>
        <w:rPr>
          <w:rFonts w:eastAsia="SimSun"/>
          <w:lang w:val="de-DE"/>
        </w:rPr>
        <w:t xml:space="preserve"> (2016).doi:10.3897/rio.2.e11321</w:t>
      </w:r>
    </w:p>
    <w:p w14:paraId="62A60443" w14:textId="77777777" w:rsidR="009E1C01" w:rsidRDefault="009E1C01" w:rsidP="009E1C01">
      <w:pPr>
        <w:tabs>
          <w:tab w:val="left" w:pos="640"/>
        </w:tabs>
        <w:suppressAutoHyphens w:val="0"/>
        <w:autoSpaceDE w:val="0"/>
        <w:autoSpaceDN w:val="0"/>
        <w:adjustRightInd w:val="0"/>
        <w:spacing w:line="240" w:lineRule="auto"/>
        <w:ind w:left="640" w:hanging="640"/>
        <w:rPr>
          <w:rFonts w:eastAsia="SimSun"/>
          <w:lang w:val="de-DE"/>
        </w:rPr>
      </w:pPr>
      <w:r>
        <w:rPr>
          <w:rFonts w:eastAsia="SimSun"/>
          <w:lang w:val="de-DE"/>
        </w:rPr>
        <w:t>28.</w:t>
      </w:r>
      <w:r>
        <w:rPr>
          <w:rFonts w:eastAsia="SimSun"/>
          <w:lang w:val="de-DE"/>
        </w:rPr>
        <w:tab/>
        <w:t xml:space="preserve">Hughes, J.M., Schmidt, D.J. &amp; FINN, D.S. </w:t>
      </w:r>
      <w:r>
        <w:rPr>
          <w:rFonts w:eastAsia="SimSun"/>
          <w:i/>
          <w:iCs/>
          <w:lang w:val="de-DE"/>
        </w:rPr>
        <w:t>BioScience</w:t>
      </w:r>
      <w:r>
        <w:rPr>
          <w:rFonts w:eastAsia="SimSun"/>
          <w:lang w:val="de-DE"/>
        </w:rPr>
        <w:t xml:space="preserve"> </w:t>
      </w:r>
      <w:r>
        <w:rPr>
          <w:rFonts w:eastAsia="SimSun"/>
          <w:b/>
          <w:bCs/>
          <w:lang w:val="de-DE"/>
        </w:rPr>
        <w:t>59</w:t>
      </w:r>
      <w:r>
        <w:rPr>
          <w:rFonts w:eastAsia="SimSun"/>
          <w:lang w:val="de-DE"/>
        </w:rPr>
        <w:t>, 573–583 (2009).</w:t>
      </w:r>
    </w:p>
    <w:p w14:paraId="15FE5A81" w14:textId="77777777" w:rsidR="009E1C01" w:rsidRDefault="009E1C01" w:rsidP="009E1C01">
      <w:pPr>
        <w:tabs>
          <w:tab w:val="left" w:pos="640"/>
        </w:tabs>
        <w:suppressAutoHyphens w:val="0"/>
        <w:autoSpaceDE w:val="0"/>
        <w:autoSpaceDN w:val="0"/>
        <w:adjustRightInd w:val="0"/>
        <w:spacing w:line="240" w:lineRule="auto"/>
        <w:ind w:left="640" w:hanging="640"/>
        <w:rPr>
          <w:rFonts w:eastAsia="SimSun"/>
          <w:lang w:val="de-DE"/>
        </w:rPr>
      </w:pPr>
      <w:r>
        <w:rPr>
          <w:rFonts w:eastAsia="SimSun"/>
          <w:lang w:val="de-DE"/>
        </w:rPr>
        <w:t>29.</w:t>
      </w:r>
      <w:r>
        <w:rPr>
          <w:rFonts w:eastAsia="SimSun"/>
          <w:lang w:val="de-DE"/>
        </w:rPr>
        <w:tab/>
        <w:t xml:space="preserve">Elbrecht, V. &amp; Leese, F. </w:t>
      </w:r>
      <w:r>
        <w:rPr>
          <w:rFonts w:eastAsia="SimSun"/>
          <w:i/>
          <w:iCs/>
          <w:lang w:val="de-DE"/>
        </w:rPr>
        <w:t>Front Fre Sci</w:t>
      </w:r>
      <w:r>
        <w:rPr>
          <w:rFonts w:eastAsia="SimSun"/>
          <w:lang w:val="de-DE"/>
        </w:rPr>
        <w:t xml:space="preserve"> (2017).doi:10.3389/fenvs.2017.00011</w:t>
      </w:r>
    </w:p>
    <w:p w14:paraId="59E2CA5F" w14:textId="77777777" w:rsidR="009E1C01" w:rsidRDefault="009E1C01" w:rsidP="009E1C01">
      <w:pPr>
        <w:tabs>
          <w:tab w:val="left" w:pos="640"/>
        </w:tabs>
        <w:suppressAutoHyphens w:val="0"/>
        <w:autoSpaceDE w:val="0"/>
        <w:autoSpaceDN w:val="0"/>
        <w:adjustRightInd w:val="0"/>
        <w:spacing w:line="240" w:lineRule="auto"/>
        <w:ind w:left="640" w:hanging="640"/>
        <w:rPr>
          <w:rFonts w:eastAsia="SimSun"/>
          <w:lang w:val="de-DE"/>
        </w:rPr>
      </w:pPr>
      <w:r>
        <w:rPr>
          <w:rFonts w:eastAsia="SimSun"/>
          <w:lang w:val="de-DE"/>
        </w:rPr>
        <w:t>30.</w:t>
      </w:r>
      <w:r>
        <w:rPr>
          <w:rFonts w:eastAsia="SimSun"/>
          <w:lang w:val="de-DE"/>
        </w:rPr>
        <w:tab/>
        <w:t xml:space="preserve">Rognes, T., Flouri, T., Nichols, B., Quince, C. &amp; Mahé, F. </w:t>
      </w:r>
      <w:r>
        <w:rPr>
          <w:rFonts w:eastAsia="SimSun"/>
          <w:i/>
          <w:iCs/>
          <w:lang w:val="de-DE"/>
        </w:rPr>
        <w:t>PeerJ</w:t>
      </w:r>
      <w:r>
        <w:rPr>
          <w:rFonts w:eastAsia="SimSun"/>
          <w:lang w:val="de-DE"/>
        </w:rPr>
        <w:t xml:space="preserve"> </w:t>
      </w:r>
      <w:r>
        <w:rPr>
          <w:rFonts w:eastAsia="SimSun"/>
          <w:b/>
          <w:bCs/>
          <w:lang w:val="de-DE"/>
        </w:rPr>
        <w:t>4</w:t>
      </w:r>
      <w:r>
        <w:rPr>
          <w:rFonts w:eastAsia="SimSun"/>
          <w:lang w:val="de-DE"/>
        </w:rPr>
        <w:t>, e2584–22 (2016).</w:t>
      </w:r>
    </w:p>
    <w:p w14:paraId="3CEA5AA5" w14:textId="7318BB29" w:rsidR="00D102FE" w:rsidRPr="006879C8" w:rsidRDefault="004A3863" w:rsidP="009E1C01">
      <w:pPr>
        <w:tabs>
          <w:tab w:val="left" w:pos="640"/>
        </w:tabs>
        <w:suppressAutoHyphens w:val="0"/>
        <w:autoSpaceDE w:val="0"/>
        <w:autoSpaceDN w:val="0"/>
        <w:adjustRightInd w:val="0"/>
        <w:spacing w:line="240" w:lineRule="auto"/>
        <w:ind w:left="640" w:hanging="640"/>
      </w:pPr>
      <w:r>
        <w:fldChar w:fldCharType="end"/>
      </w:r>
    </w:p>
    <w:sectPr w:rsidR="00D102FE" w:rsidRPr="006879C8" w:rsidSect="004628F1">
      <w:footerReference w:type="even" r:id="rId11"/>
      <w:footerReference w:type="default" r:id="rId12"/>
      <w:pgSz w:w="12240" w:h="15840"/>
      <w:pgMar w:top="1134" w:right="1134" w:bottom="1134" w:left="1134" w:header="0" w:footer="0" w:gutter="0"/>
      <w:lnNumType w:countBy="1" w:restart="continuous"/>
      <w:cols w:space="720"/>
      <w:formProt w:val="0"/>
      <w:docGrid w:linePitch="360" w:charSpace="2047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2654F6F" w15:done="0"/>
  <w15:commentEx w15:paraId="239B342C" w15:done="0"/>
  <w15:commentEx w15:paraId="3AB3FA60" w15:paraIdParent="239B342C" w15:done="0"/>
  <w15:commentEx w15:paraId="033A199F" w15:done="0"/>
  <w15:commentEx w15:paraId="47EAAD37" w15:paraIdParent="033A199F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3D5835" w14:textId="77777777" w:rsidR="0097205B" w:rsidRDefault="0097205B" w:rsidP="00052DAE">
      <w:pPr>
        <w:spacing w:line="240" w:lineRule="auto"/>
      </w:pPr>
      <w:r>
        <w:separator/>
      </w:r>
    </w:p>
  </w:endnote>
  <w:endnote w:type="continuationSeparator" w:id="0">
    <w:p w14:paraId="6AB9D7B0" w14:textId="77777777" w:rsidR="0097205B" w:rsidRDefault="0097205B" w:rsidP="00052D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849EE6" w14:textId="77777777" w:rsidR="0097205B" w:rsidRDefault="0097205B" w:rsidP="00FE480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036B8972" w14:textId="77777777" w:rsidR="0097205B" w:rsidRDefault="0097205B" w:rsidP="00052DAE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353F16" w14:textId="1024EA24" w:rsidR="0097205B" w:rsidRDefault="0097205B" w:rsidP="00052DAE">
    <w:pPr>
      <w:pStyle w:val="Fuzeile"/>
      <w:framePr w:wrap="around" w:vAnchor="text" w:hAnchor="page" w:x="11035" w:y="-61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B350E8">
      <w:rPr>
        <w:rStyle w:val="Seitenzahl"/>
        <w:noProof/>
      </w:rPr>
      <w:t>1</w:t>
    </w:r>
    <w:r>
      <w:rPr>
        <w:rStyle w:val="Seitenzahl"/>
      </w:rPr>
      <w:fldChar w:fldCharType="end"/>
    </w:r>
  </w:p>
  <w:p w14:paraId="3B352E12" w14:textId="77777777" w:rsidR="0097205B" w:rsidRDefault="0097205B" w:rsidP="00052DAE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A6A31D" w14:textId="77777777" w:rsidR="0097205B" w:rsidRDefault="0097205B" w:rsidP="00052DAE">
      <w:pPr>
        <w:spacing w:line="240" w:lineRule="auto"/>
      </w:pPr>
      <w:r>
        <w:separator/>
      </w:r>
    </w:p>
  </w:footnote>
  <w:footnote w:type="continuationSeparator" w:id="0">
    <w:p w14:paraId="0A0D8F68" w14:textId="77777777" w:rsidR="0097205B" w:rsidRDefault="0097205B" w:rsidP="00052DA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0F2443"/>
    <w:multiLevelType w:val="hybridMultilevel"/>
    <w:tmpl w:val="A15840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601501"/>
    <w:multiLevelType w:val="multilevel"/>
    <w:tmpl w:val="FD1A6A7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606674A1"/>
    <w:multiLevelType w:val="hybridMultilevel"/>
    <w:tmpl w:val="2CE6DFE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7E0E9E"/>
    <w:multiLevelType w:val="multilevel"/>
    <w:tmpl w:val="05FCF0C8"/>
    <w:lvl w:ilvl="0">
      <w:start w:val="1"/>
      <w:numFmt w:val="none"/>
      <w:suff w:val="nothing"/>
      <w:lvlText w:val=""/>
      <w:lvlJc w:val="left"/>
      <w:pPr>
        <w:ind w:left="432" w:hanging="432"/>
      </w:pPr>
      <w:rPr>
        <w:sz w:val="22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Dirk Steinke">
    <w15:presenceInfo w15:providerId="Windows Live" w15:userId="9b97daf475d5a2d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isplayBackgroundShape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GxMDM1NTIwMDcwtLRQ0lEKTi0uzszPAymwqAUA5Z8/PS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uthor-Date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ts9z5w9wvz09je5dv9pttrm05ada055azpr&quot;&gt;My EndNote Library&lt;record-ids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6&lt;/item&gt;&lt;item&gt;18&lt;/item&gt;&lt;item&gt;58&lt;/item&gt;&lt;item&gt;62&lt;/item&gt;&lt;item&gt;104&lt;/item&gt;&lt;item&gt;105&lt;/item&gt;&lt;item&gt;107&lt;/item&gt;&lt;item&gt;108&lt;/item&gt;&lt;item&gt;112&lt;/item&gt;&lt;item&gt;113&lt;/item&gt;&lt;item&gt;114&lt;/item&gt;&lt;item&gt;115&lt;/item&gt;&lt;item&gt;116&lt;/item&gt;&lt;item&gt;117&lt;/item&gt;&lt;item&gt;118&lt;/item&gt;&lt;item&gt;119&lt;/item&gt;&lt;/record-ids&gt;&lt;/item&gt;&lt;/Libraries&gt;"/>
  </w:docVars>
  <w:rsids>
    <w:rsidRoot w:val="00772D95"/>
    <w:rsid w:val="000001CE"/>
    <w:rsid w:val="000016F8"/>
    <w:rsid w:val="00002158"/>
    <w:rsid w:val="0000344B"/>
    <w:rsid w:val="00004691"/>
    <w:rsid w:val="00004AED"/>
    <w:rsid w:val="000061DD"/>
    <w:rsid w:val="0000687D"/>
    <w:rsid w:val="000078DA"/>
    <w:rsid w:val="00007F9A"/>
    <w:rsid w:val="00010189"/>
    <w:rsid w:val="00012C47"/>
    <w:rsid w:val="000133D4"/>
    <w:rsid w:val="000135A8"/>
    <w:rsid w:val="00013896"/>
    <w:rsid w:val="00013C06"/>
    <w:rsid w:val="000141D4"/>
    <w:rsid w:val="00014481"/>
    <w:rsid w:val="00017E62"/>
    <w:rsid w:val="00017FAB"/>
    <w:rsid w:val="00020B2F"/>
    <w:rsid w:val="00021C54"/>
    <w:rsid w:val="0002207A"/>
    <w:rsid w:val="00022191"/>
    <w:rsid w:val="0002234F"/>
    <w:rsid w:val="00022C10"/>
    <w:rsid w:val="00024129"/>
    <w:rsid w:val="00030399"/>
    <w:rsid w:val="0003113D"/>
    <w:rsid w:val="0003125A"/>
    <w:rsid w:val="0003240E"/>
    <w:rsid w:val="000338AD"/>
    <w:rsid w:val="00033B98"/>
    <w:rsid w:val="00033C33"/>
    <w:rsid w:val="00034267"/>
    <w:rsid w:val="00035C69"/>
    <w:rsid w:val="00036F57"/>
    <w:rsid w:val="00037A59"/>
    <w:rsid w:val="00040D22"/>
    <w:rsid w:val="0004309F"/>
    <w:rsid w:val="000438D8"/>
    <w:rsid w:val="00043A02"/>
    <w:rsid w:val="00043EFE"/>
    <w:rsid w:val="000444D8"/>
    <w:rsid w:val="000444F8"/>
    <w:rsid w:val="00044C26"/>
    <w:rsid w:val="00044D46"/>
    <w:rsid w:val="00045366"/>
    <w:rsid w:val="00045A6C"/>
    <w:rsid w:val="00046435"/>
    <w:rsid w:val="00046D09"/>
    <w:rsid w:val="000502AC"/>
    <w:rsid w:val="00050849"/>
    <w:rsid w:val="000508EB"/>
    <w:rsid w:val="00052DAE"/>
    <w:rsid w:val="000536BE"/>
    <w:rsid w:val="00053BDF"/>
    <w:rsid w:val="0005489C"/>
    <w:rsid w:val="00055890"/>
    <w:rsid w:val="00056500"/>
    <w:rsid w:val="0005697D"/>
    <w:rsid w:val="00056BD0"/>
    <w:rsid w:val="0005772A"/>
    <w:rsid w:val="00057789"/>
    <w:rsid w:val="0006045B"/>
    <w:rsid w:val="000608EC"/>
    <w:rsid w:val="00062F97"/>
    <w:rsid w:val="00063F18"/>
    <w:rsid w:val="000647B7"/>
    <w:rsid w:val="000661EB"/>
    <w:rsid w:val="00066CBF"/>
    <w:rsid w:val="000674B8"/>
    <w:rsid w:val="00070BBF"/>
    <w:rsid w:val="0007201E"/>
    <w:rsid w:val="00074B74"/>
    <w:rsid w:val="00075360"/>
    <w:rsid w:val="0007557F"/>
    <w:rsid w:val="00075C9C"/>
    <w:rsid w:val="00075E74"/>
    <w:rsid w:val="00080208"/>
    <w:rsid w:val="00080C58"/>
    <w:rsid w:val="0008142F"/>
    <w:rsid w:val="00084155"/>
    <w:rsid w:val="0008600C"/>
    <w:rsid w:val="000868DF"/>
    <w:rsid w:val="00091A02"/>
    <w:rsid w:val="0009302D"/>
    <w:rsid w:val="00093753"/>
    <w:rsid w:val="0009397A"/>
    <w:rsid w:val="000939CC"/>
    <w:rsid w:val="00093ECE"/>
    <w:rsid w:val="00094D0B"/>
    <w:rsid w:val="00096F28"/>
    <w:rsid w:val="00097256"/>
    <w:rsid w:val="000A01DB"/>
    <w:rsid w:val="000A1B1D"/>
    <w:rsid w:val="000A2E79"/>
    <w:rsid w:val="000A30D4"/>
    <w:rsid w:val="000A48C2"/>
    <w:rsid w:val="000A51B4"/>
    <w:rsid w:val="000A7A94"/>
    <w:rsid w:val="000B3903"/>
    <w:rsid w:val="000B47A4"/>
    <w:rsid w:val="000B4C4A"/>
    <w:rsid w:val="000B54F4"/>
    <w:rsid w:val="000B60D4"/>
    <w:rsid w:val="000B66F8"/>
    <w:rsid w:val="000B67AA"/>
    <w:rsid w:val="000B6C13"/>
    <w:rsid w:val="000B6F66"/>
    <w:rsid w:val="000B7D61"/>
    <w:rsid w:val="000C0471"/>
    <w:rsid w:val="000C152D"/>
    <w:rsid w:val="000C17EB"/>
    <w:rsid w:val="000C2A5F"/>
    <w:rsid w:val="000C551C"/>
    <w:rsid w:val="000C633F"/>
    <w:rsid w:val="000C751A"/>
    <w:rsid w:val="000D0F9B"/>
    <w:rsid w:val="000D5552"/>
    <w:rsid w:val="000D689E"/>
    <w:rsid w:val="000D6C22"/>
    <w:rsid w:val="000E0176"/>
    <w:rsid w:val="000E0EB1"/>
    <w:rsid w:val="000E261E"/>
    <w:rsid w:val="000E2D49"/>
    <w:rsid w:val="000E3251"/>
    <w:rsid w:val="000E3C6B"/>
    <w:rsid w:val="000E45F9"/>
    <w:rsid w:val="000E5D69"/>
    <w:rsid w:val="000E6181"/>
    <w:rsid w:val="000E6CD1"/>
    <w:rsid w:val="000F1D07"/>
    <w:rsid w:val="000F2005"/>
    <w:rsid w:val="000F22DA"/>
    <w:rsid w:val="000F244F"/>
    <w:rsid w:val="000F585F"/>
    <w:rsid w:val="000F651C"/>
    <w:rsid w:val="000F71DF"/>
    <w:rsid w:val="000F73CA"/>
    <w:rsid w:val="000F73FF"/>
    <w:rsid w:val="00101F2A"/>
    <w:rsid w:val="0010216A"/>
    <w:rsid w:val="0010596F"/>
    <w:rsid w:val="001065F0"/>
    <w:rsid w:val="00106A77"/>
    <w:rsid w:val="00106D91"/>
    <w:rsid w:val="00111019"/>
    <w:rsid w:val="00111648"/>
    <w:rsid w:val="00113495"/>
    <w:rsid w:val="00115135"/>
    <w:rsid w:val="00116D32"/>
    <w:rsid w:val="001177CE"/>
    <w:rsid w:val="00117A92"/>
    <w:rsid w:val="001211D6"/>
    <w:rsid w:val="0012181F"/>
    <w:rsid w:val="00121E59"/>
    <w:rsid w:val="00121F8B"/>
    <w:rsid w:val="00122B7C"/>
    <w:rsid w:val="00122BCB"/>
    <w:rsid w:val="00126478"/>
    <w:rsid w:val="001264F6"/>
    <w:rsid w:val="0012681D"/>
    <w:rsid w:val="001275B9"/>
    <w:rsid w:val="00127779"/>
    <w:rsid w:val="00130F39"/>
    <w:rsid w:val="00131C1C"/>
    <w:rsid w:val="00131E40"/>
    <w:rsid w:val="00131FD9"/>
    <w:rsid w:val="0013313E"/>
    <w:rsid w:val="0013350F"/>
    <w:rsid w:val="001339CF"/>
    <w:rsid w:val="00133E36"/>
    <w:rsid w:val="00134719"/>
    <w:rsid w:val="0013555A"/>
    <w:rsid w:val="0013645E"/>
    <w:rsid w:val="001376CA"/>
    <w:rsid w:val="0014113F"/>
    <w:rsid w:val="001417F9"/>
    <w:rsid w:val="001429F4"/>
    <w:rsid w:val="00145202"/>
    <w:rsid w:val="00145489"/>
    <w:rsid w:val="00145750"/>
    <w:rsid w:val="0014575C"/>
    <w:rsid w:val="0014622E"/>
    <w:rsid w:val="00146D36"/>
    <w:rsid w:val="00147C27"/>
    <w:rsid w:val="00150BA5"/>
    <w:rsid w:val="00151AD4"/>
    <w:rsid w:val="001523D0"/>
    <w:rsid w:val="001530F8"/>
    <w:rsid w:val="0015378E"/>
    <w:rsid w:val="00153EA2"/>
    <w:rsid w:val="0015413A"/>
    <w:rsid w:val="0015464D"/>
    <w:rsid w:val="0015533D"/>
    <w:rsid w:val="001573AA"/>
    <w:rsid w:val="00157964"/>
    <w:rsid w:val="0016061D"/>
    <w:rsid w:val="00162348"/>
    <w:rsid w:val="00163F8C"/>
    <w:rsid w:val="00163FF3"/>
    <w:rsid w:val="00164D20"/>
    <w:rsid w:val="001653C1"/>
    <w:rsid w:val="00165BA2"/>
    <w:rsid w:val="0016716C"/>
    <w:rsid w:val="00167941"/>
    <w:rsid w:val="00167C68"/>
    <w:rsid w:val="00170971"/>
    <w:rsid w:val="001755BA"/>
    <w:rsid w:val="001769FE"/>
    <w:rsid w:val="0017786D"/>
    <w:rsid w:val="00177E34"/>
    <w:rsid w:val="00180038"/>
    <w:rsid w:val="001814D6"/>
    <w:rsid w:val="00181B0A"/>
    <w:rsid w:val="00182484"/>
    <w:rsid w:val="00182CDC"/>
    <w:rsid w:val="00182F0D"/>
    <w:rsid w:val="001838EF"/>
    <w:rsid w:val="00183E49"/>
    <w:rsid w:val="001842AF"/>
    <w:rsid w:val="0018479E"/>
    <w:rsid w:val="00185887"/>
    <w:rsid w:val="00185E46"/>
    <w:rsid w:val="00186508"/>
    <w:rsid w:val="0018715C"/>
    <w:rsid w:val="00187809"/>
    <w:rsid w:val="00187FE0"/>
    <w:rsid w:val="00190490"/>
    <w:rsid w:val="001923CF"/>
    <w:rsid w:val="00192EEB"/>
    <w:rsid w:val="00192F36"/>
    <w:rsid w:val="00194423"/>
    <w:rsid w:val="0019487C"/>
    <w:rsid w:val="00195347"/>
    <w:rsid w:val="001964B1"/>
    <w:rsid w:val="00197C03"/>
    <w:rsid w:val="00197C8B"/>
    <w:rsid w:val="001A1444"/>
    <w:rsid w:val="001A22AC"/>
    <w:rsid w:val="001A4672"/>
    <w:rsid w:val="001A5117"/>
    <w:rsid w:val="001A6436"/>
    <w:rsid w:val="001B08EB"/>
    <w:rsid w:val="001B0C3F"/>
    <w:rsid w:val="001B14B1"/>
    <w:rsid w:val="001B184F"/>
    <w:rsid w:val="001B460E"/>
    <w:rsid w:val="001B5AFA"/>
    <w:rsid w:val="001B6A4F"/>
    <w:rsid w:val="001B6B99"/>
    <w:rsid w:val="001C614F"/>
    <w:rsid w:val="001C6A0C"/>
    <w:rsid w:val="001C7569"/>
    <w:rsid w:val="001C7D85"/>
    <w:rsid w:val="001D1864"/>
    <w:rsid w:val="001D25DA"/>
    <w:rsid w:val="001D34EB"/>
    <w:rsid w:val="001D6218"/>
    <w:rsid w:val="001D7057"/>
    <w:rsid w:val="001D715A"/>
    <w:rsid w:val="001D71EB"/>
    <w:rsid w:val="001D75E0"/>
    <w:rsid w:val="001D7A25"/>
    <w:rsid w:val="001E0674"/>
    <w:rsid w:val="001E0C1D"/>
    <w:rsid w:val="001E1985"/>
    <w:rsid w:val="001E24C8"/>
    <w:rsid w:val="001E24D0"/>
    <w:rsid w:val="001E286E"/>
    <w:rsid w:val="001E3799"/>
    <w:rsid w:val="001E3E90"/>
    <w:rsid w:val="001E4462"/>
    <w:rsid w:val="001E475C"/>
    <w:rsid w:val="001E4C42"/>
    <w:rsid w:val="001E67E4"/>
    <w:rsid w:val="001E6F5E"/>
    <w:rsid w:val="001E7574"/>
    <w:rsid w:val="001F130B"/>
    <w:rsid w:val="001F2AE9"/>
    <w:rsid w:val="001F37DB"/>
    <w:rsid w:val="001F4931"/>
    <w:rsid w:val="001F4B49"/>
    <w:rsid w:val="001F556C"/>
    <w:rsid w:val="001F5BDA"/>
    <w:rsid w:val="001F6750"/>
    <w:rsid w:val="001F74EF"/>
    <w:rsid w:val="001F7A87"/>
    <w:rsid w:val="00201AD6"/>
    <w:rsid w:val="002027CD"/>
    <w:rsid w:val="00202967"/>
    <w:rsid w:val="00203016"/>
    <w:rsid w:val="00204395"/>
    <w:rsid w:val="00205423"/>
    <w:rsid w:val="00206E86"/>
    <w:rsid w:val="00212C5C"/>
    <w:rsid w:val="002136CB"/>
    <w:rsid w:val="002150DE"/>
    <w:rsid w:val="00216183"/>
    <w:rsid w:val="002169C5"/>
    <w:rsid w:val="00216AA1"/>
    <w:rsid w:val="00217B71"/>
    <w:rsid w:val="00220248"/>
    <w:rsid w:val="00220A20"/>
    <w:rsid w:val="00220FB4"/>
    <w:rsid w:val="002214B2"/>
    <w:rsid w:val="00225062"/>
    <w:rsid w:val="00230415"/>
    <w:rsid w:val="00231209"/>
    <w:rsid w:val="002312A0"/>
    <w:rsid w:val="0023166E"/>
    <w:rsid w:val="0023192E"/>
    <w:rsid w:val="002324E8"/>
    <w:rsid w:val="002337FE"/>
    <w:rsid w:val="002338CD"/>
    <w:rsid w:val="0023402F"/>
    <w:rsid w:val="002344CA"/>
    <w:rsid w:val="00234DE4"/>
    <w:rsid w:val="0023548F"/>
    <w:rsid w:val="00235BCE"/>
    <w:rsid w:val="00236964"/>
    <w:rsid w:val="0023717C"/>
    <w:rsid w:val="00237E85"/>
    <w:rsid w:val="00241CE1"/>
    <w:rsid w:val="002429C0"/>
    <w:rsid w:val="00243766"/>
    <w:rsid w:val="00243FE6"/>
    <w:rsid w:val="00245582"/>
    <w:rsid w:val="00245686"/>
    <w:rsid w:val="00246093"/>
    <w:rsid w:val="00246225"/>
    <w:rsid w:val="00246664"/>
    <w:rsid w:val="002502DE"/>
    <w:rsid w:val="00250A75"/>
    <w:rsid w:val="00250F98"/>
    <w:rsid w:val="002527C1"/>
    <w:rsid w:val="002529BB"/>
    <w:rsid w:val="00252E73"/>
    <w:rsid w:val="00252EB2"/>
    <w:rsid w:val="0025313B"/>
    <w:rsid w:val="00253375"/>
    <w:rsid w:val="002553FA"/>
    <w:rsid w:val="002561A7"/>
    <w:rsid w:val="00257398"/>
    <w:rsid w:val="002577F2"/>
    <w:rsid w:val="00257AB5"/>
    <w:rsid w:val="00260D68"/>
    <w:rsid w:val="00262E84"/>
    <w:rsid w:val="0026333C"/>
    <w:rsid w:val="002649EE"/>
    <w:rsid w:val="00265F42"/>
    <w:rsid w:val="0026649B"/>
    <w:rsid w:val="00266C16"/>
    <w:rsid w:val="00270A98"/>
    <w:rsid w:val="00271D98"/>
    <w:rsid w:val="002724A2"/>
    <w:rsid w:val="00272816"/>
    <w:rsid w:val="00272C43"/>
    <w:rsid w:val="002734EB"/>
    <w:rsid w:val="00275B3E"/>
    <w:rsid w:val="00276064"/>
    <w:rsid w:val="00276AFB"/>
    <w:rsid w:val="00277259"/>
    <w:rsid w:val="00277A8E"/>
    <w:rsid w:val="00281626"/>
    <w:rsid w:val="00281988"/>
    <w:rsid w:val="002832A0"/>
    <w:rsid w:val="00283FFE"/>
    <w:rsid w:val="00284C7F"/>
    <w:rsid w:val="00284CF2"/>
    <w:rsid w:val="0028651A"/>
    <w:rsid w:val="0029004E"/>
    <w:rsid w:val="00290222"/>
    <w:rsid w:val="0029069D"/>
    <w:rsid w:val="00290729"/>
    <w:rsid w:val="00290F53"/>
    <w:rsid w:val="002912F8"/>
    <w:rsid w:val="002922E2"/>
    <w:rsid w:val="00292B8A"/>
    <w:rsid w:val="0029371A"/>
    <w:rsid w:val="00294D15"/>
    <w:rsid w:val="00294D27"/>
    <w:rsid w:val="00295E75"/>
    <w:rsid w:val="00296AC0"/>
    <w:rsid w:val="002A0681"/>
    <w:rsid w:val="002A1788"/>
    <w:rsid w:val="002A3361"/>
    <w:rsid w:val="002A3F85"/>
    <w:rsid w:val="002A4D46"/>
    <w:rsid w:val="002A50E4"/>
    <w:rsid w:val="002A5D91"/>
    <w:rsid w:val="002A62AD"/>
    <w:rsid w:val="002B0BCD"/>
    <w:rsid w:val="002B11FF"/>
    <w:rsid w:val="002B1C92"/>
    <w:rsid w:val="002B1CCC"/>
    <w:rsid w:val="002B31A6"/>
    <w:rsid w:val="002B3F8A"/>
    <w:rsid w:val="002B4122"/>
    <w:rsid w:val="002B4149"/>
    <w:rsid w:val="002B6621"/>
    <w:rsid w:val="002B665B"/>
    <w:rsid w:val="002B6B7E"/>
    <w:rsid w:val="002B6D74"/>
    <w:rsid w:val="002C1AD9"/>
    <w:rsid w:val="002C21EE"/>
    <w:rsid w:val="002C27D3"/>
    <w:rsid w:val="002C2FC2"/>
    <w:rsid w:val="002C3239"/>
    <w:rsid w:val="002C38CE"/>
    <w:rsid w:val="002C5182"/>
    <w:rsid w:val="002C52A6"/>
    <w:rsid w:val="002C561B"/>
    <w:rsid w:val="002C58C2"/>
    <w:rsid w:val="002C5BFF"/>
    <w:rsid w:val="002C60AF"/>
    <w:rsid w:val="002D01F8"/>
    <w:rsid w:val="002D0D0C"/>
    <w:rsid w:val="002D0F70"/>
    <w:rsid w:val="002D1483"/>
    <w:rsid w:val="002D284F"/>
    <w:rsid w:val="002D2E89"/>
    <w:rsid w:val="002D2EBC"/>
    <w:rsid w:val="002D4607"/>
    <w:rsid w:val="002D4F74"/>
    <w:rsid w:val="002D674E"/>
    <w:rsid w:val="002D7AA4"/>
    <w:rsid w:val="002D7B5D"/>
    <w:rsid w:val="002E089F"/>
    <w:rsid w:val="002E10CA"/>
    <w:rsid w:val="002E1967"/>
    <w:rsid w:val="002E2814"/>
    <w:rsid w:val="002E3BC0"/>
    <w:rsid w:val="002E5CCA"/>
    <w:rsid w:val="002E5D7B"/>
    <w:rsid w:val="002E6234"/>
    <w:rsid w:val="002E6472"/>
    <w:rsid w:val="002E6AED"/>
    <w:rsid w:val="002E6DC1"/>
    <w:rsid w:val="002F08BB"/>
    <w:rsid w:val="002F097B"/>
    <w:rsid w:val="002F1FD6"/>
    <w:rsid w:val="002F2233"/>
    <w:rsid w:val="002F54B4"/>
    <w:rsid w:val="002F5AF1"/>
    <w:rsid w:val="002F5E88"/>
    <w:rsid w:val="002F659B"/>
    <w:rsid w:val="003001EF"/>
    <w:rsid w:val="00300BFC"/>
    <w:rsid w:val="003015B9"/>
    <w:rsid w:val="0030254F"/>
    <w:rsid w:val="0030325A"/>
    <w:rsid w:val="003043D6"/>
    <w:rsid w:val="003044BC"/>
    <w:rsid w:val="00304C65"/>
    <w:rsid w:val="00304EA9"/>
    <w:rsid w:val="00304F98"/>
    <w:rsid w:val="0030575F"/>
    <w:rsid w:val="00312018"/>
    <w:rsid w:val="00312488"/>
    <w:rsid w:val="003127FE"/>
    <w:rsid w:val="00313DC3"/>
    <w:rsid w:val="00313F7F"/>
    <w:rsid w:val="0031430D"/>
    <w:rsid w:val="00314823"/>
    <w:rsid w:val="003162C5"/>
    <w:rsid w:val="00317C9B"/>
    <w:rsid w:val="00317E47"/>
    <w:rsid w:val="00317EFC"/>
    <w:rsid w:val="0032004C"/>
    <w:rsid w:val="003210AC"/>
    <w:rsid w:val="0032306A"/>
    <w:rsid w:val="0032346F"/>
    <w:rsid w:val="00324D02"/>
    <w:rsid w:val="003254A4"/>
    <w:rsid w:val="00325ACB"/>
    <w:rsid w:val="003311C3"/>
    <w:rsid w:val="00331323"/>
    <w:rsid w:val="00331A8E"/>
    <w:rsid w:val="00331FB9"/>
    <w:rsid w:val="003326F1"/>
    <w:rsid w:val="00332EE6"/>
    <w:rsid w:val="00333A26"/>
    <w:rsid w:val="0033448E"/>
    <w:rsid w:val="00334DE8"/>
    <w:rsid w:val="0033663F"/>
    <w:rsid w:val="00336A12"/>
    <w:rsid w:val="0033739A"/>
    <w:rsid w:val="00337C91"/>
    <w:rsid w:val="003417D1"/>
    <w:rsid w:val="00342525"/>
    <w:rsid w:val="00342679"/>
    <w:rsid w:val="0034283B"/>
    <w:rsid w:val="00342DC1"/>
    <w:rsid w:val="00342F6F"/>
    <w:rsid w:val="00343BF6"/>
    <w:rsid w:val="0034437A"/>
    <w:rsid w:val="00345124"/>
    <w:rsid w:val="0034619B"/>
    <w:rsid w:val="00346496"/>
    <w:rsid w:val="00346792"/>
    <w:rsid w:val="00346CEE"/>
    <w:rsid w:val="00351928"/>
    <w:rsid w:val="0035414C"/>
    <w:rsid w:val="00355175"/>
    <w:rsid w:val="0035684F"/>
    <w:rsid w:val="00357A0D"/>
    <w:rsid w:val="0036449C"/>
    <w:rsid w:val="00364F7F"/>
    <w:rsid w:val="00367945"/>
    <w:rsid w:val="003710FE"/>
    <w:rsid w:val="003728D4"/>
    <w:rsid w:val="00372FEE"/>
    <w:rsid w:val="003733D8"/>
    <w:rsid w:val="00380171"/>
    <w:rsid w:val="003804F0"/>
    <w:rsid w:val="00381AB3"/>
    <w:rsid w:val="00381B8D"/>
    <w:rsid w:val="00382D82"/>
    <w:rsid w:val="0038385F"/>
    <w:rsid w:val="0038518D"/>
    <w:rsid w:val="003857D2"/>
    <w:rsid w:val="003858AF"/>
    <w:rsid w:val="00386BB8"/>
    <w:rsid w:val="0039120A"/>
    <w:rsid w:val="003922F3"/>
    <w:rsid w:val="00392631"/>
    <w:rsid w:val="00392910"/>
    <w:rsid w:val="00395756"/>
    <w:rsid w:val="00395CDA"/>
    <w:rsid w:val="00395D18"/>
    <w:rsid w:val="003968B2"/>
    <w:rsid w:val="00396908"/>
    <w:rsid w:val="0039744D"/>
    <w:rsid w:val="0039787E"/>
    <w:rsid w:val="00397A71"/>
    <w:rsid w:val="00397D5E"/>
    <w:rsid w:val="003A07D4"/>
    <w:rsid w:val="003A0B2F"/>
    <w:rsid w:val="003A0CB1"/>
    <w:rsid w:val="003A1352"/>
    <w:rsid w:val="003A1CF1"/>
    <w:rsid w:val="003A20C9"/>
    <w:rsid w:val="003A34AA"/>
    <w:rsid w:val="003A3555"/>
    <w:rsid w:val="003A3915"/>
    <w:rsid w:val="003A403E"/>
    <w:rsid w:val="003A4351"/>
    <w:rsid w:val="003A56B3"/>
    <w:rsid w:val="003A7306"/>
    <w:rsid w:val="003A74C0"/>
    <w:rsid w:val="003A7776"/>
    <w:rsid w:val="003B0247"/>
    <w:rsid w:val="003B053C"/>
    <w:rsid w:val="003B43DB"/>
    <w:rsid w:val="003B47DD"/>
    <w:rsid w:val="003B4864"/>
    <w:rsid w:val="003B48C8"/>
    <w:rsid w:val="003B4C52"/>
    <w:rsid w:val="003B5E65"/>
    <w:rsid w:val="003B5EDF"/>
    <w:rsid w:val="003B69E5"/>
    <w:rsid w:val="003B6AAB"/>
    <w:rsid w:val="003B6D32"/>
    <w:rsid w:val="003B77CA"/>
    <w:rsid w:val="003C14D9"/>
    <w:rsid w:val="003C25A2"/>
    <w:rsid w:val="003C4F58"/>
    <w:rsid w:val="003C65C3"/>
    <w:rsid w:val="003C7FC6"/>
    <w:rsid w:val="003D0103"/>
    <w:rsid w:val="003D12B2"/>
    <w:rsid w:val="003D1971"/>
    <w:rsid w:val="003D26A8"/>
    <w:rsid w:val="003D4426"/>
    <w:rsid w:val="003D5871"/>
    <w:rsid w:val="003D5A89"/>
    <w:rsid w:val="003E0245"/>
    <w:rsid w:val="003E1140"/>
    <w:rsid w:val="003E24C3"/>
    <w:rsid w:val="003E25E7"/>
    <w:rsid w:val="003E2A1D"/>
    <w:rsid w:val="003E3305"/>
    <w:rsid w:val="003E37F5"/>
    <w:rsid w:val="003E4A8D"/>
    <w:rsid w:val="003E5146"/>
    <w:rsid w:val="003E6E51"/>
    <w:rsid w:val="003E74FF"/>
    <w:rsid w:val="003E7752"/>
    <w:rsid w:val="003F08A7"/>
    <w:rsid w:val="003F0A70"/>
    <w:rsid w:val="003F39F5"/>
    <w:rsid w:val="003F3D00"/>
    <w:rsid w:val="003F42AB"/>
    <w:rsid w:val="003F43D0"/>
    <w:rsid w:val="003F4600"/>
    <w:rsid w:val="003F46F5"/>
    <w:rsid w:val="003F4D9C"/>
    <w:rsid w:val="003F5938"/>
    <w:rsid w:val="003F59F0"/>
    <w:rsid w:val="003F7BD1"/>
    <w:rsid w:val="003F7F9C"/>
    <w:rsid w:val="00400455"/>
    <w:rsid w:val="00401006"/>
    <w:rsid w:val="004016A0"/>
    <w:rsid w:val="0040191F"/>
    <w:rsid w:val="00401A1C"/>
    <w:rsid w:val="00401DED"/>
    <w:rsid w:val="00401F96"/>
    <w:rsid w:val="00401FDC"/>
    <w:rsid w:val="00402B0D"/>
    <w:rsid w:val="004034CA"/>
    <w:rsid w:val="00403CFE"/>
    <w:rsid w:val="0040417F"/>
    <w:rsid w:val="004052F1"/>
    <w:rsid w:val="004054C0"/>
    <w:rsid w:val="0040566A"/>
    <w:rsid w:val="00406321"/>
    <w:rsid w:val="00406564"/>
    <w:rsid w:val="004068D4"/>
    <w:rsid w:val="00406A8D"/>
    <w:rsid w:val="00411458"/>
    <w:rsid w:val="00412D6E"/>
    <w:rsid w:val="00414325"/>
    <w:rsid w:val="00414A13"/>
    <w:rsid w:val="00415E4B"/>
    <w:rsid w:val="00416937"/>
    <w:rsid w:val="004171CC"/>
    <w:rsid w:val="00420288"/>
    <w:rsid w:val="004207CA"/>
    <w:rsid w:val="0042341B"/>
    <w:rsid w:val="00426181"/>
    <w:rsid w:val="00426B22"/>
    <w:rsid w:val="00427967"/>
    <w:rsid w:val="00430420"/>
    <w:rsid w:val="00430FA4"/>
    <w:rsid w:val="004317AC"/>
    <w:rsid w:val="00431895"/>
    <w:rsid w:val="0043197B"/>
    <w:rsid w:val="00433628"/>
    <w:rsid w:val="00433CB0"/>
    <w:rsid w:val="0043563A"/>
    <w:rsid w:val="004361AE"/>
    <w:rsid w:val="00437193"/>
    <w:rsid w:val="004374AB"/>
    <w:rsid w:val="004375E5"/>
    <w:rsid w:val="004379AB"/>
    <w:rsid w:val="00437D00"/>
    <w:rsid w:val="004408B0"/>
    <w:rsid w:val="00441C56"/>
    <w:rsid w:val="0044234D"/>
    <w:rsid w:val="00442409"/>
    <w:rsid w:val="0044306F"/>
    <w:rsid w:val="00443303"/>
    <w:rsid w:val="00443618"/>
    <w:rsid w:val="00445337"/>
    <w:rsid w:val="004478E7"/>
    <w:rsid w:val="00452392"/>
    <w:rsid w:val="00452603"/>
    <w:rsid w:val="00452F31"/>
    <w:rsid w:val="00453339"/>
    <w:rsid w:val="0045505D"/>
    <w:rsid w:val="00455330"/>
    <w:rsid w:val="00456CB0"/>
    <w:rsid w:val="00460C85"/>
    <w:rsid w:val="00461149"/>
    <w:rsid w:val="00461E92"/>
    <w:rsid w:val="004620B1"/>
    <w:rsid w:val="004628F1"/>
    <w:rsid w:val="00462F80"/>
    <w:rsid w:val="004638C5"/>
    <w:rsid w:val="00464864"/>
    <w:rsid w:val="00465918"/>
    <w:rsid w:val="004659D3"/>
    <w:rsid w:val="00466702"/>
    <w:rsid w:val="00466C5D"/>
    <w:rsid w:val="0046723F"/>
    <w:rsid w:val="004674FC"/>
    <w:rsid w:val="00467B54"/>
    <w:rsid w:val="00471113"/>
    <w:rsid w:val="004713DD"/>
    <w:rsid w:val="00471412"/>
    <w:rsid w:val="00473568"/>
    <w:rsid w:val="0047432D"/>
    <w:rsid w:val="004752F7"/>
    <w:rsid w:val="004755E0"/>
    <w:rsid w:val="004757D7"/>
    <w:rsid w:val="00476157"/>
    <w:rsid w:val="004766D4"/>
    <w:rsid w:val="00476CF8"/>
    <w:rsid w:val="00477041"/>
    <w:rsid w:val="004773B0"/>
    <w:rsid w:val="0048011D"/>
    <w:rsid w:val="00480706"/>
    <w:rsid w:val="00481C23"/>
    <w:rsid w:val="00481EEB"/>
    <w:rsid w:val="0048204C"/>
    <w:rsid w:val="00482616"/>
    <w:rsid w:val="004827D8"/>
    <w:rsid w:val="004831C3"/>
    <w:rsid w:val="004833EE"/>
    <w:rsid w:val="00483505"/>
    <w:rsid w:val="0048464F"/>
    <w:rsid w:val="00485153"/>
    <w:rsid w:val="004867AA"/>
    <w:rsid w:val="004870A6"/>
    <w:rsid w:val="004872C2"/>
    <w:rsid w:val="00487462"/>
    <w:rsid w:val="004927D7"/>
    <w:rsid w:val="00493E13"/>
    <w:rsid w:val="00494B55"/>
    <w:rsid w:val="00495619"/>
    <w:rsid w:val="00496E5D"/>
    <w:rsid w:val="00497432"/>
    <w:rsid w:val="004978FB"/>
    <w:rsid w:val="004A04DE"/>
    <w:rsid w:val="004A1412"/>
    <w:rsid w:val="004A1EE4"/>
    <w:rsid w:val="004A21E8"/>
    <w:rsid w:val="004A304B"/>
    <w:rsid w:val="004A3863"/>
    <w:rsid w:val="004A415D"/>
    <w:rsid w:val="004A4771"/>
    <w:rsid w:val="004A5287"/>
    <w:rsid w:val="004A5C10"/>
    <w:rsid w:val="004A6035"/>
    <w:rsid w:val="004A7FA8"/>
    <w:rsid w:val="004B15AD"/>
    <w:rsid w:val="004B22AD"/>
    <w:rsid w:val="004B22FE"/>
    <w:rsid w:val="004B2825"/>
    <w:rsid w:val="004B2A00"/>
    <w:rsid w:val="004B3101"/>
    <w:rsid w:val="004B3A7B"/>
    <w:rsid w:val="004B4382"/>
    <w:rsid w:val="004B49BF"/>
    <w:rsid w:val="004B4DC1"/>
    <w:rsid w:val="004B66CF"/>
    <w:rsid w:val="004B7C71"/>
    <w:rsid w:val="004C02FC"/>
    <w:rsid w:val="004C1D94"/>
    <w:rsid w:val="004C2CCB"/>
    <w:rsid w:val="004C5FBA"/>
    <w:rsid w:val="004C7125"/>
    <w:rsid w:val="004C757F"/>
    <w:rsid w:val="004D35C5"/>
    <w:rsid w:val="004D36BB"/>
    <w:rsid w:val="004D40C1"/>
    <w:rsid w:val="004D4A9B"/>
    <w:rsid w:val="004D4DC1"/>
    <w:rsid w:val="004D51DA"/>
    <w:rsid w:val="004D7784"/>
    <w:rsid w:val="004E3301"/>
    <w:rsid w:val="004E3B35"/>
    <w:rsid w:val="004E4045"/>
    <w:rsid w:val="004E4274"/>
    <w:rsid w:val="004E46AA"/>
    <w:rsid w:val="004E4807"/>
    <w:rsid w:val="004E4A18"/>
    <w:rsid w:val="004E55B1"/>
    <w:rsid w:val="004E5E3F"/>
    <w:rsid w:val="004E5EB7"/>
    <w:rsid w:val="004E6208"/>
    <w:rsid w:val="004E6691"/>
    <w:rsid w:val="004E6E33"/>
    <w:rsid w:val="004E723C"/>
    <w:rsid w:val="004E72B1"/>
    <w:rsid w:val="004F2C41"/>
    <w:rsid w:val="004F2F5D"/>
    <w:rsid w:val="004F31E4"/>
    <w:rsid w:val="004F45B1"/>
    <w:rsid w:val="004F603F"/>
    <w:rsid w:val="004F68D1"/>
    <w:rsid w:val="0050140B"/>
    <w:rsid w:val="00502099"/>
    <w:rsid w:val="0050486F"/>
    <w:rsid w:val="005058AE"/>
    <w:rsid w:val="00505E8C"/>
    <w:rsid w:val="00506653"/>
    <w:rsid w:val="0050747B"/>
    <w:rsid w:val="00512CB5"/>
    <w:rsid w:val="00513667"/>
    <w:rsid w:val="00513AEE"/>
    <w:rsid w:val="00513C7E"/>
    <w:rsid w:val="00513CD9"/>
    <w:rsid w:val="005142C9"/>
    <w:rsid w:val="00515F49"/>
    <w:rsid w:val="0051639C"/>
    <w:rsid w:val="005169DF"/>
    <w:rsid w:val="005169E8"/>
    <w:rsid w:val="00521A59"/>
    <w:rsid w:val="0052646C"/>
    <w:rsid w:val="00526CA5"/>
    <w:rsid w:val="005277F8"/>
    <w:rsid w:val="005279B1"/>
    <w:rsid w:val="00527EA7"/>
    <w:rsid w:val="00531BD5"/>
    <w:rsid w:val="00532DEC"/>
    <w:rsid w:val="00535A2F"/>
    <w:rsid w:val="0054005C"/>
    <w:rsid w:val="00540C6C"/>
    <w:rsid w:val="00540EB2"/>
    <w:rsid w:val="005414CB"/>
    <w:rsid w:val="00541E48"/>
    <w:rsid w:val="00542589"/>
    <w:rsid w:val="00542926"/>
    <w:rsid w:val="00544777"/>
    <w:rsid w:val="00544AD8"/>
    <w:rsid w:val="00545CEC"/>
    <w:rsid w:val="00546BF9"/>
    <w:rsid w:val="00547222"/>
    <w:rsid w:val="00547CE3"/>
    <w:rsid w:val="00547FDD"/>
    <w:rsid w:val="00551DE4"/>
    <w:rsid w:val="00551E02"/>
    <w:rsid w:val="005523C5"/>
    <w:rsid w:val="00553841"/>
    <w:rsid w:val="00554447"/>
    <w:rsid w:val="0055628C"/>
    <w:rsid w:val="005562E9"/>
    <w:rsid w:val="00562041"/>
    <w:rsid w:val="00562584"/>
    <w:rsid w:val="005637C8"/>
    <w:rsid w:val="005641C9"/>
    <w:rsid w:val="00565DDE"/>
    <w:rsid w:val="00565F3E"/>
    <w:rsid w:val="00566544"/>
    <w:rsid w:val="005711CE"/>
    <w:rsid w:val="00571BEE"/>
    <w:rsid w:val="005723EA"/>
    <w:rsid w:val="00573C23"/>
    <w:rsid w:val="00574D0C"/>
    <w:rsid w:val="0057672E"/>
    <w:rsid w:val="005776A5"/>
    <w:rsid w:val="00577DA0"/>
    <w:rsid w:val="00580AC9"/>
    <w:rsid w:val="00582F9F"/>
    <w:rsid w:val="00583B37"/>
    <w:rsid w:val="005842F4"/>
    <w:rsid w:val="00584665"/>
    <w:rsid w:val="005865D2"/>
    <w:rsid w:val="00587361"/>
    <w:rsid w:val="00591044"/>
    <w:rsid w:val="00593776"/>
    <w:rsid w:val="00593C5A"/>
    <w:rsid w:val="00594EA8"/>
    <w:rsid w:val="00595710"/>
    <w:rsid w:val="0059575B"/>
    <w:rsid w:val="00595B44"/>
    <w:rsid w:val="00595B4D"/>
    <w:rsid w:val="00596E71"/>
    <w:rsid w:val="00597800"/>
    <w:rsid w:val="005A183C"/>
    <w:rsid w:val="005A2F07"/>
    <w:rsid w:val="005A5069"/>
    <w:rsid w:val="005A547C"/>
    <w:rsid w:val="005A6CDD"/>
    <w:rsid w:val="005A7316"/>
    <w:rsid w:val="005B06DC"/>
    <w:rsid w:val="005B1552"/>
    <w:rsid w:val="005B1846"/>
    <w:rsid w:val="005B2032"/>
    <w:rsid w:val="005B2416"/>
    <w:rsid w:val="005B2FA0"/>
    <w:rsid w:val="005B46A2"/>
    <w:rsid w:val="005B4986"/>
    <w:rsid w:val="005B5EC7"/>
    <w:rsid w:val="005B7097"/>
    <w:rsid w:val="005C04CF"/>
    <w:rsid w:val="005C06EB"/>
    <w:rsid w:val="005C0D3B"/>
    <w:rsid w:val="005C1A3D"/>
    <w:rsid w:val="005C3A9B"/>
    <w:rsid w:val="005C46A2"/>
    <w:rsid w:val="005C55B6"/>
    <w:rsid w:val="005C591C"/>
    <w:rsid w:val="005C5B2A"/>
    <w:rsid w:val="005C63C2"/>
    <w:rsid w:val="005C6E8E"/>
    <w:rsid w:val="005C782A"/>
    <w:rsid w:val="005D0738"/>
    <w:rsid w:val="005D10E4"/>
    <w:rsid w:val="005D38E0"/>
    <w:rsid w:val="005D39B1"/>
    <w:rsid w:val="005D41A4"/>
    <w:rsid w:val="005D4DDE"/>
    <w:rsid w:val="005D5129"/>
    <w:rsid w:val="005D60E8"/>
    <w:rsid w:val="005D62FD"/>
    <w:rsid w:val="005D6924"/>
    <w:rsid w:val="005D6F89"/>
    <w:rsid w:val="005D72D0"/>
    <w:rsid w:val="005D7F14"/>
    <w:rsid w:val="005E142F"/>
    <w:rsid w:val="005E19B3"/>
    <w:rsid w:val="005E26C4"/>
    <w:rsid w:val="005E2FD2"/>
    <w:rsid w:val="005E31C0"/>
    <w:rsid w:val="005E36B4"/>
    <w:rsid w:val="005E5A18"/>
    <w:rsid w:val="005E5EA9"/>
    <w:rsid w:val="005E66D9"/>
    <w:rsid w:val="005E79FE"/>
    <w:rsid w:val="005F1BE1"/>
    <w:rsid w:val="005F2931"/>
    <w:rsid w:val="005F2B8E"/>
    <w:rsid w:val="005F2E65"/>
    <w:rsid w:val="005F470D"/>
    <w:rsid w:val="005F5005"/>
    <w:rsid w:val="005F63B7"/>
    <w:rsid w:val="005F7C22"/>
    <w:rsid w:val="0060115B"/>
    <w:rsid w:val="00602BA0"/>
    <w:rsid w:val="00605E35"/>
    <w:rsid w:val="00610028"/>
    <w:rsid w:val="00610082"/>
    <w:rsid w:val="00611D54"/>
    <w:rsid w:val="006138AB"/>
    <w:rsid w:val="00613FC1"/>
    <w:rsid w:val="006143FF"/>
    <w:rsid w:val="006148FB"/>
    <w:rsid w:val="00615FB1"/>
    <w:rsid w:val="00616DD2"/>
    <w:rsid w:val="006200C4"/>
    <w:rsid w:val="00620162"/>
    <w:rsid w:val="00620F5A"/>
    <w:rsid w:val="0062165A"/>
    <w:rsid w:val="006217D9"/>
    <w:rsid w:val="006220DD"/>
    <w:rsid w:val="00622510"/>
    <w:rsid w:val="00622B87"/>
    <w:rsid w:val="00623B9C"/>
    <w:rsid w:val="00623FB7"/>
    <w:rsid w:val="006244DD"/>
    <w:rsid w:val="0062524F"/>
    <w:rsid w:val="00625940"/>
    <w:rsid w:val="006267DC"/>
    <w:rsid w:val="006268FD"/>
    <w:rsid w:val="00630FE6"/>
    <w:rsid w:val="0063113A"/>
    <w:rsid w:val="006316F9"/>
    <w:rsid w:val="006328F6"/>
    <w:rsid w:val="006338A0"/>
    <w:rsid w:val="00633B46"/>
    <w:rsid w:val="00634456"/>
    <w:rsid w:val="00635077"/>
    <w:rsid w:val="006352CC"/>
    <w:rsid w:val="006402F0"/>
    <w:rsid w:val="0064172B"/>
    <w:rsid w:val="006426B3"/>
    <w:rsid w:val="00644096"/>
    <w:rsid w:val="0064516B"/>
    <w:rsid w:val="00646047"/>
    <w:rsid w:val="00646AD5"/>
    <w:rsid w:val="00651685"/>
    <w:rsid w:val="006519A6"/>
    <w:rsid w:val="00653202"/>
    <w:rsid w:val="00654023"/>
    <w:rsid w:val="00654347"/>
    <w:rsid w:val="00655B90"/>
    <w:rsid w:val="00656EAF"/>
    <w:rsid w:val="00657AF0"/>
    <w:rsid w:val="00657DAF"/>
    <w:rsid w:val="0066241B"/>
    <w:rsid w:val="00663996"/>
    <w:rsid w:val="00663C58"/>
    <w:rsid w:val="006642BD"/>
    <w:rsid w:val="00664BC0"/>
    <w:rsid w:val="0066560D"/>
    <w:rsid w:val="00665A2B"/>
    <w:rsid w:val="00667414"/>
    <w:rsid w:val="006701CE"/>
    <w:rsid w:val="006703AD"/>
    <w:rsid w:val="00670A04"/>
    <w:rsid w:val="00671A13"/>
    <w:rsid w:val="006737B8"/>
    <w:rsid w:val="00674133"/>
    <w:rsid w:val="00676FC7"/>
    <w:rsid w:val="00680036"/>
    <w:rsid w:val="0068060E"/>
    <w:rsid w:val="00681D03"/>
    <w:rsid w:val="00682A8A"/>
    <w:rsid w:val="00684073"/>
    <w:rsid w:val="00684539"/>
    <w:rsid w:val="0068515A"/>
    <w:rsid w:val="00685A5C"/>
    <w:rsid w:val="00685FDF"/>
    <w:rsid w:val="00687731"/>
    <w:rsid w:val="006877BA"/>
    <w:rsid w:val="006879C8"/>
    <w:rsid w:val="00687D59"/>
    <w:rsid w:val="00687DB0"/>
    <w:rsid w:val="0069213C"/>
    <w:rsid w:val="00692DAC"/>
    <w:rsid w:val="00692F77"/>
    <w:rsid w:val="006938BB"/>
    <w:rsid w:val="0069699F"/>
    <w:rsid w:val="00697E6D"/>
    <w:rsid w:val="006A0C9D"/>
    <w:rsid w:val="006A2532"/>
    <w:rsid w:val="006A2D8C"/>
    <w:rsid w:val="006A5F1F"/>
    <w:rsid w:val="006A67D9"/>
    <w:rsid w:val="006A7A85"/>
    <w:rsid w:val="006B3F45"/>
    <w:rsid w:val="006B53D0"/>
    <w:rsid w:val="006B73FD"/>
    <w:rsid w:val="006B75A3"/>
    <w:rsid w:val="006B7C0D"/>
    <w:rsid w:val="006C1EC9"/>
    <w:rsid w:val="006C2EED"/>
    <w:rsid w:val="006C359F"/>
    <w:rsid w:val="006C6705"/>
    <w:rsid w:val="006D0297"/>
    <w:rsid w:val="006D0E21"/>
    <w:rsid w:val="006D29A2"/>
    <w:rsid w:val="006D2EB3"/>
    <w:rsid w:val="006D34E0"/>
    <w:rsid w:val="006D3DB0"/>
    <w:rsid w:val="006D60CE"/>
    <w:rsid w:val="006D6127"/>
    <w:rsid w:val="006D6321"/>
    <w:rsid w:val="006E1757"/>
    <w:rsid w:val="006E26D7"/>
    <w:rsid w:val="006E2B35"/>
    <w:rsid w:val="006E2E30"/>
    <w:rsid w:val="006E36BF"/>
    <w:rsid w:val="006E3884"/>
    <w:rsid w:val="006E3AD5"/>
    <w:rsid w:val="006E4E19"/>
    <w:rsid w:val="006E6415"/>
    <w:rsid w:val="006E6AEB"/>
    <w:rsid w:val="006F0628"/>
    <w:rsid w:val="006F075B"/>
    <w:rsid w:val="006F1E42"/>
    <w:rsid w:val="006F570D"/>
    <w:rsid w:val="006F7684"/>
    <w:rsid w:val="006F773A"/>
    <w:rsid w:val="006F79A7"/>
    <w:rsid w:val="00701F05"/>
    <w:rsid w:val="00701F5C"/>
    <w:rsid w:val="00702784"/>
    <w:rsid w:val="0070486A"/>
    <w:rsid w:val="00704F76"/>
    <w:rsid w:val="00705863"/>
    <w:rsid w:val="00705942"/>
    <w:rsid w:val="00705EDD"/>
    <w:rsid w:val="0070643C"/>
    <w:rsid w:val="00706AAF"/>
    <w:rsid w:val="007077A2"/>
    <w:rsid w:val="007107F7"/>
    <w:rsid w:val="0071120A"/>
    <w:rsid w:val="007123AF"/>
    <w:rsid w:val="007143AA"/>
    <w:rsid w:val="007149A7"/>
    <w:rsid w:val="007167C4"/>
    <w:rsid w:val="00717629"/>
    <w:rsid w:val="0071786D"/>
    <w:rsid w:val="00717FF4"/>
    <w:rsid w:val="00721118"/>
    <w:rsid w:val="00722315"/>
    <w:rsid w:val="00722361"/>
    <w:rsid w:val="00722AED"/>
    <w:rsid w:val="00725D25"/>
    <w:rsid w:val="007262DC"/>
    <w:rsid w:val="00731175"/>
    <w:rsid w:val="00731F3A"/>
    <w:rsid w:val="00735C8F"/>
    <w:rsid w:val="00737024"/>
    <w:rsid w:val="0073723B"/>
    <w:rsid w:val="00737B4E"/>
    <w:rsid w:val="0074003D"/>
    <w:rsid w:val="007412B4"/>
    <w:rsid w:val="007437BD"/>
    <w:rsid w:val="00743813"/>
    <w:rsid w:val="00743E5E"/>
    <w:rsid w:val="00744430"/>
    <w:rsid w:val="0074546A"/>
    <w:rsid w:val="00747F74"/>
    <w:rsid w:val="007514D9"/>
    <w:rsid w:val="00752988"/>
    <w:rsid w:val="007558E0"/>
    <w:rsid w:val="00755A05"/>
    <w:rsid w:val="007577CF"/>
    <w:rsid w:val="00760762"/>
    <w:rsid w:val="007613CD"/>
    <w:rsid w:val="007616F1"/>
    <w:rsid w:val="007619C8"/>
    <w:rsid w:val="00762CE5"/>
    <w:rsid w:val="00762DC1"/>
    <w:rsid w:val="007648F9"/>
    <w:rsid w:val="007655AD"/>
    <w:rsid w:val="0076633F"/>
    <w:rsid w:val="007676B8"/>
    <w:rsid w:val="007678F2"/>
    <w:rsid w:val="00770CB9"/>
    <w:rsid w:val="00772A87"/>
    <w:rsid w:val="00772D95"/>
    <w:rsid w:val="007735D9"/>
    <w:rsid w:val="007750B9"/>
    <w:rsid w:val="0077786D"/>
    <w:rsid w:val="00780265"/>
    <w:rsid w:val="00781C4B"/>
    <w:rsid w:val="007822EF"/>
    <w:rsid w:val="00782EFF"/>
    <w:rsid w:val="00783892"/>
    <w:rsid w:val="007850C6"/>
    <w:rsid w:val="007857EE"/>
    <w:rsid w:val="00785DC1"/>
    <w:rsid w:val="00786836"/>
    <w:rsid w:val="007870E2"/>
    <w:rsid w:val="0078790C"/>
    <w:rsid w:val="00790518"/>
    <w:rsid w:val="0079055D"/>
    <w:rsid w:val="007907AA"/>
    <w:rsid w:val="007916C2"/>
    <w:rsid w:val="0079280D"/>
    <w:rsid w:val="00792A5F"/>
    <w:rsid w:val="0079381D"/>
    <w:rsid w:val="00793ACB"/>
    <w:rsid w:val="007948E2"/>
    <w:rsid w:val="00795A2A"/>
    <w:rsid w:val="007960DC"/>
    <w:rsid w:val="007A2569"/>
    <w:rsid w:val="007A3783"/>
    <w:rsid w:val="007A68F3"/>
    <w:rsid w:val="007A700C"/>
    <w:rsid w:val="007B259B"/>
    <w:rsid w:val="007B2A70"/>
    <w:rsid w:val="007B2FB6"/>
    <w:rsid w:val="007B311A"/>
    <w:rsid w:val="007B34D3"/>
    <w:rsid w:val="007B5040"/>
    <w:rsid w:val="007B5D37"/>
    <w:rsid w:val="007B720F"/>
    <w:rsid w:val="007B73C8"/>
    <w:rsid w:val="007B7C32"/>
    <w:rsid w:val="007C0669"/>
    <w:rsid w:val="007C1041"/>
    <w:rsid w:val="007C3A04"/>
    <w:rsid w:val="007C3A57"/>
    <w:rsid w:val="007C4E79"/>
    <w:rsid w:val="007C61B3"/>
    <w:rsid w:val="007C62F5"/>
    <w:rsid w:val="007C656A"/>
    <w:rsid w:val="007D1477"/>
    <w:rsid w:val="007D15C3"/>
    <w:rsid w:val="007D26C9"/>
    <w:rsid w:val="007D39CE"/>
    <w:rsid w:val="007D55BD"/>
    <w:rsid w:val="007D6293"/>
    <w:rsid w:val="007D70E3"/>
    <w:rsid w:val="007D76D7"/>
    <w:rsid w:val="007E03BB"/>
    <w:rsid w:val="007E0513"/>
    <w:rsid w:val="007E05CC"/>
    <w:rsid w:val="007E10D3"/>
    <w:rsid w:val="007F1BCC"/>
    <w:rsid w:val="007F3CFD"/>
    <w:rsid w:val="007F3E9C"/>
    <w:rsid w:val="007F4720"/>
    <w:rsid w:val="007F4B40"/>
    <w:rsid w:val="007F4BA5"/>
    <w:rsid w:val="007F5DB6"/>
    <w:rsid w:val="007F690C"/>
    <w:rsid w:val="007F6A25"/>
    <w:rsid w:val="007F787C"/>
    <w:rsid w:val="00800276"/>
    <w:rsid w:val="008023A5"/>
    <w:rsid w:val="008044D9"/>
    <w:rsid w:val="00805714"/>
    <w:rsid w:val="008061C2"/>
    <w:rsid w:val="008070F1"/>
    <w:rsid w:val="00807312"/>
    <w:rsid w:val="00807A7B"/>
    <w:rsid w:val="008121B8"/>
    <w:rsid w:val="008137E5"/>
    <w:rsid w:val="00813C34"/>
    <w:rsid w:val="00813CDA"/>
    <w:rsid w:val="00814636"/>
    <w:rsid w:val="00814D70"/>
    <w:rsid w:val="00817A7A"/>
    <w:rsid w:val="00817D1D"/>
    <w:rsid w:val="00820086"/>
    <w:rsid w:val="00820851"/>
    <w:rsid w:val="0082086F"/>
    <w:rsid w:val="008218DC"/>
    <w:rsid w:val="00821CB4"/>
    <w:rsid w:val="00822458"/>
    <w:rsid w:val="0082251B"/>
    <w:rsid w:val="00822CC6"/>
    <w:rsid w:val="00822E7D"/>
    <w:rsid w:val="00824A88"/>
    <w:rsid w:val="00824F2E"/>
    <w:rsid w:val="00825E29"/>
    <w:rsid w:val="00826ADC"/>
    <w:rsid w:val="0082710D"/>
    <w:rsid w:val="00831D26"/>
    <w:rsid w:val="008328BE"/>
    <w:rsid w:val="00833630"/>
    <w:rsid w:val="00835D4F"/>
    <w:rsid w:val="00837193"/>
    <w:rsid w:val="00840595"/>
    <w:rsid w:val="008417BC"/>
    <w:rsid w:val="00841B93"/>
    <w:rsid w:val="00841BF1"/>
    <w:rsid w:val="00843BB4"/>
    <w:rsid w:val="008442B1"/>
    <w:rsid w:val="008448E7"/>
    <w:rsid w:val="00844C66"/>
    <w:rsid w:val="00846089"/>
    <w:rsid w:val="00846737"/>
    <w:rsid w:val="00851018"/>
    <w:rsid w:val="00851564"/>
    <w:rsid w:val="008547FE"/>
    <w:rsid w:val="008554BE"/>
    <w:rsid w:val="00855CED"/>
    <w:rsid w:val="008567D4"/>
    <w:rsid w:val="008572DC"/>
    <w:rsid w:val="0086064B"/>
    <w:rsid w:val="0086091A"/>
    <w:rsid w:val="0086126B"/>
    <w:rsid w:val="00861798"/>
    <w:rsid w:val="00861907"/>
    <w:rsid w:val="008633D5"/>
    <w:rsid w:val="00863652"/>
    <w:rsid w:val="00863A41"/>
    <w:rsid w:val="00863AFF"/>
    <w:rsid w:val="00863DA4"/>
    <w:rsid w:val="00864DA1"/>
    <w:rsid w:val="00865189"/>
    <w:rsid w:val="00866CB9"/>
    <w:rsid w:val="00867C34"/>
    <w:rsid w:val="00867EBE"/>
    <w:rsid w:val="00871549"/>
    <w:rsid w:val="00871C26"/>
    <w:rsid w:val="008736A9"/>
    <w:rsid w:val="0087456C"/>
    <w:rsid w:val="00875989"/>
    <w:rsid w:val="00875EB7"/>
    <w:rsid w:val="00876B24"/>
    <w:rsid w:val="0087702F"/>
    <w:rsid w:val="00877BF9"/>
    <w:rsid w:val="008813BF"/>
    <w:rsid w:val="008827D7"/>
    <w:rsid w:val="00883518"/>
    <w:rsid w:val="00883521"/>
    <w:rsid w:val="008839D3"/>
    <w:rsid w:val="00884DE2"/>
    <w:rsid w:val="00885AA1"/>
    <w:rsid w:val="00885C24"/>
    <w:rsid w:val="00885DF9"/>
    <w:rsid w:val="008907B5"/>
    <w:rsid w:val="00891BD0"/>
    <w:rsid w:val="0089332B"/>
    <w:rsid w:val="008937B5"/>
    <w:rsid w:val="00893DE0"/>
    <w:rsid w:val="008A0866"/>
    <w:rsid w:val="008A0971"/>
    <w:rsid w:val="008A29B2"/>
    <w:rsid w:val="008A29D5"/>
    <w:rsid w:val="008A510B"/>
    <w:rsid w:val="008A5B0D"/>
    <w:rsid w:val="008A5CD1"/>
    <w:rsid w:val="008B0C18"/>
    <w:rsid w:val="008B0CE6"/>
    <w:rsid w:val="008B0F2C"/>
    <w:rsid w:val="008B1032"/>
    <w:rsid w:val="008B1546"/>
    <w:rsid w:val="008B3B9B"/>
    <w:rsid w:val="008B49F0"/>
    <w:rsid w:val="008B6DF0"/>
    <w:rsid w:val="008C04CB"/>
    <w:rsid w:val="008C21A0"/>
    <w:rsid w:val="008C323A"/>
    <w:rsid w:val="008C4085"/>
    <w:rsid w:val="008C50F8"/>
    <w:rsid w:val="008C61C6"/>
    <w:rsid w:val="008C79C6"/>
    <w:rsid w:val="008C7EE7"/>
    <w:rsid w:val="008D0AAE"/>
    <w:rsid w:val="008D0EEF"/>
    <w:rsid w:val="008D0F00"/>
    <w:rsid w:val="008D141A"/>
    <w:rsid w:val="008D5895"/>
    <w:rsid w:val="008D59E4"/>
    <w:rsid w:val="008D5B7E"/>
    <w:rsid w:val="008D6374"/>
    <w:rsid w:val="008D64E7"/>
    <w:rsid w:val="008E13D5"/>
    <w:rsid w:val="008E13E0"/>
    <w:rsid w:val="008E3400"/>
    <w:rsid w:val="008E3954"/>
    <w:rsid w:val="008F06ED"/>
    <w:rsid w:val="008F0E62"/>
    <w:rsid w:val="008F102F"/>
    <w:rsid w:val="008F1ECC"/>
    <w:rsid w:val="008F265E"/>
    <w:rsid w:val="008F2D97"/>
    <w:rsid w:val="008F3C9D"/>
    <w:rsid w:val="008F3E7E"/>
    <w:rsid w:val="008F4681"/>
    <w:rsid w:val="008F64FB"/>
    <w:rsid w:val="008F78EA"/>
    <w:rsid w:val="008F7918"/>
    <w:rsid w:val="009007A7"/>
    <w:rsid w:val="00900BE3"/>
    <w:rsid w:val="00901D6D"/>
    <w:rsid w:val="009027C7"/>
    <w:rsid w:val="00903A7F"/>
    <w:rsid w:val="00903BA0"/>
    <w:rsid w:val="00906842"/>
    <w:rsid w:val="00907643"/>
    <w:rsid w:val="00907F41"/>
    <w:rsid w:val="00911365"/>
    <w:rsid w:val="0091404D"/>
    <w:rsid w:val="00914B25"/>
    <w:rsid w:val="00914FE6"/>
    <w:rsid w:val="009154A3"/>
    <w:rsid w:val="009164F4"/>
    <w:rsid w:val="009175A5"/>
    <w:rsid w:val="0092256A"/>
    <w:rsid w:val="0092293A"/>
    <w:rsid w:val="00923936"/>
    <w:rsid w:val="0092546A"/>
    <w:rsid w:val="00925CBF"/>
    <w:rsid w:val="00926E2E"/>
    <w:rsid w:val="00926FE7"/>
    <w:rsid w:val="009304B4"/>
    <w:rsid w:val="00930AB3"/>
    <w:rsid w:val="009318A1"/>
    <w:rsid w:val="00931FDF"/>
    <w:rsid w:val="00932429"/>
    <w:rsid w:val="009324C5"/>
    <w:rsid w:val="00932649"/>
    <w:rsid w:val="00933F02"/>
    <w:rsid w:val="009353FB"/>
    <w:rsid w:val="00936F58"/>
    <w:rsid w:val="009374D3"/>
    <w:rsid w:val="00940645"/>
    <w:rsid w:val="00940803"/>
    <w:rsid w:val="009408D5"/>
    <w:rsid w:val="009409F5"/>
    <w:rsid w:val="00941234"/>
    <w:rsid w:val="00942425"/>
    <w:rsid w:val="00943E7D"/>
    <w:rsid w:val="009458B5"/>
    <w:rsid w:val="009477FF"/>
    <w:rsid w:val="00947E8F"/>
    <w:rsid w:val="00950CF9"/>
    <w:rsid w:val="00951831"/>
    <w:rsid w:val="00952695"/>
    <w:rsid w:val="00952A96"/>
    <w:rsid w:val="00952D1A"/>
    <w:rsid w:val="00953696"/>
    <w:rsid w:val="0095687A"/>
    <w:rsid w:val="00956C67"/>
    <w:rsid w:val="0096032D"/>
    <w:rsid w:val="0096097B"/>
    <w:rsid w:val="00965B94"/>
    <w:rsid w:val="0096625F"/>
    <w:rsid w:val="00970611"/>
    <w:rsid w:val="00970F74"/>
    <w:rsid w:val="009710AF"/>
    <w:rsid w:val="0097205B"/>
    <w:rsid w:val="00972118"/>
    <w:rsid w:val="00973347"/>
    <w:rsid w:val="00976841"/>
    <w:rsid w:val="00976B03"/>
    <w:rsid w:val="00976B0A"/>
    <w:rsid w:val="0098144F"/>
    <w:rsid w:val="00982671"/>
    <w:rsid w:val="00982E75"/>
    <w:rsid w:val="009844BF"/>
    <w:rsid w:val="009855E9"/>
    <w:rsid w:val="009863BD"/>
    <w:rsid w:val="00987F93"/>
    <w:rsid w:val="00993BDF"/>
    <w:rsid w:val="0099492A"/>
    <w:rsid w:val="00994F66"/>
    <w:rsid w:val="00995AB6"/>
    <w:rsid w:val="0099673C"/>
    <w:rsid w:val="00997050"/>
    <w:rsid w:val="00997624"/>
    <w:rsid w:val="009A0A52"/>
    <w:rsid w:val="009A124B"/>
    <w:rsid w:val="009A1475"/>
    <w:rsid w:val="009A27E0"/>
    <w:rsid w:val="009A3393"/>
    <w:rsid w:val="009A41C4"/>
    <w:rsid w:val="009A42B1"/>
    <w:rsid w:val="009A43FE"/>
    <w:rsid w:val="009A78C0"/>
    <w:rsid w:val="009B1839"/>
    <w:rsid w:val="009B1C72"/>
    <w:rsid w:val="009B20A6"/>
    <w:rsid w:val="009B2AD9"/>
    <w:rsid w:val="009B402B"/>
    <w:rsid w:val="009B4104"/>
    <w:rsid w:val="009B47EB"/>
    <w:rsid w:val="009B4DE8"/>
    <w:rsid w:val="009B5A60"/>
    <w:rsid w:val="009B6201"/>
    <w:rsid w:val="009B66A7"/>
    <w:rsid w:val="009B76E3"/>
    <w:rsid w:val="009C160A"/>
    <w:rsid w:val="009C1BE6"/>
    <w:rsid w:val="009C26A6"/>
    <w:rsid w:val="009C2BA7"/>
    <w:rsid w:val="009C3725"/>
    <w:rsid w:val="009C48F8"/>
    <w:rsid w:val="009C627D"/>
    <w:rsid w:val="009C664D"/>
    <w:rsid w:val="009D096E"/>
    <w:rsid w:val="009D09BE"/>
    <w:rsid w:val="009D3DCC"/>
    <w:rsid w:val="009D4830"/>
    <w:rsid w:val="009D537F"/>
    <w:rsid w:val="009D653E"/>
    <w:rsid w:val="009D7082"/>
    <w:rsid w:val="009D7E93"/>
    <w:rsid w:val="009E002A"/>
    <w:rsid w:val="009E0D7B"/>
    <w:rsid w:val="009E1485"/>
    <w:rsid w:val="009E1C01"/>
    <w:rsid w:val="009E1CC1"/>
    <w:rsid w:val="009E3123"/>
    <w:rsid w:val="009E3F91"/>
    <w:rsid w:val="009E5DB5"/>
    <w:rsid w:val="009E7D8F"/>
    <w:rsid w:val="009F0C6E"/>
    <w:rsid w:val="009F19D4"/>
    <w:rsid w:val="009F2555"/>
    <w:rsid w:val="009F2BDC"/>
    <w:rsid w:val="009F3DAA"/>
    <w:rsid w:val="009F4212"/>
    <w:rsid w:val="009F4E88"/>
    <w:rsid w:val="009F5368"/>
    <w:rsid w:val="009F5603"/>
    <w:rsid w:val="009F6D54"/>
    <w:rsid w:val="009F7729"/>
    <w:rsid w:val="00A00648"/>
    <w:rsid w:val="00A009CA"/>
    <w:rsid w:val="00A01207"/>
    <w:rsid w:val="00A015F6"/>
    <w:rsid w:val="00A02F88"/>
    <w:rsid w:val="00A043A9"/>
    <w:rsid w:val="00A04AAB"/>
    <w:rsid w:val="00A0504A"/>
    <w:rsid w:val="00A05C66"/>
    <w:rsid w:val="00A05F92"/>
    <w:rsid w:val="00A05FD1"/>
    <w:rsid w:val="00A06A9D"/>
    <w:rsid w:val="00A10445"/>
    <w:rsid w:val="00A127B7"/>
    <w:rsid w:val="00A147AC"/>
    <w:rsid w:val="00A1575D"/>
    <w:rsid w:val="00A161D0"/>
    <w:rsid w:val="00A16771"/>
    <w:rsid w:val="00A174C9"/>
    <w:rsid w:val="00A206AD"/>
    <w:rsid w:val="00A21D22"/>
    <w:rsid w:val="00A22ABE"/>
    <w:rsid w:val="00A25AA3"/>
    <w:rsid w:val="00A26132"/>
    <w:rsid w:val="00A26C35"/>
    <w:rsid w:val="00A27E20"/>
    <w:rsid w:val="00A321E7"/>
    <w:rsid w:val="00A321ED"/>
    <w:rsid w:val="00A34199"/>
    <w:rsid w:val="00A341D2"/>
    <w:rsid w:val="00A344F9"/>
    <w:rsid w:val="00A36624"/>
    <w:rsid w:val="00A372B3"/>
    <w:rsid w:val="00A37803"/>
    <w:rsid w:val="00A421DB"/>
    <w:rsid w:val="00A429C1"/>
    <w:rsid w:val="00A43745"/>
    <w:rsid w:val="00A456BB"/>
    <w:rsid w:val="00A46393"/>
    <w:rsid w:val="00A4660C"/>
    <w:rsid w:val="00A46BA6"/>
    <w:rsid w:val="00A47D20"/>
    <w:rsid w:val="00A50236"/>
    <w:rsid w:val="00A52A08"/>
    <w:rsid w:val="00A54F69"/>
    <w:rsid w:val="00A56BB4"/>
    <w:rsid w:val="00A56BCC"/>
    <w:rsid w:val="00A57A7A"/>
    <w:rsid w:val="00A608DB"/>
    <w:rsid w:val="00A60928"/>
    <w:rsid w:val="00A60FA2"/>
    <w:rsid w:val="00A619E3"/>
    <w:rsid w:val="00A62394"/>
    <w:rsid w:val="00A63386"/>
    <w:rsid w:val="00A6415E"/>
    <w:rsid w:val="00A6469F"/>
    <w:rsid w:val="00A64E75"/>
    <w:rsid w:val="00A6556B"/>
    <w:rsid w:val="00A6680B"/>
    <w:rsid w:val="00A677BD"/>
    <w:rsid w:val="00A70A5D"/>
    <w:rsid w:val="00A70AAC"/>
    <w:rsid w:val="00A72A3E"/>
    <w:rsid w:val="00A73987"/>
    <w:rsid w:val="00A747B6"/>
    <w:rsid w:val="00A7626D"/>
    <w:rsid w:val="00A76EDC"/>
    <w:rsid w:val="00A77205"/>
    <w:rsid w:val="00A77B11"/>
    <w:rsid w:val="00A77E93"/>
    <w:rsid w:val="00A8012A"/>
    <w:rsid w:val="00A83FF7"/>
    <w:rsid w:val="00A840C4"/>
    <w:rsid w:val="00A84CD4"/>
    <w:rsid w:val="00A864E4"/>
    <w:rsid w:val="00A866EC"/>
    <w:rsid w:val="00A872D3"/>
    <w:rsid w:val="00A87771"/>
    <w:rsid w:val="00A921AD"/>
    <w:rsid w:val="00A94159"/>
    <w:rsid w:val="00A94882"/>
    <w:rsid w:val="00A9595B"/>
    <w:rsid w:val="00A95C47"/>
    <w:rsid w:val="00A96667"/>
    <w:rsid w:val="00AA01D8"/>
    <w:rsid w:val="00AA0331"/>
    <w:rsid w:val="00AA17FA"/>
    <w:rsid w:val="00AA3826"/>
    <w:rsid w:val="00AA49F9"/>
    <w:rsid w:val="00AA5916"/>
    <w:rsid w:val="00AA5A83"/>
    <w:rsid w:val="00AA690D"/>
    <w:rsid w:val="00AA70CC"/>
    <w:rsid w:val="00AB0DB7"/>
    <w:rsid w:val="00AB1454"/>
    <w:rsid w:val="00AB1AC4"/>
    <w:rsid w:val="00AB2B0D"/>
    <w:rsid w:val="00AB2D6E"/>
    <w:rsid w:val="00AB3DA3"/>
    <w:rsid w:val="00AB4273"/>
    <w:rsid w:val="00AB4E45"/>
    <w:rsid w:val="00AB7022"/>
    <w:rsid w:val="00AC0051"/>
    <w:rsid w:val="00AC0E7F"/>
    <w:rsid w:val="00AC1188"/>
    <w:rsid w:val="00AC1C1A"/>
    <w:rsid w:val="00AC4592"/>
    <w:rsid w:val="00AC4B5B"/>
    <w:rsid w:val="00AC6051"/>
    <w:rsid w:val="00AC6062"/>
    <w:rsid w:val="00AC65DA"/>
    <w:rsid w:val="00AC73AC"/>
    <w:rsid w:val="00AC7BC7"/>
    <w:rsid w:val="00AD0507"/>
    <w:rsid w:val="00AD0D4E"/>
    <w:rsid w:val="00AD18EC"/>
    <w:rsid w:val="00AD273D"/>
    <w:rsid w:val="00AD2A86"/>
    <w:rsid w:val="00AD47B4"/>
    <w:rsid w:val="00AD4E23"/>
    <w:rsid w:val="00AD54BA"/>
    <w:rsid w:val="00AD5FB6"/>
    <w:rsid w:val="00AD745A"/>
    <w:rsid w:val="00AE1FD3"/>
    <w:rsid w:val="00AE3D06"/>
    <w:rsid w:val="00AE4A8B"/>
    <w:rsid w:val="00AE4E4C"/>
    <w:rsid w:val="00AE60CD"/>
    <w:rsid w:val="00AF08C3"/>
    <w:rsid w:val="00AF2177"/>
    <w:rsid w:val="00AF356B"/>
    <w:rsid w:val="00AF365B"/>
    <w:rsid w:val="00AF5F37"/>
    <w:rsid w:val="00AF6643"/>
    <w:rsid w:val="00AF76C9"/>
    <w:rsid w:val="00B0072C"/>
    <w:rsid w:val="00B00DDB"/>
    <w:rsid w:val="00B01D46"/>
    <w:rsid w:val="00B0242B"/>
    <w:rsid w:val="00B040BE"/>
    <w:rsid w:val="00B046C6"/>
    <w:rsid w:val="00B04888"/>
    <w:rsid w:val="00B071CF"/>
    <w:rsid w:val="00B07452"/>
    <w:rsid w:val="00B101E4"/>
    <w:rsid w:val="00B12BED"/>
    <w:rsid w:val="00B151C8"/>
    <w:rsid w:val="00B156C5"/>
    <w:rsid w:val="00B15881"/>
    <w:rsid w:val="00B16C90"/>
    <w:rsid w:val="00B1776A"/>
    <w:rsid w:val="00B21A79"/>
    <w:rsid w:val="00B22953"/>
    <w:rsid w:val="00B2403E"/>
    <w:rsid w:val="00B26FE0"/>
    <w:rsid w:val="00B31238"/>
    <w:rsid w:val="00B323C3"/>
    <w:rsid w:val="00B336D8"/>
    <w:rsid w:val="00B33F19"/>
    <w:rsid w:val="00B350E8"/>
    <w:rsid w:val="00B35199"/>
    <w:rsid w:val="00B3541D"/>
    <w:rsid w:val="00B359AE"/>
    <w:rsid w:val="00B35C6F"/>
    <w:rsid w:val="00B36167"/>
    <w:rsid w:val="00B3693A"/>
    <w:rsid w:val="00B36C1F"/>
    <w:rsid w:val="00B37786"/>
    <w:rsid w:val="00B37CD5"/>
    <w:rsid w:val="00B37ED1"/>
    <w:rsid w:val="00B4153E"/>
    <w:rsid w:val="00B47306"/>
    <w:rsid w:val="00B47E21"/>
    <w:rsid w:val="00B503A3"/>
    <w:rsid w:val="00B509AD"/>
    <w:rsid w:val="00B50A1B"/>
    <w:rsid w:val="00B51235"/>
    <w:rsid w:val="00B52366"/>
    <w:rsid w:val="00B52E20"/>
    <w:rsid w:val="00B554E3"/>
    <w:rsid w:val="00B55927"/>
    <w:rsid w:val="00B55AE5"/>
    <w:rsid w:val="00B57B85"/>
    <w:rsid w:val="00B6073B"/>
    <w:rsid w:val="00B607F7"/>
    <w:rsid w:val="00B61E74"/>
    <w:rsid w:val="00B634F3"/>
    <w:rsid w:val="00B64D0E"/>
    <w:rsid w:val="00B66525"/>
    <w:rsid w:val="00B71054"/>
    <w:rsid w:val="00B7198B"/>
    <w:rsid w:val="00B72E10"/>
    <w:rsid w:val="00B73A2C"/>
    <w:rsid w:val="00B7456B"/>
    <w:rsid w:val="00B74CFD"/>
    <w:rsid w:val="00B75707"/>
    <w:rsid w:val="00B76A15"/>
    <w:rsid w:val="00B813F9"/>
    <w:rsid w:val="00B82E34"/>
    <w:rsid w:val="00B830A6"/>
    <w:rsid w:val="00B835F2"/>
    <w:rsid w:val="00B85CB8"/>
    <w:rsid w:val="00B860A9"/>
    <w:rsid w:val="00B864D0"/>
    <w:rsid w:val="00B87F5F"/>
    <w:rsid w:val="00B90D17"/>
    <w:rsid w:val="00B925F2"/>
    <w:rsid w:val="00B92762"/>
    <w:rsid w:val="00B92ABF"/>
    <w:rsid w:val="00B92D74"/>
    <w:rsid w:val="00B960E2"/>
    <w:rsid w:val="00B967AD"/>
    <w:rsid w:val="00B97562"/>
    <w:rsid w:val="00B97BE2"/>
    <w:rsid w:val="00BA1EA3"/>
    <w:rsid w:val="00BA4D9F"/>
    <w:rsid w:val="00BA55BE"/>
    <w:rsid w:val="00BA5D3B"/>
    <w:rsid w:val="00BA71D3"/>
    <w:rsid w:val="00BA7D47"/>
    <w:rsid w:val="00BB044B"/>
    <w:rsid w:val="00BB11A9"/>
    <w:rsid w:val="00BB1283"/>
    <w:rsid w:val="00BB374E"/>
    <w:rsid w:val="00BB3A65"/>
    <w:rsid w:val="00BB4495"/>
    <w:rsid w:val="00BB50E5"/>
    <w:rsid w:val="00BB6B57"/>
    <w:rsid w:val="00BB76B2"/>
    <w:rsid w:val="00BC026A"/>
    <w:rsid w:val="00BC108F"/>
    <w:rsid w:val="00BC14AE"/>
    <w:rsid w:val="00BC2330"/>
    <w:rsid w:val="00BC2DE6"/>
    <w:rsid w:val="00BC6610"/>
    <w:rsid w:val="00BD05F3"/>
    <w:rsid w:val="00BD1420"/>
    <w:rsid w:val="00BD1BF8"/>
    <w:rsid w:val="00BD1C79"/>
    <w:rsid w:val="00BD2467"/>
    <w:rsid w:val="00BD3B94"/>
    <w:rsid w:val="00BD554D"/>
    <w:rsid w:val="00BD7A63"/>
    <w:rsid w:val="00BD7CFC"/>
    <w:rsid w:val="00BE055C"/>
    <w:rsid w:val="00BE0F83"/>
    <w:rsid w:val="00BE15F4"/>
    <w:rsid w:val="00BE1735"/>
    <w:rsid w:val="00BE1DB3"/>
    <w:rsid w:val="00BE25C4"/>
    <w:rsid w:val="00BE57F4"/>
    <w:rsid w:val="00BE5889"/>
    <w:rsid w:val="00BE5BAF"/>
    <w:rsid w:val="00BE7A1D"/>
    <w:rsid w:val="00BF01E0"/>
    <w:rsid w:val="00BF403A"/>
    <w:rsid w:val="00BF56DA"/>
    <w:rsid w:val="00BF597C"/>
    <w:rsid w:val="00BF5C62"/>
    <w:rsid w:val="00BF6046"/>
    <w:rsid w:val="00BF773A"/>
    <w:rsid w:val="00C014E1"/>
    <w:rsid w:val="00C01A1F"/>
    <w:rsid w:val="00C01B2D"/>
    <w:rsid w:val="00C03A5C"/>
    <w:rsid w:val="00C04870"/>
    <w:rsid w:val="00C04C71"/>
    <w:rsid w:val="00C101A6"/>
    <w:rsid w:val="00C1260E"/>
    <w:rsid w:val="00C13059"/>
    <w:rsid w:val="00C13211"/>
    <w:rsid w:val="00C13FD2"/>
    <w:rsid w:val="00C15C75"/>
    <w:rsid w:val="00C17655"/>
    <w:rsid w:val="00C17FD9"/>
    <w:rsid w:val="00C209A3"/>
    <w:rsid w:val="00C20E2B"/>
    <w:rsid w:val="00C21559"/>
    <w:rsid w:val="00C22321"/>
    <w:rsid w:val="00C22C6B"/>
    <w:rsid w:val="00C23820"/>
    <w:rsid w:val="00C23ED5"/>
    <w:rsid w:val="00C24DF5"/>
    <w:rsid w:val="00C2685E"/>
    <w:rsid w:val="00C2774F"/>
    <w:rsid w:val="00C304B9"/>
    <w:rsid w:val="00C30955"/>
    <w:rsid w:val="00C314AF"/>
    <w:rsid w:val="00C31559"/>
    <w:rsid w:val="00C31ECE"/>
    <w:rsid w:val="00C323A4"/>
    <w:rsid w:val="00C341ED"/>
    <w:rsid w:val="00C34720"/>
    <w:rsid w:val="00C34898"/>
    <w:rsid w:val="00C352E6"/>
    <w:rsid w:val="00C36071"/>
    <w:rsid w:val="00C40BE7"/>
    <w:rsid w:val="00C41782"/>
    <w:rsid w:val="00C41CDB"/>
    <w:rsid w:val="00C44F0C"/>
    <w:rsid w:val="00C45B7F"/>
    <w:rsid w:val="00C460DC"/>
    <w:rsid w:val="00C4623B"/>
    <w:rsid w:val="00C463C5"/>
    <w:rsid w:val="00C46828"/>
    <w:rsid w:val="00C46BAC"/>
    <w:rsid w:val="00C47376"/>
    <w:rsid w:val="00C51012"/>
    <w:rsid w:val="00C52321"/>
    <w:rsid w:val="00C5273E"/>
    <w:rsid w:val="00C52DBA"/>
    <w:rsid w:val="00C5397E"/>
    <w:rsid w:val="00C540C5"/>
    <w:rsid w:val="00C552AA"/>
    <w:rsid w:val="00C55558"/>
    <w:rsid w:val="00C55892"/>
    <w:rsid w:val="00C5714C"/>
    <w:rsid w:val="00C57E63"/>
    <w:rsid w:val="00C60210"/>
    <w:rsid w:val="00C60239"/>
    <w:rsid w:val="00C6166A"/>
    <w:rsid w:val="00C64E8F"/>
    <w:rsid w:val="00C65291"/>
    <w:rsid w:val="00C660DA"/>
    <w:rsid w:val="00C6634C"/>
    <w:rsid w:val="00C722E3"/>
    <w:rsid w:val="00C749AC"/>
    <w:rsid w:val="00C74AAB"/>
    <w:rsid w:val="00C75AFA"/>
    <w:rsid w:val="00C77C9E"/>
    <w:rsid w:val="00C80214"/>
    <w:rsid w:val="00C81A2C"/>
    <w:rsid w:val="00C81BFD"/>
    <w:rsid w:val="00C844DE"/>
    <w:rsid w:val="00C8479D"/>
    <w:rsid w:val="00C8497A"/>
    <w:rsid w:val="00C85B3A"/>
    <w:rsid w:val="00C85D41"/>
    <w:rsid w:val="00C877AB"/>
    <w:rsid w:val="00C90614"/>
    <w:rsid w:val="00C90907"/>
    <w:rsid w:val="00C91C10"/>
    <w:rsid w:val="00C9225C"/>
    <w:rsid w:val="00C93A29"/>
    <w:rsid w:val="00C94C56"/>
    <w:rsid w:val="00C94F15"/>
    <w:rsid w:val="00C97231"/>
    <w:rsid w:val="00CA0AE4"/>
    <w:rsid w:val="00CA1A85"/>
    <w:rsid w:val="00CA289E"/>
    <w:rsid w:val="00CA2B27"/>
    <w:rsid w:val="00CA2E8A"/>
    <w:rsid w:val="00CA32B1"/>
    <w:rsid w:val="00CA336B"/>
    <w:rsid w:val="00CA6216"/>
    <w:rsid w:val="00CA6306"/>
    <w:rsid w:val="00CA6C89"/>
    <w:rsid w:val="00CA702A"/>
    <w:rsid w:val="00CA7413"/>
    <w:rsid w:val="00CB04AA"/>
    <w:rsid w:val="00CB1E45"/>
    <w:rsid w:val="00CB2388"/>
    <w:rsid w:val="00CB2A14"/>
    <w:rsid w:val="00CB3CAB"/>
    <w:rsid w:val="00CB49F1"/>
    <w:rsid w:val="00CB4DB9"/>
    <w:rsid w:val="00CB6360"/>
    <w:rsid w:val="00CB6DE3"/>
    <w:rsid w:val="00CB7D4F"/>
    <w:rsid w:val="00CC094B"/>
    <w:rsid w:val="00CC1F4E"/>
    <w:rsid w:val="00CC345E"/>
    <w:rsid w:val="00CC3B84"/>
    <w:rsid w:val="00CC4374"/>
    <w:rsid w:val="00CC640C"/>
    <w:rsid w:val="00CC66DA"/>
    <w:rsid w:val="00CC7233"/>
    <w:rsid w:val="00CC7A0E"/>
    <w:rsid w:val="00CD3546"/>
    <w:rsid w:val="00CD525A"/>
    <w:rsid w:val="00CD5721"/>
    <w:rsid w:val="00CD6339"/>
    <w:rsid w:val="00CD6828"/>
    <w:rsid w:val="00CE1418"/>
    <w:rsid w:val="00CE150C"/>
    <w:rsid w:val="00CE1EB2"/>
    <w:rsid w:val="00CE3003"/>
    <w:rsid w:val="00CE3704"/>
    <w:rsid w:val="00CE3E0F"/>
    <w:rsid w:val="00CE3F61"/>
    <w:rsid w:val="00CE41AC"/>
    <w:rsid w:val="00CE4CD9"/>
    <w:rsid w:val="00CE56E1"/>
    <w:rsid w:val="00CE5F43"/>
    <w:rsid w:val="00CE5FFD"/>
    <w:rsid w:val="00CF006D"/>
    <w:rsid w:val="00CF1B55"/>
    <w:rsid w:val="00CF4EA9"/>
    <w:rsid w:val="00CF5CA0"/>
    <w:rsid w:val="00CF78EF"/>
    <w:rsid w:val="00D00251"/>
    <w:rsid w:val="00D00CC6"/>
    <w:rsid w:val="00D00D34"/>
    <w:rsid w:val="00D01233"/>
    <w:rsid w:val="00D0379A"/>
    <w:rsid w:val="00D03D4F"/>
    <w:rsid w:val="00D03F22"/>
    <w:rsid w:val="00D03F96"/>
    <w:rsid w:val="00D05134"/>
    <w:rsid w:val="00D058AE"/>
    <w:rsid w:val="00D05B57"/>
    <w:rsid w:val="00D102FE"/>
    <w:rsid w:val="00D1033D"/>
    <w:rsid w:val="00D10A55"/>
    <w:rsid w:val="00D12149"/>
    <w:rsid w:val="00D1425E"/>
    <w:rsid w:val="00D16094"/>
    <w:rsid w:val="00D165E7"/>
    <w:rsid w:val="00D16C72"/>
    <w:rsid w:val="00D172E3"/>
    <w:rsid w:val="00D2095A"/>
    <w:rsid w:val="00D20B51"/>
    <w:rsid w:val="00D20F65"/>
    <w:rsid w:val="00D21D11"/>
    <w:rsid w:val="00D21F14"/>
    <w:rsid w:val="00D22686"/>
    <w:rsid w:val="00D236E1"/>
    <w:rsid w:val="00D23B76"/>
    <w:rsid w:val="00D24F9B"/>
    <w:rsid w:val="00D2557E"/>
    <w:rsid w:val="00D25D56"/>
    <w:rsid w:val="00D26BAD"/>
    <w:rsid w:val="00D2760D"/>
    <w:rsid w:val="00D2789D"/>
    <w:rsid w:val="00D32A1A"/>
    <w:rsid w:val="00D35EA7"/>
    <w:rsid w:val="00D360BA"/>
    <w:rsid w:val="00D3759C"/>
    <w:rsid w:val="00D37A50"/>
    <w:rsid w:val="00D37A62"/>
    <w:rsid w:val="00D37D88"/>
    <w:rsid w:val="00D41779"/>
    <w:rsid w:val="00D41A86"/>
    <w:rsid w:val="00D41B57"/>
    <w:rsid w:val="00D430C4"/>
    <w:rsid w:val="00D43C05"/>
    <w:rsid w:val="00D448F5"/>
    <w:rsid w:val="00D45908"/>
    <w:rsid w:val="00D46200"/>
    <w:rsid w:val="00D467B3"/>
    <w:rsid w:val="00D477C3"/>
    <w:rsid w:val="00D50AC8"/>
    <w:rsid w:val="00D50E20"/>
    <w:rsid w:val="00D51DDF"/>
    <w:rsid w:val="00D51E8B"/>
    <w:rsid w:val="00D55AD3"/>
    <w:rsid w:val="00D578A0"/>
    <w:rsid w:val="00D57965"/>
    <w:rsid w:val="00D57ABC"/>
    <w:rsid w:val="00D57CBF"/>
    <w:rsid w:val="00D57EE7"/>
    <w:rsid w:val="00D6255B"/>
    <w:rsid w:val="00D634E3"/>
    <w:rsid w:val="00D63512"/>
    <w:rsid w:val="00D64464"/>
    <w:rsid w:val="00D66EDA"/>
    <w:rsid w:val="00D70D4F"/>
    <w:rsid w:val="00D715AF"/>
    <w:rsid w:val="00D72351"/>
    <w:rsid w:val="00D732A7"/>
    <w:rsid w:val="00D736AA"/>
    <w:rsid w:val="00D74207"/>
    <w:rsid w:val="00D81E6A"/>
    <w:rsid w:val="00D829E5"/>
    <w:rsid w:val="00D82F61"/>
    <w:rsid w:val="00D84DEF"/>
    <w:rsid w:val="00D85B52"/>
    <w:rsid w:val="00D85FDD"/>
    <w:rsid w:val="00D863F1"/>
    <w:rsid w:val="00D876C9"/>
    <w:rsid w:val="00D87B9E"/>
    <w:rsid w:val="00D902A9"/>
    <w:rsid w:val="00D9199B"/>
    <w:rsid w:val="00D91B63"/>
    <w:rsid w:val="00D91EFB"/>
    <w:rsid w:val="00D92AA3"/>
    <w:rsid w:val="00D93251"/>
    <w:rsid w:val="00D93894"/>
    <w:rsid w:val="00D94893"/>
    <w:rsid w:val="00D94B07"/>
    <w:rsid w:val="00D94B79"/>
    <w:rsid w:val="00D964E8"/>
    <w:rsid w:val="00D964F9"/>
    <w:rsid w:val="00D966B8"/>
    <w:rsid w:val="00D97149"/>
    <w:rsid w:val="00DA1BFF"/>
    <w:rsid w:val="00DA2255"/>
    <w:rsid w:val="00DA5E8B"/>
    <w:rsid w:val="00DA6314"/>
    <w:rsid w:val="00DA6A34"/>
    <w:rsid w:val="00DA7531"/>
    <w:rsid w:val="00DB1C38"/>
    <w:rsid w:val="00DB206F"/>
    <w:rsid w:val="00DB43E2"/>
    <w:rsid w:val="00DB4C40"/>
    <w:rsid w:val="00DB58D8"/>
    <w:rsid w:val="00DB5B1E"/>
    <w:rsid w:val="00DB5B96"/>
    <w:rsid w:val="00DB6939"/>
    <w:rsid w:val="00DB6A44"/>
    <w:rsid w:val="00DB6CD1"/>
    <w:rsid w:val="00DB7202"/>
    <w:rsid w:val="00DC115B"/>
    <w:rsid w:val="00DC18FC"/>
    <w:rsid w:val="00DC1F62"/>
    <w:rsid w:val="00DC232F"/>
    <w:rsid w:val="00DC2428"/>
    <w:rsid w:val="00DC28E0"/>
    <w:rsid w:val="00DC305C"/>
    <w:rsid w:val="00DC3A8A"/>
    <w:rsid w:val="00DC4451"/>
    <w:rsid w:val="00DC4A1C"/>
    <w:rsid w:val="00DC4C90"/>
    <w:rsid w:val="00DC64C2"/>
    <w:rsid w:val="00DC67E0"/>
    <w:rsid w:val="00DC73EA"/>
    <w:rsid w:val="00DC7833"/>
    <w:rsid w:val="00DC797C"/>
    <w:rsid w:val="00DC7BBE"/>
    <w:rsid w:val="00DC7C0E"/>
    <w:rsid w:val="00DD0F7E"/>
    <w:rsid w:val="00DD1A39"/>
    <w:rsid w:val="00DD205C"/>
    <w:rsid w:val="00DD2EB1"/>
    <w:rsid w:val="00DD42D6"/>
    <w:rsid w:val="00DD5ADF"/>
    <w:rsid w:val="00DD64AB"/>
    <w:rsid w:val="00DD661C"/>
    <w:rsid w:val="00DD6DB3"/>
    <w:rsid w:val="00DD7812"/>
    <w:rsid w:val="00DD7E59"/>
    <w:rsid w:val="00DE0604"/>
    <w:rsid w:val="00DE1336"/>
    <w:rsid w:val="00DE2971"/>
    <w:rsid w:val="00DE60FE"/>
    <w:rsid w:val="00DE64F0"/>
    <w:rsid w:val="00DE71DC"/>
    <w:rsid w:val="00DE7676"/>
    <w:rsid w:val="00DE7992"/>
    <w:rsid w:val="00DE7B5B"/>
    <w:rsid w:val="00DE7E72"/>
    <w:rsid w:val="00DF0A15"/>
    <w:rsid w:val="00DF0FDE"/>
    <w:rsid w:val="00DF1357"/>
    <w:rsid w:val="00DF3CB8"/>
    <w:rsid w:val="00DF49E0"/>
    <w:rsid w:val="00DF5A35"/>
    <w:rsid w:val="00DF6867"/>
    <w:rsid w:val="00DF746C"/>
    <w:rsid w:val="00DF7619"/>
    <w:rsid w:val="00E04237"/>
    <w:rsid w:val="00E04723"/>
    <w:rsid w:val="00E05E59"/>
    <w:rsid w:val="00E05E95"/>
    <w:rsid w:val="00E064D8"/>
    <w:rsid w:val="00E10C9E"/>
    <w:rsid w:val="00E11F17"/>
    <w:rsid w:val="00E127A6"/>
    <w:rsid w:val="00E128D0"/>
    <w:rsid w:val="00E16BA3"/>
    <w:rsid w:val="00E204A4"/>
    <w:rsid w:val="00E21085"/>
    <w:rsid w:val="00E2125B"/>
    <w:rsid w:val="00E21383"/>
    <w:rsid w:val="00E217D2"/>
    <w:rsid w:val="00E223CC"/>
    <w:rsid w:val="00E22DE2"/>
    <w:rsid w:val="00E240AE"/>
    <w:rsid w:val="00E25E81"/>
    <w:rsid w:val="00E25F6B"/>
    <w:rsid w:val="00E26EE7"/>
    <w:rsid w:val="00E30DF9"/>
    <w:rsid w:val="00E327F5"/>
    <w:rsid w:val="00E343D5"/>
    <w:rsid w:val="00E36317"/>
    <w:rsid w:val="00E37115"/>
    <w:rsid w:val="00E37BFA"/>
    <w:rsid w:val="00E4062C"/>
    <w:rsid w:val="00E42E97"/>
    <w:rsid w:val="00E446BA"/>
    <w:rsid w:val="00E461CD"/>
    <w:rsid w:val="00E47D06"/>
    <w:rsid w:val="00E50890"/>
    <w:rsid w:val="00E52A2F"/>
    <w:rsid w:val="00E52AD6"/>
    <w:rsid w:val="00E53401"/>
    <w:rsid w:val="00E54634"/>
    <w:rsid w:val="00E555AB"/>
    <w:rsid w:val="00E568B8"/>
    <w:rsid w:val="00E57DB1"/>
    <w:rsid w:val="00E57FDA"/>
    <w:rsid w:val="00E60134"/>
    <w:rsid w:val="00E628AA"/>
    <w:rsid w:val="00E62B5B"/>
    <w:rsid w:val="00E62CD9"/>
    <w:rsid w:val="00E62D12"/>
    <w:rsid w:val="00E62E7E"/>
    <w:rsid w:val="00E62EA7"/>
    <w:rsid w:val="00E63249"/>
    <w:rsid w:val="00E64863"/>
    <w:rsid w:val="00E649B5"/>
    <w:rsid w:val="00E6584F"/>
    <w:rsid w:val="00E67D93"/>
    <w:rsid w:val="00E72C9C"/>
    <w:rsid w:val="00E72D8B"/>
    <w:rsid w:val="00E7327C"/>
    <w:rsid w:val="00E73E41"/>
    <w:rsid w:val="00E74350"/>
    <w:rsid w:val="00E748E7"/>
    <w:rsid w:val="00E75A20"/>
    <w:rsid w:val="00E75F7B"/>
    <w:rsid w:val="00E76464"/>
    <w:rsid w:val="00E77F57"/>
    <w:rsid w:val="00E8013D"/>
    <w:rsid w:val="00E8110F"/>
    <w:rsid w:val="00E82021"/>
    <w:rsid w:val="00E82621"/>
    <w:rsid w:val="00E82ED4"/>
    <w:rsid w:val="00E84521"/>
    <w:rsid w:val="00E84C47"/>
    <w:rsid w:val="00E8601C"/>
    <w:rsid w:val="00E907D7"/>
    <w:rsid w:val="00E90C17"/>
    <w:rsid w:val="00E91050"/>
    <w:rsid w:val="00E921E7"/>
    <w:rsid w:val="00E9305D"/>
    <w:rsid w:val="00E93D02"/>
    <w:rsid w:val="00E946C6"/>
    <w:rsid w:val="00E9478C"/>
    <w:rsid w:val="00E9494C"/>
    <w:rsid w:val="00E95AAB"/>
    <w:rsid w:val="00E963E7"/>
    <w:rsid w:val="00E97522"/>
    <w:rsid w:val="00E97B9D"/>
    <w:rsid w:val="00EA06C6"/>
    <w:rsid w:val="00EA142A"/>
    <w:rsid w:val="00EA2C0A"/>
    <w:rsid w:val="00EA4A0B"/>
    <w:rsid w:val="00EA5EC0"/>
    <w:rsid w:val="00EA73FF"/>
    <w:rsid w:val="00EA7AE0"/>
    <w:rsid w:val="00EA7B65"/>
    <w:rsid w:val="00EB0226"/>
    <w:rsid w:val="00EB0DBD"/>
    <w:rsid w:val="00EB14D7"/>
    <w:rsid w:val="00EB2090"/>
    <w:rsid w:val="00EC1874"/>
    <w:rsid w:val="00EC1FAD"/>
    <w:rsid w:val="00EC2A94"/>
    <w:rsid w:val="00EC3285"/>
    <w:rsid w:val="00EC3C59"/>
    <w:rsid w:val="00EC64A3"/>
    <w:rsid w:val="00EC6A63"/>
    <w:rsid w:val="00ED1FC2"/>
    <w:rsid w:val="00ED26F8"/>
    <w:rsid w:val="00ED2A14"/>
    <w:rsid w:val="00ED38B9"/>
    <w:rsid w:val="00ED3B37"/>
    <w:rsid w:val="00ED4AC3"/>
    <w:rsid w:val="00ED615A"/>
    <w:rsid w:val="00ED6DBA"/>
    <w:rsid w:val="00ED7033"/>
    <w:rsid w:val="00EE05F7"/>
    <w:rsid w:val="00EE062D"/>
    <w:rsid w:val="00EE271D"/>
    <w:rsid w:val="00EE2E0A"/>
    <w:rsid w:val="00EE3D56"/>
    <w:rsid w:val="00EE68C8"/>
    <w:rsid w:val="00EE6E6B"/>
    <w:rsid w:val="00EE781E"/>
    <w:rsid w:val="00EF00FB"/>
    <w:rsid w:val="00EF073F"/>
    <w:rsid w:val="00EF0B50"/>
    <w:rsid w:val="00EF1491"/>
    <w:rsid w:val="00EF1FAE"/>
    <w:rsid w:val="00EF31BD"/>
    <w:rsid w:val="00EF3373"/>
    <w:rsid w:val="00EF395A"/>
    <w:rsid w:val="00EF3FBC"/>
    <w:rsid w:val="00EF4796"/>
    <w:rsid w:val="00EF47EA"/>
    <w:rsid w:val="00EF4A96"/>
    <w:rsid w:val="00EF5949"/>
    <w:rsid w:val="00EF5A96"/>
    <w:rsid w:val="00EF5FBB"/>
    <w:rsid w:val="00EF62DD"/>
    <w:rsid w:val="00EF68B5"/>
    <w:rsid w:val="00EF7256"/>
    <w:rsid w:val="00F00100"/>
    <w:rsid w:val="00F01112"/>
    <w:rsid w:val="00F0126C"/>
    <w:rsid w:val="00F01D60"/>
    <w:rsid w:val="00F02BB8"/>
    <w:rsid w:val="00F02C15"/>
    <w:rsid w:val="00F0343D"/>
    <w:rsid w:val="00F03A28"/>
    <w:rsid w:val="00F0583A"/>
    <w:rsid w:val="00F0659A"/>
    <w:rsid w:val="00F0683F"/>
    <w:rsid w:val="00F06B59"/>
    <w:rsid w:val="00F074F9"/>
    <w:rsid w:val="00F102E8"/>
    <w:rsid w:val="00F10699"/>
    <w:rsid w:val="00F1249A"/>
    <w:rsid w:val="00F127E7"/>
    <w:rsid w:val="00F12D88"/>
    <w:rsid w:val="00F13B05"/>
    <w:rsid w:val="00F1404E"/>
    <w:rsid w:val="00F160CB"/>
    <w:rsid w:val="00F16F4E"/>
    <w:rsid w:val="00F173D4"/>
    <w:rsid w:val="00F20A70"/>
    <w:rsid w:val="00F235E9"/>
    <w:rsid w:val="00F23FE9"/>
    <w:rsid w:val="00F24C3D"/>
    <w:rsid w:val="00F24F7E"/>
    <w:rsid w:val="00F251A9"/>
    <w:rsid w:val="00F31761"/>
    <w:rsid w:val="00F33B2C"/>
    <w:rsid w:val="00F34E20"/>
    <w:rsid w:val="00F36087"/>
    <w:rsid w:val="00F3784D"/>
    <w:rsid w:val="00F4144F"/>
    <w:rsid w:val="00F4458E"/>
    <w:rsid w:val="00F44BED"/>
    <w:rsid w:val="00F44DD2"/>
    <w:rsid w:val="00F472E4"/>
    <w:rsid w:val="00F50A9B"/>
    <w:rsid w:val="00F5125E"/>
    <w:rsid w:val="00F516D1"/>
    <w:rsid w:val="00F52539"/>
    <w:rsid w:val="00F5341C"/>
    <w:rsid w:val="00F535B5"/>
    <w:rsid w:val="00F553FB"/>
    <w:rsid w:val="00F554BD"/>
    <w:rsid w:val="00F56687"/>
    <w:rsid w:val="00F57366"/>
    <w:rsid w:val="00F573C0"/>
    <w:rsid w:val="00F5769F"/>
    <w:rsid w:val="00F6038E"/>
    <w:rsid w:val="00F62196"/>
    <w:rsid w:val="00F635B5"/>
    <w:rsid w:val="00F63B12"/>
    <w:rsid w:val="00F6591C"/>
    <w:rsid w:val="00F65E17"/>
    <w:rsid w:val="00F66C64"/>
    <w:rsid w:val="00F67034"/>
    <w:rsid w:val="00F676B0"/>
    <w:rsid w:val="00F67CA5"/>
    <w:rsid w:val="00F67D34"/>
    <w:rsid w:val="00F70483"/>
    <w:rsid w:val="00F704E5"/>
    <w:rsid w:val="00F7086D"/>
    <w:rsid w:val="00F723E9"/>
    <w:rsid w:val="00F72DDA"/>
    <w:rsid w:val="00F737C0"/>
    <w:rsid w:val="00F74169"/>
    <w:rsid w:val="00F75069"/>
    <w:rsid w:val="00F764C7"/>
    <w:rsid w:val="00F80C31"/>
    <w:rsid w:val="00F8110A"/>
    <w:rsid w:val="00F83C8E"/>
    <w:rsid w:val="00F85A73"/>
    <w:rsid w:val="00F87095"/>
    <w:rsid w:val="00F876E2"/>
    <w:rsid w:val="00F910CB"/>
    <w:rsid w:val="00F92A6B"/>
    <w:rsid w:val="00F94A89"/>
    <w:rsid w:val="00F95615"/>
    <w:rsid w:val="00F96947"/>
    <w:rsid w:val="00F97F3C"/>
    <w:rsid w:val="00FA309F"/>
    <w:rsid w:val="00FA40EC"/>
    <w:rsid w:val="00FA5AD6"/>
    <w:rsid w:val="00FA69E3"/>
    <w:rsid w:val="00FA73FD"/>
    <w:rsid w:val="00FB0478"/>
    <w:rsid w:val="00FB2E66"/>
    <w:rsid w:val="00FB2F6C"/>
    <w:rsid w:val="00FB426F"/>
    <w:rsid w:val="00FB568F"/>
    <w:rsid w:val="00FB5AE1"/>
    <w:rsid w:val="00FC12D1"/>
    <w:rsid w:val="00FC1424"/>
    <w:rsid w:val="00FC15FA"/>
    <w:rsid w:val="00FC1F0D"/>
    <w:rsid w:val="00FC3E94"/>
    <w:rsid w:val="00FC4467"/>
    <w:rsid w:val="00FC62C4"/>
    <w:rsid w:val="00FC654C"/>
    <w:rsid w:val="00FC76EC"/>
    <w:rsid w:val="00FC7C33"/>
    <w:rsid w:val="00FD09FC"/>
    <w:rsid w:val="00FD0FC6"/>
    <w:rsid w:val="00FD2105"/>
    <w:rsid w:val="00FD2D4F"/>
    <w:rsid w:val="00FD2DAE"/>
    <w:rsid w:val="00FD462C"/>
    <w:rsid w:val="00FD58DD"/>
    <w:rsid w:val="00FD59E2"/>
    <w:rsid w:val="00FD6771"/>
    <w:rsid w:val="00FD6E62"/>
    <w:rsid w:val="00FE1FB8"/>
    <w:rsid w:val="00FE3B41"/>
    <w:rsid w:val="00FE3C56"/>
    <w:rsid w:val="00FE46D0"/>
    <w:rsid w:val="00FE480D"/>
    <w:rsid w:val="00FE4868"/>
    <w:rsid w:val="00FE4CBC"/>
    <w:rsid w:val="00FE4E26"/>
    <w:rsid w:val="00FE4FB2"/>
    <w:rsid w:val="00FE6701"/>
    <w:rsid w:val="00FE7A02"/>
    <w:rsid w:val="00FF096D"/>
    <w:rsid w:val="00FF0C50"/>
    <w:rsid w:val="00FF0DFD"/>
    <w:rsid w:val="00FF1156"/>
    <w:rsid w:val="00FF1684"/>
    <w:rsid w:val="00FF18CA"/>
    <w:rsid w:val="00FF301A"/>
    <w:rsid w:val="00FF3CC3"/>
    <w:rsid w:val="00FF4B66"/>
    <w:rsid w:val="00FF512E"/>
    <w:rsid w:val="00FF51A6"/>
    <w:rsid w:val="00FF537A"/>
    <w:rsid w:val="00FF5A89"/>
    <w:rsid w:val="00FF5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E0578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Lucida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094D0B"/>
    <w:pPr>
      <w:widowControl w:val="0"/>
      <w:suppressAutoHyphens/>
      <w:spacing w:line="480" w:lineRule="auto"/>
    </w:pPr>
    <w:rPr>
      <w:rFonts w:ascii="Times New Roman" w:eastAsia="Times New Roman" w:hAnsi="Times New Roman" w:cs="Times New Roman"/>
      <w:szCs w:val="20"/>
      <w:lang w:bidi="ar-SA"/>
    </w:rPr>
  </w:style>
  <w:style w:type="paragraph" w:styleId="berschrift1">
    <w:name w:val="heading 1"/>
    <w:basedOn w:val="TextBody"/>
    <w:next w:val="Standard"/>
    <w:link w:val="berschrift1Zeichen"/>
    <w:uiPriority w:val="9"/>
    <w:qFormat/>
    <w:rsid w:val="00044C26"/>
    <w:pPr>
      <w:spacing w:line="360" w:lineRule="auto"/>
      <w:outlineLvl w:val="0"/>
    </w:pPr>
    <w:rPr>
      <w:b/>
      <w:bCs/>
      <w:sz w:val="26"/>
      <w:szCs w:val="26"/>
    </w:rPr>
  </w:style>
  <w:style w:type="paragraph" w:styleId="berschrift2">
    <w:name w:val="heading 2"/>
    <w:basedOn w:val="TextBody"/>
    <w:next w:val="Standard"/>
    <w:link w:val="berschrift2Zeichen"/>
    <w:uiPriority w:val="9"/>
    <w:unhideWhenUsed/>
    <w:qFormat/>
    <w:rsid w:val="00CA32B1"/>
    <w:pPr>
      <w:spacing w:line="480" w:lineRule="auto"/>
      <w:outlineLvl w:val="1"/>
    </w:pPr>
    <w:rPr>
      <w:b/>
      <w:bCs/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11">
    <w:name w:val="Überschrift 11"/>
    <w:basedOn w:val="Heading"/>
    <w:pPr>
      <w:pageBreakBefore/>
      <w:outlineLvl w:val="0"/>
    </w:pPr>
    <w:rPr>
      <w:b/>
      <w:bCs/>
      <w:sz w:val="32"/>
      <w:szCs w:val="32"/>
      <w:lang w:val="en-GB"/>
    </w:rPr>
  </w:style>
  <w:style w:type="paragraph" w:customStyle="1" w:styleId="berschrift21">
    <w:name w:val="Überschrift 21"/>
    <w:basedOn w:val="Heading"/>
    <w:pPr>
      <w:outlineLvl w:val="1"/>
    </w:pPr>
  </w:style>
  <w:style w:type="paragraph" w:customStyle="1" w:styleId="berschrift31">
    <w:name w:val="Überschrift 31"/>
    <w:basedOn w:val="Heading"/>
    <w:pPr>
      <w:outlineLvl w:val="2"/>
    </w:pPr>
    <w:rPr>
      <w:b/>
      <w:sz w:val="24"/>
      <w:szCs w:val="24"/>
      <w:lang w:val="en-GB"/>
    </w:rPr>
  </w:style>
  <w:style w:type="character" w:customStyle="1" w:styleId="WW8Num1z0">
    <w:name w:val="WW8Num1z0"/>
    <w:rPr>
      <w:rFonts w:ascii="Arial" w:eastAsia="Arial" w:hAnsi="Arial" w:cs="Arial"/>
      <w:color w:val="000000"/>
      <w:sz w:val="22"/>
      <w:lang w:eastAsia="ja-JP" w:bidi="ar-SA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Arial" w:eastAsia="Arial" w:hAnsi="Arial" w:cs="Arial"/>
      <w:color w:val="000000"/>
      <w:sz w:val="22"/>
      <w:lang w:eastAsia="ja-JP" w:bidi="ar-SA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Absatzstandardschriftart5">
    <w:name w:val="Absatzstandardschriftart5"/>
  </w:style>
  <w:style w:type="character" w:customStyle="1" w:styleId="Absatzstandardschriftart4">
    <w:name w:val="Absatzstandardschriftart4"/>
  </w:style>
  <w:style w:type="character" w:customStyle="1" w:styleId="WW8Num1ztrue">
    <w:name w:val="WW8Num1ztrue"/>
  </w:style>
  <w:style w:type="character" w:customStyle="1" w:styleId="WW-WW8Num1ztrue">
    <w:name w:val="WW-WW8Num1ztrue"/>
  </w:style>
  <w:style w:type="character" w:customStyle="1" w:styleId="WW-WW8Num1ztrue1">
    <w:name w:val="WW-WW8Num1ztrue1"/>
  </w:style>
  <w:style w:type="character" w:customStyle="1" w:styleId="WW-WW8Num1ztrue2">
    <w:name w:val="WW-WW8Num1ztrue2"/>
  </w:style>
  <w:style w:type="character" w:customStyle="1" w:styleId="WW-WW8Num1ztrue3">
    <w:name w:val="WW-WW8Num1ztrue3"/>
  </w:style>
  <w:style w:type="character" w:customStyle="1" w:styleId="WW-WW8Num1ztrue4">
    <w:name w:val="WW-WW8Num1ztrue4"/>
  </w:style>
  <w:style w:type="character" w:customStyle="1" w:styleId="WW-WW8Num1ztrue5">
    <w:name w:val="WW-WW8Num1ztrue5"/>
  </w:style>
  <w:style w:type="character" w:customStyle="1" w:styleId="WW-WW8Num1ztrue6">
    <w:name w:val="WW-WW8Num1ztrue6"/>
  </w:style>
  <w:style w:type="character" w:customStyle="1" w:styleId="WW-WW8Num1ztrue7">
    <w:name w:val="WW-WW8Num1ztrue7"/>
  </w:style>
  <w:style w:type="character" w:customStyle="1" w:styleId="WW-WW8Num1ztrue11">
    <w:name w:val="WW-WW8Num1ztrue11"/>
  </w:style>
  <w:style w:type="character" w:customStyle="1" w:styleId="WW-WW8Num1ztrue21">
    <w:name w:val="WW-WW8Num1ztrue21"/>
  </w:style>
  <w:style w:type="character" w:customStyle="1" w:styleId="WW-WW8Num1ztrue31">
    <w:name w:val="WW-WW8Num1ztrue31"/>
  </w:style>
  <w:style w:type="character" w:customStyle="1" w:styleId="WW-WW8Num1ztrue41">
    <w:name w:val="WW-WW8Num1ztrue41"/>
  </w:style>
  <w:style w:type="character" w:customStyle="1" w:styleId="WW-WW8Num1ztrue51">
    <w:name w:val="WW-WW8Num1ztrue51"/>
  </w:style>
  <w:style w:type="character" w:customStyle="1" w:styleId="WW-WW8Num1ztrue61">
    <w:name w:val="WW-WW8Num1ztrue61"/>
  </w:style>
  <w:style w:type="character" w:customStyle="1" w:styleId="WW-WW8Num1ztrue71">
    <w:name w:val="WW-WW8Num1ztrue71"/>
  </w:style>
  <w:style w:type="character" w:customStyle="1" w:styleId="WW-WW8Num1ztrue111">
    <w:name w:val="WW-WW8Num1ztrue111"/>
  </w:style>
  <w:style w:type="character" w:customStyle="1" w:styleId="WW-WW8Num1ztrue211">
    <w:name w:val="WW-WW8Num1ztrue211"/>
  </w:style>
  <w:style w:type="character" w:customStyle="1" w:styleId="WW-WW8Num1ztrue311">
    <w:name w:val="WW-WW8Num1ztrue311"/>
  </w:style>
  <w:style w:type="character" w:customStyle="1" w:styleId="WW-WW8Num1ztrue411">
    <w:name w:val="WW-WW8Num1ztrue411"/>
  </w:style>
  <w:style w:type="character" w:customStyle="1" w:styleId="WW-WW8Num1ztrue511">
    <w:name w:val="WW-WW8Num1ztrue511"/>
  </w:style>
  <w:style w:type="character" w:customStyle="1" w:styleId="WW-WW8Num1ztrue611">
    <w:name w:val="WW-WW8Num1ztrue611"/>
  </w:style>
  <w:style w:type="character" w:customStyle="1" w:styleId="Absatzstandardschriftart3">
    <w:name w:val="Absatzstandardschriftart3"/>
  </w:style>
  <w:style w:type="character" w:customStyle="1" w:styleId="WW-WW8Num1ztrue711">
    <w:name w:val="WW-WW8Num1ztrue711"/>
  </w:style>
  <w:style w:type="character" w:customStyle="1" w:styleId="WW-WW8Num1ztrue1111">
    <w:name w:val="WW-WW8Num1ztrue1111"/>
  </w:style>
  <w:style w:type="character" w:customStyle="1" w:styleId="WW-WW8Num1ztrue2111">
    <w:name w:val="WW-WW8Num1ztrue2111"/>
  </w:style>
  <w:style w:type="character" w:customStyle="1" w:styleId="WW-WW8Num1ztrue3111">
    <w:name w:val="WW-WW8Num1ztrue3111"/>
  </w:style>
  <w:style w:type="character" w:customStyle="1" w:styleId="WW-WW8Num1ztrue4111">
    <w:name w:val="WW-WW8Num1ztrue4111"/>
  </w:style>
  <w:style w:type="character" w:customStyle="1" w:styleId="WW-WW8Num1ztrue5111">
    <w:name w:val="WW-WW8Num1ztrue5111"/>
  </w:style>
  <w:style w:type="character" w:customStyle="1" w:styleId="WW-WW8Num1ztrue6111">
    <w:name w:val="WW-WW8Num1ztrue6111"/>
  </w:style>
  <w:style w:type="character" w:customStyle="1" w:styleId="WW-WW8Num1ztrue7111">
    <w:name w:val="WW-WW8Num1ztrue7111"/>
  </w:style>
  <w:style w:type="character" w:customStyle="1" w:styleId="WW-WW8Num1ztrue11111">
    <w:name w:val="WW-WW8Num1ztrue11111"/>
  </w:style>
  <w:style w:type="character" w:customStyle="1" w:styleId="WW-WW8Num1ztrue21111">
    <w:name w:val="WW-WW8Num1ztrue21111"/>
  </w:style>
  <w:style w:type="character" w:customStyle="1" w:styleId="WW-WW8Num1ztrue31111">
    <w:name w:val="WW-WW8Num1ztrue31111"/>
  </w:style>
  <w:style w:type="character" w:customStyle="1" w:styleId="WW-WW8Num1ztrue41111">
    <w:name w:val="WW-WW8Num1ztrue41111"/>
  </w:style>
  <w:style w:type="character" w:customStyle="1" w:styleId="WW-WW8Num1ztrue51111">
    <w:name w:val="WW-WW8Num1ztrue51111"/>
  </w:style>
  <w:style w:type="character" w:customStyle="1" w:styleId="WW-WW8Num1ztrue61111">
    <w:name w:val="WW-WW8Num1ztrue61111"/>
  </w:style>
  <w:style w:type="character" w:customStyle="1" w:styleId="Absatzstandardschriftart2">
    <w:name w:val="Absatzstandardschriftart2"/>
  </w:style>
  <w:style w:type="character" w:customStyle="1" w:styleId="WW-WW8Num1ztrue71111">
    <w:name w:val="WW-WW8Num1ztrue71111"/>
  </w:style>
  <w:style w:type="character" w:customStyle="1" w:styleId="WW-WW8Num1ztrue111111">
    <w:name w:val="WW-WW8Num1ztrue111111"/>
  </w:style>
  <w:style w:type="character" w:customStyle="1" w:styleId="WW-WW8Num1ztrue211111">
    <w:name w:val="WW-WW8Num1ztrue211111"/>
  </w:style>
  <w:style w:type="character" w:customStyle="1" w:styleId="WW-WW8Num1ztrue311111">
    <w:name w:val="WW-WW8Num1ztrue311111"/>
  </w:style>
  <w:style w:type="character" w:customStyle="1" w:styleId="WW-WW8Num1ztrue411111">
    <w:name w:val="WW-WW8Num1ztrue411111"/>
  </w:style>
  <w:style w:type="character" w:customStyle="1" w:styleId="WW-WW8Num1ztrue511111">
    <w:name w:val="WW-WW8Num1ztrue511111"/>
  </w:style>
  <w:style w:type="character" w:customStyle="1" w:styleId="WW-WW8Num1ztrue611111">
    <w:name w:val="WW-WW8Num1ztrue611111"/>
  </w:style>
  <w:style w:type="character" w:customStyle="1" w:styleId="WW8Num1zfalse">
    <w:name w:val="WW8Num1zfalse"/>
  </w:style>
  <w:style w:type="character" w:customStyle="1" w:styleId="WW-WW8Num1ztrue711111">
    <w:name w:val="WW-WW8Num1ztrue711111"/>
  </w:style>
  <w:style w:type="character" w:customStyle="1" w:styleId="WW-WW8Num1ztrue1111111">
    <w:name w:val="WW-WW8Num1ztrue1111111"/>
  </w:style>
  <w:style w:type="character" w:customStyle="1" w:styleId="WW-WW8Num1ztrue2111111">
    <w:name w:val="WW-WW8Num1ztrue2111111"/>
  </w:style>
  <w:style w:type="character" w:customStyle="1" w:styleId="WW-WW8Num1ztrue3111111">
    <w:name w:val="WW-WW8Num1ztrue3111111"/>
  </w:style>
  <w:style w:type="character" w:customStyle="1" w:styleId="WW-WW8Num1ztrue4111111">
    <w:name w:val="WW-WW8Num1ztrue4111111"/>
  </w:style>
  <w:style w:type="character" w:customStyle="1" w:styleId="WW-WW8Num1ztrue5111111">
    <w:name w:val="WW-WW8Num1ztrue5111111"/>
  </w:style>
  <w:style w:type="character" w:customStyle="1" w:styleId="WW-WW8Num1ztrue6111111">
    <w:name w:val="WW-WW8Num1ztrue6111111"/>
  </w:style>
  <w:style w:type="character" w:customStyle="1" w:styleId="Absatzstandardschriftart1">
    <w:name w:val="Absatzstandardschriftart1"/>
  </w:style>
  <w:style w:type="character" w:customStyle="1" w:styleId="WW-WW8Num1ztrue7111111">
    <w:name w:val="WW-WW8Num1ztrue7111111"/>
  </w:style>
  <w:style w:type="character" w:customStyle="1" w:styleId="WW-WW8Num1ztrue11111111">
    <w:name w:val="WW-WW8Num1ztrue11111111"/>
  </w:style>
  <w:style w:type="character" w:customStyle="1" w:styleId="WW-WW8Num1ztrue21111111">
    <w:name w:val="WW-WW8Num1ztrue21111111"/>
  </w:style>
  <w:style w:type="character" w:customStyle="1" w:styleId="WW-WW8Num1ztrue31111111">
    <w:name w:val="WW-WW8Num1ztrue31111111"/>
  </w:style>
  <w:style w:type="character" w:customStyle="1" w:styleId="WW-WW8Num1ztrue41111111">
    <w:name w:val="WW-WW8Num1ztrue41111111"/>
  </w:style>
  <w:style w:type="character" w:customStyle="1" w:styleId="WW-WW8Num1ztrue51111111">
    <w:name w:val="WW-WW8Num1ztrue51111111"/>
  </w:style>
  <w:style w:type="character" w:customStyle="1" w:styleId="WW-WW8Num1ztrue61111111">
    <w:name w:val="WW-WW8Num1ztrue61111111"/>
  </w:style>
  <w:style w:type="character" w:customStyle="1" w:styleId="WW-WW8Num1ztrue71111111">
    <w:name w:val="WW-WW8Num1ztrue71111111"/>
  </w:style>
  <w:style w:type="character" w:customStyle="1" w:styleId="WW-WW8Num1ztrue111111111">
    <w:name w:val="WW-WW8Num1ztrue111111111"/>
  </w:style>
  <w:style w:type="character" w:customStyle="1" w:styleId="WW-WW8Num1ztrue211111111">
    <w:name w:val="WW-WW8Num1ztrue211111111"/>
  </w:style>
  <w:style w:type="character" w:customStyle="1" w:styleId="WW-WW8Num1ztrue311111111">
    <w:name w:val="WW-WW8Num1ztrue311111111"/>
  </w:style>
  <w:style w:type="character" w:customStyle="1" w:styleId="WW-WW8Num1ztrue411111111">
    <w:name w:val="WW-WW8Num1ztrue411111111"/>
  </w:style>
  <w:style w:type="character" w:customStyle="1" w:styleId="WW-WW8Num1ztrue511111111">
    <w:name w:val="WW-WW8Num1ztrue511111111"/>
  </w:style>
  <w:style w:type="character" w:customStyle="1" w:styleId="WW-WW8Num1ztrue611111111">
    <w:name w:val="WW-WW8Num1ztrue611111111"/>
  </w:style>
  <w:style w:type="character" w:customStyle="1" w:styleId="WW-WW8Num1ztrue711111111">
    <w:name w:val="WW-WW8Num1ztrue711111111"/>
  </w:style>
  <w:style w:type="character" w:customStyle="1" w:styleId="WW-WW8Num1ztrue1111111111">
    <w:name w:val="WW-WW8Num1ztrue1111111111"/>
  </w:style>
  <w:style w:type="character" w:customStyle="1" w:styleId="WW-WW8Num1ztrue2111111111">
    <w:name w:val="WW-WW8Num1ztrue2111111111"/>
  </w:style>
  <w:style w:type="character" w:customStyle="1" w:styleId="WW-WW8Num1ztrue3111111111">
    <w:name w:val="WW-WW8Num1ztrue3111111111"/>
  </w:style>
  <w:style w:type="character" w:customStyle="1" w:styleId="WW-WW8Num1ztrue4111111111">
    <w:name w:val="WW-WW8Num1ztrue4111111111"/>
  </w:style>
  <w:style w:type="character" w:customStyle="1" w:styleId="WW-WW8Num1ztrue5111111111">
    <w:name w:val="WW-WW8Num1ztrue5111111111"/>
  </w:style>
  <w:style w:type="character" w:customStyle="1" w:styleId="WW-WW8Num1ztrue6111111111">
    <w:name w:val="WW-WW8Num1ztrue6111111111"/>
  </w:style>
  <w:style w:type="character" w:customStyle="1" w:styleId="InternetLink">
    <w:name w:val="Internet Link"/>
    <w:rPr>
      <w:color w:val="000080"/>
      <w:u w:val="single"/>
      <w:lang w:val="uz-Cyrl-UZ" w:eastAsia="uz-Cyrl-UZ" w:bidi="uz-Cyrl-UZ"/>
    </w:rPr>
  </w:style>
  <w:style w:type="character" w:customStyle="1" w:styleId="NumberingSymbols">
    <w:name w:val="Numbering Symbols"/>
  </w:style>
  <w:style w:type="character" w:customStyle="1" w:styleId="SprechblasentextZeichen">
    <w:name w:val="Sprechblasentext Zeichen"/>
  </w:style>
  <w:style w:type="character" w:customStyle="1" w:styleId="Kommentarzeichen1">
    <w:name w:val="Kommentarzeichen1"/>
    <w:rPr>
      <w:sz w:val="18"/>
      <w:szCs w:val="18"/>
    </w:rPr>
  </w:style>
  <w:style w:type="character" w:customStyle="1" w:styleId="KommentartextZeichen">
    <w:name w:val="Kommentartext Zeichen"/>
  </w:style>
  <w:style w:type="character" w:customStyle="1" w:styleId="KommentarthemaZeichen">
    <w:name w:val="Kommentarthema Zeichen"/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Kommentarzeichen2">
    <w:name w:val="Kommentarzeichen2"/>
    <w:rPr>
      <w:sz w:val="18"/>
      <w:szCs w:val="18"/>
    </w:rPr>
  </w:style>
  <w:style w:type="character" w:customStyle="1" w:styleId="KommentartextZeichen1">
    <w:name w:val="Kommentartext Zeichen1"/>
  </w:style>
  <w:style w:type="character" w:customStyle="1" w:styleId="Kommentarzeichen3">
    <w:name w:val="Kommentarzeichen3"/>
    <w:rPr>
      <w:sz w:val="18"/>
      <w:szCs w:val="18"/>
    </w:rPr>
  </w:style>
  <w:style w:type="character" w:customStyle="1" w:styleId="KommentartextZeichen2">
    <w:name w:val="Kommentartext Zeichen2"/>
    <w:rPr>
      <w:sz w:val="24"/>
      <w:szCs w:val="24"/>
    </w:rPr>
  </w:style>
  <w:style w:type="character" w:customStyle="1" w:styleId="ListLabel1">
    <w:name w:val="ListLabel 1"/>
    <w:rPr>
      <w:sz w:val="22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SimSun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spacing w:after="120" w:line="288" w:lineRule="auto"/>
    </w:pPr>
  </w:style>
  <w:style w:type="paragraph" w:styleId="Liste">
    <w:name w:val="List"/>
    <w:basedOn w:val="TextBody"/>
    <w:rPr>
      <w:rFonts w:ascii="Cambria" w:hAnsi="Cambria" w:cs="Lucida Sans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ascii="Cambria" w:hAnsi="Cambria" w:cs="Lucida Sans"/>
    </w:rPr>
  </w:style>
  <w:style w:type="paragraph" w:styleId="Beschriftung">
    <w:name w:val="caption"/>
    <w:basedOn w:val="Standard"/>
    <w:pPr>
      <w:suppressLineNumbers/>
      <w:spacing w:before="120" w:after="120"/>
    </w:pPr>
  </w:style>
  <w:style w:type="paragraph" w:customStyle="1" w:styleId="Beschriftung5">
    <w:name w:val="Beschriftung5"/>
    <w:basedOn w:val="Standard"/>
    <w:pPr>
      <w:suppressLineNumbers/>
      <w:spacing w:before="120" w:after="120"/>
    </w:pPr>
  </w:style>
  <w:style w:type="paragraph" w:customStyle="1" w:styleId="Beschriftung4">
    <w:name w:val="Beschriftung4"/>
    <w:basedOn w:val="Standard"/>
    <w:pPr>
      <w:suppressLineNumbers/>
      <w:spacing w:before="120" w:after="120"/>
    </w:pPr>
  </w:style>
  <w:style w:type="paragraph" w:customStyle="1" w:styleId="Beschriftung3">
    <w:name w:val="Beschriftung3"/>
    <w:basedOn w:val="Standard"/>
    <w:pPr>
      <w:suppressLineNumbers/>
      <w:spacing w:before="120" w:after="120"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</w:style>
  <w:style w:type="paragraph" w:customStyle="1" w:styleId="Beschriftung10">
    <w:name w:val="Beschriftung1"/>
    <w:basedOn w:val="Standard"/>
    <w:pPr>
      <w:suppressLineNumbers/>
      <w:spacing w:before="120" w:after="120"/>
    </w:pPr>
  </w:style>
  <w:style w:type="paragraph" w:customStyle="1" w:styleId="LO-normal">
    <w:name w:val="LO-normal"/>
    <w:pPr>
      <w:tabs>
        <w:tab w:val="left" w:pos="720"/>
      </w:tabs>
      <w:suppressAutoHyphens/>
      <w:spacing w:line="276" w:lineRule="auto"/>
    </w:pPr>
    <w:rPr>
      <w:rFonts w:ascii="Times New Roman" w:eastAsia="Times New Roman" w:hAnsi="Times New Roman" w:cs="Times New Roman"/>
      <w:szCs w:val="20"/>
      <w:lang w:bidi="ar-SA"/>
    </w:rPr>
  </w:style>
  <w:style w:type="paragraph" w:styleId="Sprechblasentext">
    <w:name w:val="Balloon Text"/>
    <w:basedOn w:val="Standard"/>
  </w:style>
  <w:style w:type="paragraph" w:customStyle="1" w:styleId="Kommentartext1">
    <w:name w:val="Kommentartext1"/>
    <w:basedOn w:val="Standard"/>
  </w:style>
  <w:style w:type="paragraph" w:styleId="Kommentarthema">
    <w:name w:val="annotation subject"/>
    <w:basedOn w:val="Kommentartext1"/>
    <w:next w:val="Kommentartext1"/>
  </w:style>
  <w:style w:type="paragraph" w:customStyle="1" w:styleId="PreformattedText">
    <w:name w:val="Preformatted Text"/>
    <w:basedOn w:val="Standard"/>
  </w:style>
  <w:style w:type="paragraph" w:customStyle="1" w:styleId="Kommentartext2">
    <w:name w:val="Kommentartext2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customStyle="1" w:styleId="Titel1">
    <w:name w:val="Titel1"/>
    <w:basedOn w:val="Heading"/>
    <w:pPr>
      <w:jc w:val="center"/>
    </w:pPr>
  </w:style>
  <w:style w:type="paragraph" w:styleId="Untertitel">
    <w:name w:val="Subtitle"/>
    <w:basedOn w:val="Heading"/>
    <w:pPr>
      <w:spacing w:before="60"/>
      <w:jc w:val="center"/>
    </w:pPr>
    <w:rPr>
      <w:sz w:val="36"/>
      <w:szCs w:val="36"/>
    </w:rPr>
  </w:style>
  <w:style w:type="paragraph" w:customStyle="1" w:styleId="Kommentartext3">
    <w:name w:val="Kommentartext3"/>
    <w:basedOn w:val="Standard"/>
    <w:rPr>
      <w:sz w:val="24"/>
      <w:szCs w:val="24"/>
    </w:rPr>
  </w:style>
  <w:style w:type="paragraph" w:styleId="Bearbeitung">
    <w:name w:val="Revision"/>
    <w:pPr>
      <w:suppressAutoHyphens/>
    </w:pPr>
    <w:rPr>
      <w:rFonts w:ascii="Times New Roman" w:eastAsia="Times New Roman" w:hAnsi="Times New Roman" w:cs="Times New Roman"/>
      <w:szCs w:val="20"/>
      <w:lang w:bidi="ar-SA"/>
    </w:rPr>
  </w:style>
  <w:style w:type="paragraph" w:styleId="Titel">
    <w:name w:val="Title"/>
    <w:basedOn w:val="Heading"/>
    <w:pPr>
      <w:jc w:val="center"/>
    </w:pPr>
    <w:rPr>
      <w:b/>
      <w:bCs/>
      <w:sz w:val="56"/>
      <w:szCs w:val="56"/>
    </w:rPr>
  </w:style>
  <w:style w:type="numbering" w:customStyle="1" w:styleId="WW8Num1">
    <w:name w:val="WW8Num1"/>
  </w:style>
  <w:style w:type="numbering" w:customStyle="1" w:styleId="WW8Num2">
    <w:name w:val="WW8Num2"/>
  </w:style>
  <w:style w:type="character" w:customStyle="1" w:styleId="berschrift2Zeichen">
    <w:name w:val="Überschrift 2 Zeichen"/>
    <w:basedOn w:val="Absatzstandardschriftart"/>
    <w:link w:val="berschrift2"/>
    <w:uiPriority w:val="9"/>
    <w:rsid w:val="00CA32B1"/>
    <w:rPr>
      <w:rFonts w:ascii="Times New Roman" w:eastAsia="Times New Roman" w:hAnsi="Times New Roman" w:cs="Times New Roman"/>
      <w:b/>
      <w:bCs/>
      <w:sz w:val="24"/>
      <w:lang w:bidi="ar-SA"/>
    </w:rPr>
  </w:style>
  <w:style w:type="paragraph" w:styleId="KeinLeerraum">
    <w:name w:val="No Spacing"/>
    <w:basedOn w:val="LO-normal"/>
    <w:link w:val="KeinLeerraumZeichen"/>
    <w:uiPriority w:val="1"/>
    <w:qFormat/>
    <w:rsid w:val="00CA32B1"/>
    <w:pPr>
      <w:spacing w:line="480" w:lineRule="auto"/>
    </w:pPr>
    <w:rPr>
      <w:lang w:val="en-GB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044C26"/>
    <w:rPr>
      <w:rFonts w:ascii="Times New Roman" w:eastAsia="Times New Roman" w:hAnsi="Times New Roman" w:cs="Times New Roman"/>
      <w:b/>
      <w:bCs/>
      <w:sz w:val="26"/>
      <w:szCs w:val="26"/>
      <w:lang w:bidi="ar-SA"/>
    </w:rPr>
  </w:style>
  <w:style w:type="character" w:styleId="Kommentarzeichen">
    <w:name w:val="annotation reference"/>
    <w:basedOn w:val="Absatzstandardschriftart"/>
    <w:uiPriority w:val="99"/>
    <w:semiHidden/>
    <w:unhideWhenUsed/>
    <w:rsid w:val="00147C27"/>
    <w:rPr>
      <w:sz w:val="18"/>
      <w:szCs w:val="18"/>
    </w:rPr>
  </w:style>
  <w:style w:type="paragraph" w:styleId="Kommentartext">
    <w:name w:val="annotation text"/>
    <w:basedOn w:val="Standard"/>
    <w:link w:val="KommentartextZeichen3"/>
    <w:uiPriority w:val="99"/>
    <w:semiHidden/>
    <w:unhideWhenUsed/>
    <w:rsid w:val="00147C27"/>
    <w:pPr>
      <w:spacing w:line="240" w:lineRule="auto"/>
    </w:pPr>
    <w:rPr>
      <w:sz w:val="24"/>
      <w:szCs w:val="24"/>
      <w:lang w:eastAsia="de-DE"/>
    </w:rPr>
  </w:style>
  <w:style w:type="character" w:customStyle="1" w:styleId="KommentartextZeichen3">
    <w:name w:val="Kommentartext Zeichen3"/>
    <w:basedOn w:val="Absatzstandardschriftart"/>
    <w:link w:val="Kommentartext"/>
    <w:uiPriority w:val="99"/>
    <w:semiHidden/>
    <w:rsid w:val="00147C27"/>
    <w:rPr>
      <w:rFonts w:ascii="Times New Roman" w:eastAsia="Times New Roman" w:hAnsi="Times New Roman" w:cs="Times New Roman"/>
      <w:sz w:val="24"/>
      <w:lang w:eastAsia="de-DE" w:bidi="ar-SA"/>
    </w:rPr>
  </w:style>
  <w:style w:type="character" w:styleId="Zeilennummer">
    <w:name w:val="line number"/>
    <w:basedOn w:val="Absatzstandardschriftart"/>
    <w:uiPriority w:val="99"/>
    <w:semiHidden/>
    <w:unhideWhenUsed/>
    <w:rsid w:val="004628F1"/>
  </w:style>
  <w:style w:type="paragraph" w:styleId="Fuzeile">
    <w:name w:val="footer"/>
    <w:basedOn w:val="Standard"/>
    <w:link w:val="FuzeileZeichen"/>
    <w:uiPriority w:val="99"/>
    <w:unhideWhenUsed/>
    <w:rsid w:val="00052DAE"/>
    <w:pPr>
      <w:tabs>
        <w:tab w:val="center" w:pos="4703"/>
        <w:tab w:val="right" w:pos="9406"/>
      </w:tabs>
      <w:spacing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052DAE"/>
    <w:rPr>
      <w:rFonts w:ascii="Times New Roman" w:eastAsia="Times New Roman" w:hAnsi="Times New Roman" w:cs="Times New Roman"/>
      <w:szCs w:val="20"/>
      <w:lang w:bidi="ar-SA"/>
    </w:rPr>
  </w:style>
  <w:style w:type="character" w:styleId="Seitenzahl">
    <w:name w:val="page number"/>
    <w:basedOn w:val="Absatzstandardschriftart"/>
    <w:uiPriority w:val="99"/>
    <w:semiHidden/>
    <w:unhideWhenUsed/>
    <w:rsid w:val="00052DAE"/>
  </w:style>
  <w:style w:type="paragraph" w:styleId="Kopfzeile">
    <w:name w:val="header"/>
    <w:basedOn w:val="Standard"/>
    <w:link w:val="KopfzeileZeichen"/>
    <w:uiPriority w:val="99"/>
    <w:unhideWhenUsed/>
    <w:rsid w:val="00052DAE"/>
    <w:pPr>
      <w:tabs>
        <w:tab w:val="center" w:pos="4703"/>
        <w:tab w:val="right" w:pos="9406"/>
      </w:tabs>
      <w:spacing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052DAE"/>
    <w:rPr>
      <w:rFonts w:ascii="Times New Roman" w:eastAsia="Times New Roman" w:hAnsi="Times New Roman" w:cs="Times New Roman"/>
      <w:szCs w:val="20"/>
      <w:lang w:bidi="ar-SA"/>
    </w:rPr>
  </w:style>
  <w:style w:type="character" w:customStyle="1" w:styleId="KeinLeerraumZeichen">
    <w:name w:val="Kein Leerraum Zeichen"/>
    <w:basedOn w:val="Absatzstandardschriftart"/>
    <w:link w:val="KeinLeerraum"/>
    <w:uiPriority w:val="1"/>
    <w:rsid w:val="002C21EE"/>
    <w:rPr>
      <w:rFonts w:ascii="Times New Roman" w:eastAsia="Times New Roman" w:hAnsi="Times New Roman" w:cs="Times New Roman"/>
      <w:szCs w:val="20"/>
      <w:lang w:val="en-GB" w:bidi="ar-SA"/>
    </w:rPr>
  </w:style>
  <w:style w:type="paragraph" w:customStyle="1" w:styleId="EndNoteBibliographyTitle">
    <w:name w:val="EndNote Bibliography Title"/>
    <w:basedOn w:val="Standard"/>
    <w:link w:val="EndNoteBibliographyTitleChar"/>
    <w:rsid w:val="001B6A4F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KeinLeerraumZeichen"/>
    <w:link w:val="EndNoteBibliographyTitle"/>
    <w:rsid w:val="001B6A4F"/>
    <w:rPr>
      <w:rFonts w:ascii="Times New Roman" w:eastAsia="Times New Roman" w:hAnsi="Times New Roman" w:cs="Times New Roman"/>
      <w:noProof/>
      <w:szCs w:val="20"/>
      <w:lang w:val="en-GB" w:bidi="ar-SA"/>
    </w:rPr>
  </w:style>
  <w:style w:type="paragraph" w:customStyle="1" w:styleId="EndNoteBibliography">
    <w:name w:val="EndNote Bibliography"/>
    <w:basedOn w:val="Standard"/>
    <w:link w:val="EndNoteBibliographyChar"/>
    <w:rsid w:val="001B6A4F"/>
    <w:pPr>
      <w:spacing w:line="240" w:lineRule="auto"/>
    </w:pPr>
    <w:rPr>
      <w:noProof/>
    </w:rPr>
  </w:style>
  <w:style w:type="character" w:customStyle="1" w:styleId="EndNoteBibliographyChar">
    <w:name w:val="EndNote Bibliography Char"/>
    <w:basedOn w:val="KeinLeerraumZeichen"/>
    <w:link w:val="EndNoteBibliography"/>
    <w:rsid w:val="001B6A4F"/>
    <w:rPr>
      <w:rFonts w:ascii="Times New Roman" w:eastAsia="Times New Roman" w:hAnsi="Times New Roman" w:cs="Times New Roman"/>
      <w:noProof/>
      <w:szCs w:val="20"/>
      <w:lang w:val="en-GB" w:bidi="ar-SA"/>
    </w:rPr>
  </w:style>
  <w:style w:type="character" w:styleId="Link">
    <w:name w:val="Hyperlink"/>
    <w:basedOn w:val="Absatzstandardschriftart"/>
    <w:uiPriority w:val="99"/>
    <w:unhideWhenUsed/>
    <w:rsid w:val="00583B37"/>
    <w:rPr>
      <w:color w:val="0000FF" w:themeColor="hyperlink"/>
      <w:u w:val="single"/>
    </w:rPr>
  </w:style>
  <w:style w:type="paragraph" w:styleId="Textkrper">
    <w:name w:val="Body Text"/>
    <w:basedOn w:val="Standard"/>
    <w:link w:val="TextkrperZeichen"/>
    <w:rsid w:val="00265F42"/>
    <w:pPr>
      <w:spacing w:after="120" w:line="240" w:lineRule="auto"/>
    </w:pPr>
  </w:style>
  <w:style w:type="character" w:customStyle="1" w:styleId="TextkrperZeichen">
    <w:name w:val="Textkörper Zeichen"/>
    <w:basedOn w:val="Absatzstandardschriftart"/>
    <w:link w:val="Textkrper"/>
    <w:rsid w:val="00265F42"/>
    <w:rPr>
      <w:rFonts w:ascii="Times New Roman" w:eastAsia="Times New Roman" w:hAnsi="Times New Roman" w:cs="Times New Roman"/>
      <w:szCs w:val="20"/>
      <w:lang w:bidi="ar-SA"/>
    </w:rPr>
  </w:style>
  <w:style w:type="table" w:styleId="Tabellenraster">
    <w:name w:val="Table Grid"/>
    <w:basedOn w:val="NormaleTabelle"/>
    <w:uiPriority w:val="39"/>
    <w:rsid w:val="00265F42"/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7F4B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Lucida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094D0B"/>
    <w:pPr>
      <w:widowControl w:val="0"/>
      <w:suppressAutoHyphens/>
      <w:spacing w:line="480" w:lineRule="auto"/>
    </w:pPr>
    <w:rPr>
      <w:rFonts w:ascii="Times New Roman" w:eastAsia="Times New Roman" w:hAnsi="Times New Roman" w:cs="Times New Roman"/>
      <w:szCs w:val="20"/>
      <w:lang w:bidi="ar-SA"/>
    </w:rPr>
  </w:style>
  <w:style w:type="paragraph" w:styleId="berschrift1">
    <w:name w:val="heading 1"/>
    <w:basedOn w:val="TextBody"/>
    <w:next w:val="Standard"/>
    <w:link w:val="berschrift1Zeichen"/>
    <w:uiPriority w:val="9"/>
    <w:qFormat/>
    <w:rsid w:val="00044C26"/>
    <w:pPr>
      <w:spacing w:line="360" w:lineRule="auto"/>
      <w:outlineLvl w:val="0"/>
    </w:pPr>
    <w:rPr>
      <w:b/>
      <w:bCs/>
      <w:sz w:val="26"/>
      <w:szCs w:val="26"/>
    </w:rPr>
  </w:style>
  <w:style w:type="paragraph" w:styleId="berschrift2">
    <w:name w:val="heading 2"/>
    <w:basedOn w:val="TextBody"/>
    <w:next w:val="Standard"/>
    <w:link w:val="berschrift2Zeichen"/>
    <w:uiPriority w:val="9"/>
    <w:unhideWhenUsed/>
    <w:qFormat/>
    <w:rsid w:val="00CA32B1"/>
    <w:pPr>
      <w:spacing w:line="480" w:lineRule="auto"/>
      <w:outlineLvl w:val="1"/>
    </w:pPr>
    <w:rPr>
      <w:b/>
      <w:bCs/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11">
    <w:name w:val="Überschrift 11"/>
    <w:basedOn w:val="Heading"/>
    <w:pPr>
      <w:pageBreakBefore/>
      <w:outlineLvl w:val="0"/>
    </w:pPr>
    <w:rPr>
      <w:b/>
      <w:bCs/>
      <w:sz w:val="32"/>
      <w:szCs w:val="32"/>
      <w:lang w:val="en-GB"/>
    </w:rPr>
  </w:style>
  <w:style w:type="paragraph" w:customStyle="1" w:styleId="berschrift21">
    <w:name w:val="Überschrift 21"/>
    <w:basedOn w:val="Heading"/>
    <w:pPr>
      <w:outlineLvl w:val="1"/>
    </w:pPr>
  </w:style>
  <w:style w:type="paragraph" w:customStyle="1" w:styleId="berschrift31">
    <w:name w:val="Überschrift 31"/>
    <w:basedOn w:val="Heading"/>
    <w:pPr>
      <w:outlineLvl w:val="2"/>
    </w:pPr>
    <w:rPr>
      <w:b/>
      <w:sz w:val="24"/>
      <w:szCs w:val="24"/>
      <w:lang w:val="en-GB"/>
    </w:rPr>
  </w:style>
  <w:style w:type="character" w:customStyle="1" w:styleId="WW8Num1z0">
    <w:name w:val="WW8Num1z0"/>
    <w:rPr>
      <w:rFonts w:ascii="Arial" w:eastAsia="Arial" w:hAnsi="Arial" w:cs="Arial"/>
      <w:color w:val="000000"/>
      <w:sz w:val="22"/>
      <w:lang w:eastAsia="ja-JP" w:bidi="ar-SA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Arial" w:eastAsia="Arial" w:hAnsi="Arial" w:cs="Arial"/>
      <w:color w:val="000000"/>
      <w:sz w:val="22"/>
      <w:lang w:eastAsia="ja-JP" w:bidi="ar-SA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Absatzstandardschriftart5">
    <w:name w:val="Absatzstandardschriftart5"/>
  </w:style>
  <w:style w:type="character" w:customStyle="1" w:styleId="Absatzstandardschriftart4">
    <w:name w:val="Absatzstandardschriftart4"/>
  </w:style>
  <w:style w:type="character" w:customStyle="1" w:styleId="WW8Num1ztrue">
    <w:name w:val="WW8Num1ztrue"/>
  </w:style>
  <w:style w:type="character" w:customStyle="1" w:styleId="WW-WW8Num1ztrue">
    <w:name w:val="WW-WW8Num1ztrue"/>
  </w:style>
  <w:style w:type="character" w:customStyle="1" w:styleId="WW-WW8Num1ztrue1">
    <w:name w:val="WW-WW8Num1ztrue1"/>
  </w:style>
  <w:style w:type="character" w:customStyle="1" w:styleId="WW-WW8Num1ztrue2">
    <w:name w:val="WW-WW8Num1ztrue2"/>
  </w:style>
  <w:style w:type="character" w:customStyle="1" w:styleId="WW-WW8Num1ztrue3">
    <w:name w:val="WW-WW8Num1ztrue3"/>
  </w:style>
  <w:style w:type="character" w:customStyle="1" w:styleId="WW-WW8Num1ztrue4">
    <w:name w:val="WW-WW8Num1ztrue4"/>
  </w:style>
  <w:style w:type="character" w:customStyle="1" w:styleId="WW-WW8Num1ztrue5">
    <w:name w:val="WW-WW8Num1ztrue5"/>
  </w:style>
  <w:style w:type="character" w:customStyle="1" w:styleId="WW-WW8Num1ztrue6">
    <w:name w:val="WW-WW8Num1ztrue6"/>
  </w:style>
  <w:style w:type="character" w:customStyle="1" w:styleId="WW-WW8Num1ztrue7">
    <w:name w:val="WW-WW8Num1ztrue7"/>
  </w:style>
  <w:style w:type="character" w:customStyle="1" w:styleId="WW-WW8Num1ztrue11">
    <w:name w:val="WW-WW8Num1ztrue11"/>
  </w:style>
  <w:style w:type="character" w:customStyle="1" w:styleId="WW-WW8Num1ztrue21">
    <w:name w:val="WW-WW8Num1ztrue21"/>
  </w:style>
  <w:style w:type="character" w:customStyle="1" w:styleId="WW-WW8Num1ztrue31">
    <w:name w:val="WW-WW8Num1ztrue31"/>
  </w:style>
  <w:style w:type="character" w:customStyle="1" w:styleId="WW-WW8Num1ztrue41">
    <w:name w:val="WW-WW8Num1ztrue41"/>
  </w:style>
  <w:style w:type="character" w:customStyle="1" w:styleId="WW-WW8Num1ztrue51">
    <w:name w:val="WW-WW8Num1ztrue51"/>
  </w:style>
  <w:style w:type="character" w:customStyle="1" w:styleId="WW-WW8Num1ztrue61">
    <w:name w:val="WW-WW8Num1ztrue61"/>
  </w:style>
  <w:style w:type="character" w:customStyle="1" w:styleId="WW-WW8Num1ztrue71">
    <w:name w:val="WW-WW8Num1ztrue71"/>
  </w:style>
  <w:style w:type="character" w:customStyle="1" w:styleId="WW-WW8Num1ztrue111">
    <w:name w:val="WW-WW8Num1ztrue111"/>
  </w:style>
  <w:style w:type="character" w:customStyle="1" w:styleId="WW-WW8Num1ztrue211">
    <w:name w:val="WW-WW8Num1ztrue211"/>
  </w:style>
  <w:style w:type="character" w:customStyle="1" w:styleId="WW-WW8Num1ztrue311">
    <w:name w:val="WW-WW8Num1ztrue311"/>
  </w:style>
  <w:style w:type="character" w:customStyle="1" w:styleId="WW-WW8Num1ztrue411">
    <w:name w:val="WW-WW8Num1ztrue411"/>
  </w:style>
  <w:style w:type="character" w:customStyle="1" w:styleId="WW-WW8Num1ztrue511">
    <w:name w:val="WW-WW8Num1ztrue511"/>
  </w:style>
  <w:style w:type="character" w:customStyle="1" w:styleId="WW-WW8Num1ztrue611">
    <w:name w:val="WW-WW8Num1ztrue611"/>
  </w:style>
  <w:style w:type="character" w:customStyle="1" w:styleId="Absatzstandardschriftart3">
    <w:name w:val="Absatzstandardschriftart3"/>
  </w:style>
  <w:style w:type="character" w:customStyle="1" w:styleId="WW-WW8Num1ztrue711">
    <w:name w:val="WW-WW8Num1ztrue711"/>
  </w:style>
  <w:style w:type="character" w:customStyle="1" w:styleId="WW-WW8Num1ztrue1111">
    <w:name w:val="WW-WW8Num1ztrue1111"/>
  </w:style>
  <w:style w:type="character" w:customStyle="1" w:styleId="WW-WW8Num1ztrue2111">
    <w:name w:val="WW-WW8Num1ztrue2111"/>
  </w:style>
  <w:style w:type="character" w:customStyle="1" w:styleId="WW-WW8Num1ztrue3111">
    <w:name w:val="WW-WW8Num1ztrue3111"/>
  </w:style>
  <w:style w:type="character" w:customStyle="1" w:styleId="WW-WW8Num1ztrue4111">
    <w:name w:val="WW-WW8Num1ztrue4111"/>
  </w:style>
  <w:style w:type="character" w:customStyle="1" w:styleId="WW-WW8Num1ztrue5111">
    <w:name w:val="WW-WW8Num1ztrue5111"/>
  </w:style>
  <w:style w:type="character" w:customStyle="1" w:styleId="WW-WW8Num1ztrue6111">
    <w:name w:val="WW-WW8Num1ztrue6111"/>
  </w:style>
  <w:style w:type="character" w:customStyle="1" w:styleId="WW-WW8Num1ztrue7111">
    <w:name w:val="WW-WW8Num1ztrue7111"/>
  </w:style>
  <w:style w:type="character" w:customStyle="1" w:styleId="WW-WW8Num1ztrue11111">
    <w:name w:val="WW-WW8Num1ztrue11111"/>
  </w:style>
  <w:style w:type="character" w:customStyle="1" w:styleId="WW-WW8Num1ztrue21111">
    <w:name w:val="WW-WW8Num1ztrue21111"/>
  </w:style>
  <w:style w:type="character" w:customStyle="1" w:styleId="WW-WW8Num1ztrue31111">
    <w:name w:val="WW-WW8Num1ztrue31111"/>
  </w:style>
  <w:style w:type="character" w:customStyle="1" w:styleId="WW-WW8Num1ztrue41111">
    <w:name w:val="WW-WW8Num1ztrue41111"/>
  </w:style>
  <w:style w:type="character" w:customStyle="1" w:styleId="WW-WW8Num1ztrue51111">
    <w:name w:val="WW-WW8Num1ztrue51111"/>
  </w:style>
  <w:style w:type="character" w:customStyle="1" w:styleId="WW-WW8Num1ztrue61111">
    <w:name w:val="WW-WW8Num1ztrue61111"/>
  </w:style>
  <w:style w:type="character" w:customStyle="1" w:styleId="Absatzstandardschriftart2">
    <w:name w:val="Absatzstandardschriftart2"/>
  </w:style>
  <w:style w:type="character" w:customStyle="1" w:styleId="WW-WW8Num1ztrue71111">
    <w:name w:val="WW-WW8Num1ztrue71111"/>
  </w:style>
  <w:style w:type="character" w:customStyle="1" w:styleId="WW-WW8Num1ztrue111111">
    <w:name w:val="WW-WW8Num1ztrue111111"/>
  </w:style>
  <w:style w:type="character" w:customStyle="1" w:styleId="WW-WW8Num1ztrue211111">
    <w:name w:val="WW-WW8Num1ztrue211111"/>
  </w:style>
  <w:style w:type="character" w:customStyle="1" w:styleId="WW-WW8Num1ztrue311111">
    <w:name w:val="WW-WW8Num1ztrue311111"/>
  </w:style>
  <w:style w:type="character" w:customStyle="1" w:styleId="WW-WW8Num1ztrue411111">
    <w:name w:val="WW-WW8Num1ztrue411111"/>
  </w:style>
  <w:style w:type="character" w:customStyle="1" w:styleId="WW-WW8Num1ztrue511111">
    <w:name w:val="WW-WW8Num1ztrue511111"/>
  </w:style>
  <w:style w:type="character" w:customStyle="1" w:styleId="WW-WW8Num1ztrue611111">
    <w:name w:val="WW-WW8Num1ztrue611111"/>
  </w:style>
  <w:style w:type="character" w:customStyle="1" w:styleId="WW8Num1zfalse">
    <w:name w:val="WW8Num1zfalse"/>
  </w:style>
  <w:style w:type="character" w:customStyle="1" w:styleId="WW-WW8Num1ztrue711111">
    <w:name w:val="WW-WW8Num1ztrue711111"/>
  </w:style>
  <w:style w:type="character" w:customStyle="1" w:styleId="WW-WW8Num1ztrue1111111">
    <w:name w:val="WW-WW8Num1ztrue1111111"/>
  </w:style>
  <w:style w:type="character" w:customStyle="1" w:styleId="WW-WW8Num1ztrue2111111">
    <w:name w:val="WW-WW8Num1ztrue2111111"/>
  </w:style>
  <w:style w:type="character" w:customStyle="1" w:styleId="WW-WW8Num1ztrue3111111">
    <w:name w:val="WW-WW8Num1ztrue3111111"/>
  </w:style>
  <w:style w:type="character" w:customStyle="1" w:styleId="WW-WW8Num1ztrue4111111">
    <w:name w:val="WW-WW8Num1ztrue4111111"/>
  </w:style>
  <w:style w:type="character" w:customStyle="1" w:styleId="WW-WW8Num1ztrue5111111">
    <w:name w:val="WW-WW8Num1ztrue5111111"/>
  </w:style>
  <w:style w:type="character" w:customStyle="1" w:styleId="WW-WW8Num1ztrue6111111">
    <w:name w:val="WW-WW8Num1ztrue6111111"/>
  </w:style>
  <w:style w:type="character" w:customStyle="1" w:styleId="Absatzstandardschriftart1">
    <w:name w:val="Absatzstandardschriftart1"/>
  </w:style>
  <w:style w:type="character" w:customStyle="1" w:styleId="WW-WW8Num1ztrue7111111">
    <w:name w:val="WW-WW8Num1ztrue7111111"/>
  </w:style>
  <w:style w:type="character" w:customStyle="1" w:styleId="WW-WW8Num1ztrue11111111">
    <w:name w:val="WW-WW8Num1ztrue11111111"/>
  </w:style>
  <w:style w:type="character" w:customStyle="1" w:styleId="WW-WW8Num1ztrue21111111">
    <w:name w:val="WW-WW8Num1ztrue21111111"/>
  </w:style>
  <w:style w:type="character" w:customStyle="1" w:styleId="WW-WW8Num1ztrue31111111">
    <w:name w:val="WW-WW8Num1ztrue31111111"/>
  </w:style>
  <w:style w:type="character" w:customStyle="1" w:styleId="WW-WW8Num1ztrue41111111">
    <w:name w:val="WW-WW8Num1ztrue41111111"/>
  </w:style>
  <w:style w:type="character" w:customStyle="1" w:styleId="WW-WW8Num1ztrue51111111">
    <w:name w:val="WW-WW8Num1ztrue51111111"/>
  </w:style>
  <w:style w:type="character" w:customStyle="1" w:styleId="WW-WW8Num1ztrue61111111">
    <w:name w:val="WW-WW8Num1ztrue61111111"/>
  </w:style>
  <w:style w:type="character" w:customStyle="1" w:styleId="WW-WW8Num1ztrue71111111">
    <w:name w:val="WW-WW8Num1ztrue71111111"/>
  </w:style>
  <w:style w:type="character" w:customStyle="1" w:styleId="WW-WW8Num1ztrue111111111">
    <w:name w:val="WW-WW8Num1ztrue111111111"/>
  </w:style>
  <w:style w:type="character" w:customStyle="1" w:styleId="WW-WW8Num1ztrue211111111">
    <w:name w:val="WW-WW8Num1ztrue211111111"/>
  </w:style>
  <w:style w:type="character" w:customStyle="1" w:styleId="WW-WW8Num1ztrue311111111">
    <w:name w:val="WW-WW8Num1ztrue311111111"/>
  </w:style>
  <w:style w:type="character" w:customStyle="1" w:styleId="WW-WW8Num1ztrue411111111">
    <w:name w:val="WW-WW8Num1ztrue411111111"/>
  </w:style>
  <w:style w:type="character" w:customStyle="1" w:styleId="WW-WW8Num1ztrue511111111">
    <w:name w:val="WW-WW8Num1ztrue511111111"/>
  </w:style>
  <w:style w:type="character" w:customStyle="1" w:styleId="WW-WW8Num1ztrue611111111">
    <w:name w:val="WW-WW8Num1ztrue611111111"/>
  </w:style>
  <w:style w:type="character" w:customStyle="1" w:styleId="WW-WW8Num1ztrue711111111">
    <w:name w:val="WW-WW8Num1ztrue711111111"/>
  </w:style>
  <w:style w:type="character" w:customStyle="1" w:styleId="WW-WW8Num1ztrue1111111111">
    <w:name w:val="WW-WW8Num1ztrue1111111111"/>
  </w:style>
  <w:style w:type="character" w:customStyle="1" w:styleId="WW-WW8Num1ztrue2111111111">
    <w:name w:val="WW-WW8Num1ztrue2111111111"/>
  </w:style>
  <w:style w:type="character" w:customStyle="1" w:styleId="WW-WW8Num1ztrue3111111111">
    <w:name w:val="WW-WW8Num1ztrue3111111111"/>
  </w:style>
  <w:style w:type="character" w:customStyle="1" w:styleId="WW-WW8Num1ztrue4111111111">
    <w:name w:val="WW-WW8Num1ztrue4111111111"/>
  </w:style>
  <w:style w:type="character" w:customStyle="1" w:styleId="WW-WW8Num1ztrue5111111111">
    <w:name w:val="WW-WW8Num1ztrue5111111111"/>
  </w:style>
  <w:style w:type="character" w:customStyle="1" w:styleId="WW-WW8Num1ztrue6111111111">
    <w:name w:val="WW-WW8Num1ztrue6111111111"/>
  </w:style>
  <w:style w:type="character" w:customStyle="1" w:styleId="InternetLink">
    <w:name w:val="Internet Link"/>
    <w:rPr>
      <w:color w:val="000080"/>
      <w:u w:val="single"/>
      <w:lang w:val="uz-Cyrl-UZ" w:eastAsia="uz-Cyrl-UZ" w:bidi="uz-Cyrl-UZ"/>
    </w:rPr>
  </w:style>
  <w:style w:type="character" w:customStyle="1" w:styleId="NumberingSymbols">
    <w:name w:val="Numbering Symbols"/>
  </w:style>
  <w:style w:type="character" w:customStyle="1" w:styleId="SprechblasentextZeichen">
    <w:name w:val="Sprechblasentext Zeichen"/>
  </w:style>
  <w:style w:type="character" w:customStyle="1" w:styleId="Kommentarzeichen1">
    <w:name w:val="Kommentarzeichen1"/>
    <w:rPr>
      <w:sz w:val="18"/>
      <w:szCs w:val="18"/>
    </w:rPr>
  </w:style>
  <w:style w:type="character" w:customStyle="1" w:styleId="KommentartextZeichen">
    <w:name w:val="Kommentartext Zeichen"/>
  </w:style>
  <w:style w:type="character" w:customStyle="1" w:styleId="KommentarthemaZeichen">
    <w:name w:val="Kommentarthema Zeichen"/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Kommentarzeichen2">
    <w:name w:val="Kommentarzeichen2"/>
    <w:rPr>
      <w:sz w:val="18"/>
      <w:szCs w:val="18"/>
    </w:rPr>
  </w:style>
  <w:style w:type="character" w:customStyle="1" w:styleId="KommentartextZeichen1">
    <w:name w:val="Kommentartext Zeichen1"/>
  </w:style>
  <w:style w:type="character" w:customStyle="1" w:styleId="Kommentarzeichen3">
    <w:name w:val="Kommentarzeichen3"/>
    <w:rPr>
      <w:sz w:val="18"/>
      <w:szCs w:val="18"/>
    </w:rPr>
  </w:style>
  <w:style w:type="character" w:customStyle="1" w:styleId="KommentartextZeichen2">
    <w:name w:val="Kommentartext Zeichen2"/>
    <w:rPr>
      <w:sz w:val="24"/>
      <w:szCs w:val="24"/>
    </w:rPr>
  </w:style>
  <w:style w:type="character" w:customStyle="1" w:styleId="ListLabel1">
    <w:name w:val="ListLabel 1"/>
    <w:rPr>
      <w:sz w:val="22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SimSun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spacing w:after="120" w:line="288" w:lineRule="auto"/>
    </w:pPr>
  </w:style>
  <w:style w:type="paragraph" w:styleId="Liste">
    <w:name w:val="List"/>
    <w:basedOn w:val="TextBody"/>
    <w:rPr>
      <w:rFonts w:ascii="Cambria" w:hAnsi="Cambria" w:cs="Lucida Sans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ascii="Cambria" w:hAnsi="Cambria" w:cs="Lucida Sans"/>
    </w:rPr>
  </w:style>
  <w:style w:type="paragraph" w:styleId="Beschriftung">
    <w:name w:val="caption"/>
    <w:basedOn w:val="Standard"/>
    <w:pPr>
      <w:suppressLineNumbers/>
      <w:spacing w:before="120" w:after="120"/>
    </w:pPr>
  </w:style>
  <w:style w:type="paragraph" w:customStyle="1" w:styleId="Beschriftung5">
    <w:name w:val="Beschriftung5"/>
    <w:basedOn w:val="Standard"/>
    <w:pPr>
      <w:suppressLineNumbers/>
      <w:spacing w:before="120" w:after="120"/>
    </w:pPr>
  </w:style>
  <w:style w:type="paragraph" w:customStyle="1" w:styleId="Beschriftung4">
    <w:name w:val="Beschriftung4"/>
    <w:basedOn w:val="Standard"/>
    <w:pPr>
      <w:suppressLineNumbers/>
      <w:spacing w:before="120" w:after="120"/>
    </w:pPr>
  </w:style>
  <w:style w:type="paragraph" w:customStyle="1" w:styleId="Beschriftung3">
    <w:name w:val="Beschriftung3"/>
    <w:basedOn w:val="Standard"/>
    <w:pPr>
      <w:suppressLineNumbers/>
      <w:spacing w:before="120" w:after="120"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</w:style>
  <w:style w:type="paragraph" w:customStyle="1" w:styleId="Beschriftung10">
    <w:name w:val="Beschriftung1"/>
    <w:basedOn w:val="Standard"/>
    <w:pPr>
      <w:suppressLineNumbers/>
      <w:spacing w:before="120" w:after="120"/>
    </w:pPr>
  </w:style>
  <w:style w:type="paragraph" w:customStyle="1" w:styleId="LO-normal">
    <w:name w:val="LO-normal"/>
    <w:pPr>
      <w:tabs>
        <w:tab w:val="left" w:pos="720"/>
      </w:tabs>
      <w:suppressAutoHyphens/>
      <w:spacing w:line="276" w:lineRule="auto"/>
    </w:pPr>
    <w:rPr>
      <w:rFonts w:ascii="Times New Roman" w:eastAsia="Times New Roman" w:hAnsi="Times New Roman" w:cs="Times New Roman"/>
      <w:szCs w:val="20"/>
      <w:lang w:bidi="ar-SA"/>
    </w:rPr>
  </w:style>
  <w:style w:type="paragraph" w:styleId="Sprechblasentext">
    <w:name w:val="Balloon Text"/>
    <w:basedOn w:val="Standard"/>
  </w:style>
  <w:style w:type="paragraph" w:customStyle="1" w:styleId="Kommentartext1">
    <w:name w:val="Kommentartext1"/>
    <w:basedOn w:val="Standard"/>
  </w:style>
  <w:style w:type="paragraph" w:styleId="Kommentarthema">
    <w:name w:val="annotation subject"/>
    <w:basedOn w:val="Kommentartext1"/>
    <w:next w:val="Kommentartext1"/>
  </w:style>
  <w:style w:type="paragraph" w:customStyle="1" w:styleId="PreformattedText">
    <w:name w:val="Preformatted Text"/>
    <w:basedOn w:val="Standard"/>
  </w:style>
  <w:style w:type="paragraph" w:customStyle="1" w:styleId="Kommentartext2">
    <w:name w:val="Kommentartext2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customStyle="1" w:styleId="Titel1">
    <w:name w:val="Titel1"/>
    <w:basedOn w:val="Heading"/>
    <w:pPr>
      <w:jc w:val="center"/>
    </w:pPr>
  </w:style>
  <w:style w:type="paragraph" w:styleId="Untertitel">
    <w:name w:val="Subtitle"/>
    <w:basedOn w:val="Heading"/>
    <w:pPr>
      <w:spacing w:before="60"/>
      <w:jc w:val="center"/>
    </w:pPr>
    <w:rPr>
      <w:sz w:val="36"/>
      <w:szCs w:val="36"/>
    </w:rPr>
  </w:style>
  <w:style w:type="paragraph" w:customStyle="1" w:styleId="Kommentartext3">
    <w:name w:val="Kommentartext3"/>
    <w:basedOn w:val="Standard"/>
    <w:rPr>
      <w:sz w:val="24"/>
      <w:szCs w:val="24"/>
    </w:rPr>
  </w:style>
  <w:style w:type="paragraph" w:styleId="Bearbeitung">
    <w:name w:val="Revision"/>
    <w:pPr>
      <w:suppressAutoHyphens/>
    </w:pPr>
    <w:rPr>
      <w:rFonts w:ascii="Times New Roman" w:eastAsia="Times New Roman" w:hAnsi="Times New Roman" w:cs="Times New Roman"/>
      <w:szCs w:val="20"/>
      <w:lang w:bidi="ar-SA"/>
    </w:rPr>
  </w:style>
  <w:style w:type="paragraph" w:styleId="Titel">
    <w:name w:val="Title"/>
    <w:basedOn w:val="Heading"/>
    <w:pPr>
      <w:jc w:val="center"/>
    </w:pPr>
    <w:rPr>
      <w:b/>
      <w:bCs/>
      <w:sz w:val="56"/>
      <w:szCs w:val="56"/>
    </w:rPr>
  </w:style>
  <w:style w:type="numbering" w:customStyle="1" w:styleId="WW8Num1">
    <w:name w:val="WW8Num1"/>
  </w:style>
  <w:style w:type="numbering" w:customStyle="1" w:styleId="WW8Num2">
    <w:name w:val="WW8Num2"/>
  </w:style>
  <w:style w:type="character" w:customStyle="1" w:styleId="berschrift2Zeichen">
    <w:name w:val="Überschrift 2 Zeichen"/>
    <w:basedOn w:val="Absatzstandardschriftart"/>
    <w:link w:val="berschrift2"/>
    <w:uiPriority w:val="9"/>
    <w:rsid w:val="00CA32B1"/>
    <w:rPr>
      <w:rFonts w:ascii="Times New Roman" w:eastAsia="Times New Roman" w:hAnsi="Times New Roman" w:cs="Times New Roman"/>
      <w:b/>
      <w:bCs/>
      <w:sz w:val="24"/>
      <w:lang w:bidi="ar-SA"/>
    </w:rPr>
  </w:style>
  <w:style w:type="paragraph" w:styleId="KeinLeerraum">
    <w:name w:val="No Spacing"/>
    <w:basedOn w:val="LO-normal"/>
    <w:link w:val="KeinLeerraumZeichen"/>
    <w:uiPriority w:val="1"/>
    <w:qFormat/>
    <w:rsid w:val="00CA32B1"/>
    <w:pPr>
      <w:spacing w:line="480" w:lineRule="auto"/>
    </w:pPr>
    <w:rPr>
      <w:lang w:val="en-GB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044C26"/>
    <w:rPr>
      <w:rFonts w:ascii="Times New Roman" w:eastAsia="Times New Roman" w:hAnsi="Times New Roman" w:cs="Times New Roman"/>
      <w:b/>
      <w:bCs/>
      <w:sz w:val="26"/>
      <w:szCs w:val="26"/>
      <w:lang w:bidi="ar-SA"/>
    </w:rPr>
  </w:style>
  <w:style w:type="character" w:styleId="Kommentarzeichen">
    <w:name w:val="annotation reference"/>
    <w:basedOn w:val="Absatzstandardschriftart"/>
    <w:uiPriority w:val="99"/>
    <w:semiHidden/>
    <w:unhideWhenUsed/>
    <w:rsid w:val="00147C27"/>
    <w:rPr>
      <w:sz w:val="18"/>
      <w:szCs w:val="18"/>
    </w:rPr>
  </w:style>
  <w:style w:type="paragraph" w:styleId="Kommentartext">
    <w:name w:val="annotation text"/>
    <w:basedOn w:val="Standard"/>
    <w:link w:val="KommentartextZeichen3"/>
    <w:uiPriority w:val="99"/>
    <w:semiHidden/>
    <w:unhideWhenUsed/>
    <w:rsid w:val="00147C27"/>
    <w:pPr>
      <w:spacing w:line="240" w:lineRule="auto"/>
    </w:pPr>
    <w:rPr>
      <w:sz w:val="24"/>
      <w:szCs w:val="24"/>
      <w:lang w:eastAsia="de-DE"/>
    </w:rPr>
  </w:style>
  <w:style w:type="character" w:customStyle="1" w:styleId="KommentartextZeichen3">
    <w:name w:val="Kommentartext Zeichen3"/>
    <w:basedOn w:val="Absatzstandardschriftart"/>
    <w:link w:val="Kommentartext"/>
    <w:uiPriority w:val="99"/>
    <w:semiHidden/>
    <w:rsid w:val="00147C27"/>
    <w:rPr>
      <w:rFonts w:ascii="Times New Roman" w:eastAsia="Times New Roman" w:hAnsi="Times New Roman" w:cs="Times New Roman"/>
      <w:sz w:val="24"/>
      <w:lang w:eastAsia="de-DE" w:bidi="ar-SA"/>
    </w:rPr>
  </w:style>
  <w:style w:type="character" w:styleId="Zeilennummer">
    <w:name w:val="line number"/>
    <w:basedOn w:val="Absatzstandardschriftart"/>
    <w:uiPriority w:val="99"/>
    <w:semiHidden/>
    <w:unhideWhenUsed/>
    <w:rsid w:val="004628F1"/>
  </w:style>
  <w:style w:type="paragraph" w:styleId="Fuzeile">
    <w:name w:val="footer"/>
    <w:basedOn w:val="Standard"/>
    <w:link w:val="FuzeileZeichen"/>
    <w:uiPriority w:val="99"/>
    <w:unhideWhenUsed/>
    <w:rsid w:val="00052DAE"/>
    <w:pPr>
      <w:tabs>
        <w:tab w:val="center" w:pos="4703"/>
        <w:tab w:val="right" w:pos="9406"/>
      </w:tabs>
      <w:spacing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052DAE"/>
    <w:rPr>
      <w:rFonts w:ascii="Times New Roman" w:eastAsia="Times New Roman" w:hAnsi="Times New Roman" w:cs="Times New Roman"/>
      <w:szCs w:val="20"/>
      <w:lang w:bidi="ar-SA"/>
    </w:rPr>
  </w:style>
  <w:style w:type="character" w:styleId="Seitenzahl">
    <w:name w:val="page number"/>
    <w:basedOn w:val="Absatzstandardschriftart"/>
    <w:uiPriority w:val="99"/>
    <w:semiHidden/>
    <w:unhideWhenUsed/>
    <w:rsid w:val="00052DAE"/>
  </w:style>
  <w:style w:type="paragraph" w:styleId="Kopfzeile">
    <w:name w:val="header"/>
    <w:basedOn w:val="Standard"/>
    <w:link w:val="KopfzeileZeichen"/>
    <w:uiPriority w:val="99"/>
    <w:unhideWhenUsed/>
    <w:rsid w:val="00052DAE"/>
    <w:pPr>
      <w:tabs>
        <w:tab w:val="center" w:pos="4703"/>
        <w:tab w:val="right" w:pos="9406"/>
      </w:tabs>
      <w:spacing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052DAE"/>
    <w:rPr>
      <w:rFonts w:ascii="Times New Roman" w:eastAsia="Times New Roman" w:hAnsi="Times New Roman" w:cs="Times New Roman"/>
      <w:szCs w:val="20"/>
      <w:lang w:bidi="ar-SA"/>
    </w:rPr>
  </w:style>
  <w:style w:type="character" w:customStyle="1" w:styleId="KeinLeerraumZeichen">
    <w:name w:val="Kein Leerraum Zeichen"/>
    <w:basedOn w:val="Absatzstandardschriftart"/>
    <w:link w:val="KeinLeerraum"/>
    <w:uiPriority w:val="1"/>
    <w:rsid w:val="002C21EE"/>
    <w:rPr>
      <w:rFonts w:ascii="Times New Roman" w:eastAsia="Times New Roman" w:hAnsi="Times New Roman" w:cs="Times New Roman"/>
      <w:szCs w:val="20"/>
      <w:lang w:val="en-GB" w:bidi="ar-SA"/>
    </w:rPr>
  </w:style>
  <w:style w:type="paragraph" w:customStyle="1" w:styleId="EndNoteBibliographyTitle">
    <w:name w:val="EndNote Bibliography Title"/>
    <w:basedOn w:val="Standard"/>
    <w:link w:val="EndNoteBibliographyTitleChar"/>
    <w:rsid w:val="001B6A4F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KeinLeerraumZeichen"/>
    <w:link w:val="EndNoteBibliographyTitle"/>
    <w:rsid w:val="001B6A4F"/>
    <w:rPr>
      <w:rFonts w:ascii="Times New Roman" w:eastAsia="Times New Roman" w:hAnsi="Times New Roman" w:cs="Times New Roman"/>
      <w:noProof/>
      <w:szCs w:val="20"/>
      <w:lang w:val="en-GB" w:bidi="ar-SA"/>
    </w:rPr>
  </w:style>
  <w:style w:type="paragraph" w:customStyle="1" w:styleId="EndNoteBibliography">
    <w:name w:val="EndNote Bibliography"/>
    <w:basedOn w:val="Standard"/>
    <w:link w:val="EndNoteBibliographyChar"/>
    <w:rsid w:val="001B6A4F"/>
    <w:pPr>
      <w:spacing w:line="240" w:lineRule="auto"/>
    </w:pPr>
    <w:rPr>
      <w:noProof/>
    </w:rPr>
  </w:style>
  <w:style w:type="character" w:customStyle="1" w:styleId="EndNoteBibliographyChar">
    <w:name w:val="EndNote Bibliography Char"/>
    <w:basedOn w:val="KeinLeerraumZeichen"/>
    <w:link w:val="EndNoteBibliography"/>
    <w:rsid w:val="001B6A4F"/>
    <w:rPr>
      <w:rFonts w:ascii="Times New Roman" w:eastAsia="Times New Roman" w:hAnsi="Times New Roman" w:cs="Times New Roman"/>
      <w:noProof/>
      <w:szCs w:val="20"/>
      <w:lang w:val="en-GB" w:bidi="ar-SA"/>
    </w:rPr>
  </w:style>
  <w:style w:type="character" w:styleId="Link">
    <w:name w:val="Hyperlink"/>
    <w:basedOn w:val="Absatzstandardschriftart"/>
    <w:uiPriority w:val="99"/>
    <w:unhideWhenUsed/>
    <w:rsid w:val="00583B37"/>
    <w:rPr>
      <w:color w:val="0000FF" w:themeColor="hyperlink"/>
      <w:u w:val="single"/>
    </w:rPr>
  </w:style>
  <w:style w:type="paragraph" w:styleId="Textkrper">
    <w:name w:val="Body Text"/>
    <w:basedOn w:val="Standard"/>
    <w:link w:val="TextkrperZeichen"/>
    <w:rsid w:val="00265F42"/>
    <w:pPr>
      <w:spacing w:after="120" w:line="240" w:lineRule="auto"/>
    </w:pPr>
  </w:style>
  <w:style w:type="character" w:customStyle="1" w:styleId="TextkrperZeichen">
    <w:name w:val="Textkörper Zeichen"/>
    <w:basedOn w:val="Absatzstandardschriftart"/>
    <w:link w:val="Textkrper"/>
    <w:rsid w:val="00265F42"/>
    <w:rPr>
      <w:rFonts w:ascii="Times New Roman" w:eastAsia="Times New Roman" w:hAnsi="Times New Roman" w:cs="Times New Roman"/>
      <w:szCs w:val="20"/>
      <w:lang w:bidi="ar-SA"/>
    </w:rPr>
  </w:style>
  <w:style w:type="table" w:styleId="Tabellenraster">
    <w:name w:val="Table Grid"/>
    <w:basedOn w:val="NormaleTabelle"/>
    <w:uiPriority w:val="39"/>
    <w:rsid w:val="00265F42"/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7F4B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5" Type="http://schemas.microsoft.com/office/2011/relationships/people" Target="people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C9F54D8-ED63-0640-A300-A1710C781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9700</Words>
  <Characters>61116</Characters>
  <Application>Microsoft Macintosh Word</Application>
  <DocSecurity>0</DocSecurity>
  <Lines>509</Lines>
  <Paragraphs>141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Ruhr-Uni-Bochum</Company>
  <LinksUpToDate>false</LinksUpToDate>
  <CharactersWithSpaces>70675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Florian Leese</dc:creator>
  <cp:lastModifiedBy>Vasco Elbrecht</cp:lastModifiedBy>
  <cp:revision>26</cp:revision>
  <cp:lastPrinted>2017-09-06T10:53:00Z</cp:lastPrinted>
  <dcterms:created xsi:type="dcterms:W3CDTF">2017-09-13T19:17:00Z</dcterms:created>
  <dcterms:modified xsi:type="dcterms:W3CDTF">2017-09-19T15:21:00Z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PERS2_INFO_01">
    <vt:lpwstr>&lt;info&gt;&lt;style id="http://www.zotero.org/styles/nature-neuroscience-brief-communications"/&gt;&lt;hasBiblio/&gt;&lt;format class="21"/&gt;&lt;count citations="35" publications="30"/&gt;&lt;/info&gt;PAPERS2_INFO_END</vt:lpwstr>
  </property>
</Properties>
</file>