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0" w:rsidRPr="00316130" w:rsidRDefault="00316130" w:rsidP="00316130">
      <w:pPr>
        <w:rPr>
          <w:b/>
          <w:sz w:val="36"/>
          <w:szCs w:val="24"/>
          <w:lang w:val="en-US"/>
        </w:rPr>
      </w:pPr>
      <w:r w:rsidRPr="00316130">
        <w:rPr>
          <w:b/>
          <w:sz w:val="36"/>
          <w:szCs w:val="24"/>
          <w:lang w:val="en-US"/>
        </w:rPr>
        <w:t>Supplementary file 1</w:t>
      </w:r>
    </w:p>
    <w:p w:rsidR="00AB0164" w:rsidRDefault="00AB0164" w:rsidP="00AB0164">
      <w:pPr>
        <w:rPr>
          <w:szCs w:val="24"/>
          <w:lang w:val="en-US"/>
        </w:rPr>
      </w:pPr>
      <w:r w:rsidRPr="00FE35A3">
        <w:rPr>
          <w:b/>
          <w:szCs w:val="24"/>
          <w:lang w:val="en-US" w:eastAsia="x-none"/>
        </w:rPr>
        <w:t>Hamre, K., Moen, S., Hamre, J</w:t>
      </w:r>
      <w:r w:rsidRPr="00FE35A3">
        <w:rPr>
          <w:b/>
          <w:lang w:val="en-US" w:eastAsia="x-none"/>
        </w:rPr>
        <w:t xml:space="preserve">. </w:t>
      </w:r>
      <w:proofErr w:type="spellStart"/>
      <w:r w:rsidRPr="00AB0164">
        <w:rPr>
          <w:szCs w:val="24"/>
          <w:lang w:val="en-US"/>
        </w:rPr>
        <w:t>Systmod</w:t>
      </w:r>
      <w:proofErr w:type="spellEnd"/>
      <w:r w:rsidRPr="00AB0164">
        <w:rPr>
          <w:szCs w:val="24"/>
          <w:lang w:val="en-US"/>
        </w:rPr>
        <w:t>: Approaching a real dynamic computer model for fish stock assessment and development of fishery strategies</w:t>
      </w:r>
    </w:p>
    <w:p w:rsidR="00316130" w:rsidRPr="00316130" w:rsidRDefault="00316130" w:rsidP="00AB0164">
      <w:pPr>
        <w:rPr>
          <w:szCs w:val="24"/>
          <w:lang w:val="en-US"/>
        </w:rPr>
      </w:pPr>
    </w:p>
    <w:p w:rsidR="0014228C" w:rsidRPr="00AB0164" w:rsidRDefault="0014228C" w:rsidP="003D0D68">
      <w:pPr>
        <w:rPr>
          <w:lang w:val="en-US"/>
        </w:rPr>
      </w:pPr>
    </w:p>
    <w:p w:rsidR="0014228C" w:rsidRPr="00AB0164" w:rsidRDefault="0014228C" w:rsidP="003D0D68">
      <w:pPr>
        <w:rPr>
          <w:lang w:val="en-US"/>
        </w:rPr>
      </w:pPr>
    </w:p>
    <w:p w:rsidR="003D0D68" w:rsidRDefault="00E56260" w:rsidP="003D0D68">
      <w:pPr>
        <w:rPr>
          <w:lang w:val="en-US"/>
        </w:rPr>
      </w:pPr>
      <w:r>
        <w:object w:dxaOrig="15326" w:dyaOrig="11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38.95pt" o:ole="">
            <v:imagedata r:id="rId4" o:title=""/>
          </v:shape>
          <o:OLEObject Type="Embed" ProgID="Prism6.Document" ShapeID="_x0000_i1025" DrawAspect="Content" ObjectID="_1533813787" r:id="rId5"/>
        </w:object>
      </w:r>
    </w:p>
    <w:p w:rsidR="005E23AE" w:rsidRDefault="003D0D68" w:rsidP="00E56260">
      <w:pPr>
        <w:rPr>
          <w:lang w:val="en-US"/>
        </w:rPr>
      </w:pPr>
      <w:r>
        <w:rPr>
          <w:lang w:val="en-US"/>
        </w:rPr>
        <w:t>Figure S</w:t>
      </w:r>
      <w:r w:rsidR="001E25B1">
        <w:rPr>
          <w:lang w:val="en-US"/>
        </w:rPr>
        <w:t>1</w:t>
      </w:r>
      <w:r>
        <w:rPr>
          <w:lang w:val="en-US"/>
        </w:rPr>
        <w:t xml:space="preserve">. </w:t>
      </w:r>
      <w:r w:rsidR="00E56260">
        <w:rPr>
          <w:lang w:val="en-US"/>
        </w:rPr>
        <w:t>S</w:t>
      </w:r>
      <w:r w:rsidR="00E56260" w:rsidRPr="004577C0">
        <w:rPr>
          <w:lang w:val="en-US"/>
        </w:rPr>
        <w:t xml:space="preserve">imulated </w:t>
      </w:r>
      <w:r w:rsidR="00E56260">
        <w:rPr>
          <w:lang w:val="en-US"/>
        </w:rPr>
        <w:t>yield per length-group</w:t>
      </w:r>
      <w:r w:rsidR="00E56260" w:rsidRPr="004577C0">
        <w:rPr>
          <w:lang w:val="en-US"/>
        </w:rPr>
        <w:t xml:space="preserve"> in the year</w:t>
      </w:r>
      <w:r w:rsidR="00E56260">
        <w:rPr>
          <w:lang w:val="en-US"/>
        </w:rPr>
        <w:t>s</w:t>
      </w:r>
      <w:r w:rsidR="00E56260" w:rsidRPr="004577C0">
        <w:rPr>
          <w:lang w:val="en-US"/>
        </w:rPr>
        <w:t xml:space="preserve"> 1982 to</w:t>
      </w:r>
      <w:r w:rsidR="00E56260">
        <w:rPr>
          <w:lang w:val="en-US"/>
        </w:rPr>
        <w:t xml:space="preserve"> </w:t>
      </w:r>
      <w:r w:rsidR="00E56260" w:rsidRPr="004577C0">
        <w:rPr>
          <w:lang w:val="en-US"/>
        </w:rPr>
        <w:t>19</w:t>
      </w:r>
      <w:r w:rsidR="00E56260">
        <w:rPr>
          <w:lang w:val="en-US"/>
        </w:rPr>
        <w:t>89 of Norwegian Spring-spawning herring. The 1983 year-class is dominating and at it grows out of one length-group the yield becomes negative, while the length-groups filled by this year-class get a positive yield</w:t>
      </w:r>
    </w:p>
    <w:p w:rsidR="005E23AE" w:rsidRDefault="005E23AE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E56260" w:rsidRDefault="00B202D7" w:rsidP="00E56260">
      <w:r>
        <w:object w:dxaOrig="14645" w:dyaOrig="4817">
          <v:shape id="_x0000_i1026" type="#_x0000_t75" style="width:453.05pt;height:148.75pt" o:ole="">
            <v:imagedata r:id="rId6" o:title=""/>
          </v:shape>
          <o:OLEObject Type="Embed" ProgID="Prism6.Document" ShapeID="_x0000_i1026" DrawAspect="Content" ObjectID="_1533813788" r:id="rId7"/>
        </w:object>
      </w:r>
    </w:p>
    <w:p w:rsidR="005E23AE" w:rsidRPr="004577C0" w:rsidRDefault="005E23AE" w:rsidP="00E56260">
      <w:pPr>
        <w:rPr>
          <w:lang w:val="en-US"/>
        </w:rPr>
      </w:pPr>
      <w:r w:rsidRPr="00BB37DC">
        <w:rPr>
          <w:lang w:val="en-US"/>
        </w:rPr>
        <w:t>Figure S</w:t>
      </w:r>
      <w:r w:rsidR="001E25B1">
        <w:rPr>
          <w:lang w:val="en-US"/>
        </w:rPr>
        <w:t>2</w:t>
      </w:r>
      <w:r w:rsidRPr="00BB37DC">
        <w:rPr>
          <w:lang w:val="en-US"/>
        </w:rPr>
        <w:t>.</w:t>
      </w:r>
      <w:r w:rsidR="00BB37DC">
        <w:rPr>
          <w:lang w:val="en-US"/>
        </w:rPr>
        <w:t xml:space="preserve"> A.</w:t>
      </w:r>
      <w:r w:rsidR="00BB37DC" w:rsidRPr="00BB37DC">
        <w:rPr>
          <w:lang w:val="en-US"/>
        </w:rPr>
        <w:t xml:space="preserve"> The resulting total stock biomass (TSB), spawning stock biomass (SSB) and </w:t>
      </w:r>
      <w:r w:rsidR="00BB37DC">
        <w:rPr>
          <w:lang w:val="en-US"/>
        </w:rPr>
        <w:t xml:space="preserve">total </w:t>
      </w:r>
      <w:r w:rsidR="00BB37DC" w:rsidRPr="00BB37DC">
        <w:rPr>
          <w:lang w:val="en-US"/>
        </w:rPr>
        <w:t xml:space="preserve">catch </w:t>
      </w:r>
      <w:r w:rsidR="00BB37DC">
        <w:rPr>
          <w:lang w:val="en-US"/>
        </w:rPr>
        <w:t xml:space="preserve">simulated over the period 1990 until 2000 as a function of F, using historical recruitment values or recruitment by </w:t>
      </w:r>
      <w:proofErr w:type="spellStart"/>
      <w:r w:rsidR="00784BC4">
        <w:rPr>
          <w:lang w:val="en-US"/>
        </w:rPr>
        <w:t>Beverton</w:t>
      </w:r>
      <w:proofErr w:type="spellEnd"/>
      <w:r w:rsidR="00784BC4">
        <w:rPr>
          <w:lang w:val="en-US"/>
        </w:rPr>
        <w:t xml:space="preserve"> and Holt </w:t>
      </w:r>
      <w:r w:rsidR="0058328B">
        <w:rPr>
          <w:lang w:val="en-US"/>
        </w:rPr>
        <w:fldChar w:fldCharType="begin"/>
      </w:r>
      <w:r w:rsidR="00784BC4">
        <w:rPr>
          <w:lang w:val="en-US"/>
        </w:rPr>
        <w:instrText xml:space="preserve"> ADDIN EN.CITE &lt;EndNote&gt;&lt;Cite ExcludeAuth="1"&gt;&lt;Author&gt;Beverton&lt;/Author&gt;&lt;Year&gt;1957&lt;/Year&gt;&lt;RecNum&gt;2103&lt;/RecNum&gt;&lt;DisplayText&gt;(1957)&lt;/DisplayText&gt;&lt;record&gt;&lt;rec-number&gt;2103&lt;/rec-number&gt;&lt;foreign-keys&gt;&lt;key app="EN" db-id="ztsf0zarpfwtx1e2vthv5dxn25apf0v2sdv2"&gt;2103&lt;/key&gt;&lt;/foreign-keys&gt;&lt;ref-type name="Journal Article"&gt;17&lt;/ref-type&gt;&lt;contributors&gt;&lt;authors&gt;&lt;author&gt;Beverton, R.J.H.&lt;/author&gt;&lt;author&gt;Holt, S.J.&lt;/author&gt;&lt;/authors&gt;&lt;/contributors&gt;&lt;titles&gt;&lt;title&gt;On the dynamics of exploited fish populations&lt;/title&gt;&lt;secondary-title&gt;Fisheries Investigation, London, Series 2&lt;/secondary-title&gt;&lt;/titles&gt;&lt;periodical&gt;&lt;full-title&gt;Fisheries Investigation, London, Series 2&lt;/full-title&gt;&lt;/periodical&gt;&lt;pages&gt;1-533&lt;/pages&gt;&lt;volume&gt;19&lt;/volume&gt;&lt;dates&gt;&lt;year&gt;1957&lt;/year&gt;&lt;/dates&gt;&lt;urls&gt;&lt;/urls&gt;&lt;/record&gt;&lt;/Cite&gt;&lt;/EndNote&gt;</w:instrText>
      </w:r>
      <w:r w:rsidR="0058328B">
        <w:rPr>
          <w:lang w:val="en-US"/>
        </w:rPr>
        <w:fldChar w:fldCharType="separate"/>
      </w:r>
      <w:r w:rsidR="00784BC4">
        <w:rPr>
          <w:noProof/>
          <w:lang w:val="en-US"/>
        </w:rPr>
        <w:t>(</w:t>
      </w:r>
      <w:hyperlink w:anchor="_ENREF_1" w:tooltip="Beverton, 1957 #2103" w:history="1">
        <w:r w:rsidR="00134C21">
          <w:rPr>
            <w:noProof/>
            <w:lang w:val="en-US"/>
          </w:rPr>
          <w:t>1957</w:t>
        </w:r>
      </w:hyperlink>
      <w:r w:rsidR="00784BC4">
        <w:rPr>
          <w:noProof/>
          <w:lang w:val="en-US"/>
        </w:rPr>
        <w:t>)</w:t>
      </w:r>
      <w:r w:rsidR="0058328B">
        <w:rPr>
          <w:lang w:val="en-US"/>
        </w:rPr>
        <w:fldChar w:fldCharType="end"/>
      </w:r>
      <w:r w:rsidR="00BB37DC">
        <w:rPr>
          <w:lang w:val="en-US"/>
        </w:rPr>
        <w:t>. B. Catch in the years 1990, 1995 and 2000 using the simulations in A with calculated recruitment.</w:t>
      </w:r>
    </w:p>
    <w:p w:rsidR="003D0D68" w:rsidRDefault="003D0D68" w:rsidP="003D0D68">
      <w:pPr>
        <w:rPr>
          <w:lang w:val="en-US"/>
        </w:rPr>
      </w:pPr>
    </w:p>
    <w:p w:rsidR="003D0D68" w:rsidRDefault="003D0D68" w:rsidP="003D0D68">
      <w:pPr>
        <w:rPr>
          <w:lang w:val="en-US"/>
        </w:rPr>
      </w:pPr>
      <w:r>
        <w:rPr>
          <w:lang w:val="en-US"/>
        </w:rPr>
        <w:br w:type="page"/>
      </w:r>
    </w:p>
    <w:p w:rsidR="0058328B" w:rsidRPr="00784BC4" w:rsidRDefault="00784BC4">
      <w:pPr>
        <w:rPr>
          <w:lang w:val="en-US"/>
        </w:rPr>
      </w:pPr>
      <w:r w:rsidRPr="00784BC4">
        <w:rPr>
          <w:lang w:val="en-US"/>
        </w:rPr>
        <w:lastRenderedPageBreak/>
        <w:t xml:space="preserve">Figure </w:t>
      </w:r>
      <w:proofErr w:type="spellStart"/>
      <w:r w:rsidRPr="00784BC4">
        <w:rPr>
          <w:lang w:val="en-US"/>
        </w:rPr>
        <w:t>SFf</w:t>
      </w:r>
      <w:proofErr w:type="spellEnd"/>
      <w:r w:rsidR="00B202D7">
        <w:object w:dxaOrig="15317" w:dyaOrig="10817">
          <v:shape id="_x0000_i1027" type="#_x0000_t75" style="width:453.05pt;height:319.9pt" o:ole="">
            <v:imagedata r:id="rId8" o:title=""/>
          </v:shape>
          <o:OLEObject Type="Embed" ProgID="Prism6.Document" ShapeID="_x0000_i1027" DrawAspect="Content" ObjectID="_1533813789" r:id="rId9"/>
        </w:object>
      </w:r>
    </w:p>
    <w:p w:rsidR="0058328B" w:rsidRPr="00784BC4" w:rsidRDefault="0058328B">
      <w:pPr>
        <w:rPr>
          <w:lang w:val="en-US"/>
        </w:rPr>
      </w:pPr>
    </w:p>
    <w:p w:rsidR="00784BC4" w:rsidRDefault="00784BC4" w:rsidP="00784BC4">
      <w:pPr>
        <w:spacing w:line="240" w:lineRule="auto"/>
        <w:ind w:left="720" w:hanging="720"/>
        <w:rPr>
          <w:lang w:val="en-US"/>
        </w:rPr>
      </w:pPr>
      <w:r>
        <w:rPr>
          <w:lang w:val="en-US"/>
        </w:rPr>
        <w:t>Figure S</w:t>
      </w:r>
      <w:r w:rsidR="001E25B1">
        <w:rPr>
          <w:lang w:val="en-US"/>
        </w:rPr>
        <w:t>3</w:t>
      </w:r>
      <w:bookmarkStart w:id="0" w:name="_GoBack"/>
      <w:bookmarkEnd w:id="0"/>
      <w:r>
        <w:rPr>
          <w:lang w:val="en-US"/>
        </w:rPr>
        <w:t xml:space="preserve">. Sensitivity to variations in k and </w:t>
      </w:r>
      <w:proofErr w:type="spellStart"/>
      <w:r>
        <w:rPr>
          <w:lang w:val="en-US"/>
        </w:rPr>
        <w:t>Lmax</w:t>
      </w:r>
      <w:proofErr w:type="spellEnd"/>
      <w:r>
        <w:rPr>
          <w:lang w:val="en-US"/>
        </w:rPr>
        <w:t xml:space="preserve"> of modelled result in growth and total stock biomass (TSB). </w:t>
      </w:r>
    </w:p>
    <w:p w:rsidR="00784BC4" w:rsidRDefault="00784BC4" w:rsidP="00784BC4">
      <w:pPr>
        <w:spacing w:line="240" w:lineRule="auto"/>
        <w:ind w:left="720" w:hanging="720"/>
        <w:rPr>
          <w:lang w:val="en-US"/>
        </w:rPr>
      </w:pPr>
    </w:p>
    <w:p w:rsidR="00784BC4" w:rsidRDefault="00784BC4" w:rsidP="00784BC4">
      <w:pPr>
        <w:spacing w:line="240" w:lineRule="auto"/>
        <w:ind w:left="720" w:hanging="720"/>
        <w:rPr>
          <w:lang w:val="en-US"/>
        </w:rPr>
      </w:pPr>
    </w:p>
    <w:p w:rsidR="00784BC4" w:rsidRDefault="00784BC4" w:rsidP="00784BC4">
      <w:pPr>
        <w:spacing w:line="240" w:lineRule="auto"/>
        <w:ind w:left="720" w:hanging="720"/>
        <w:rPr>
          <w:lang w:val="en-US"/>
        </w:rPr>
      </w:pPr>
    </w:p>
    <w:p w:rsidR="00E703EC" w:rsidRDefault="00E703EC" w:rsidP="00784BC4">
      <w:pPr>
        <w:spacing w:line="240" w:lineRule="auto"/>
        <w:ind w:left="720" w:hanging="720"/>
        <w:rPr>
          <w:lang w:val="en-US"/>
        </w:rPr>
      </w:pPr>
    </w:p>
    <w:p w:rsidR="00E703EC" w:rsidRDefault="00E703EC" w:rsidP="00784BC4">
      <w:pPr>
        <w:spacing w:line="240" w:lineRule="auto"/>
        <w:ind w:left="720" w:hanging="720"/>
        <w:rPr>
          <w:lang w:val="en-US"/>
        </w:rPr>
      </w:pPr>
    </w:p>
    <w:p w:rsidR="00E703EC" w:rsidRDefault="00E703EC" w:rsidP="00784BC4">
      <w:pPr>
        <w:spacing w:line="240" w:lineRule="auto"/>
        <w:ind w:left="720" w:hanging="720"/>
        <w:rPr>
          <w:lang w:val="en-US"/>
        </w:rPr>
      </w:pPr>
    </w:p>
    <w:p w:rsidR="00E703EC" w:rsidRDefault="00E703EC" w:rsidP="00784BC4">
      <w:pPr>
        <w:spacing w:line="240" w:lineRule="auto"/>
        <w:ind w:left="720" w:hanging="720"/>
        <w:rPr>
          <w:lang w:val="en-US"/>
        </w:rPr>
      </w:pPr>
    </w:p>
    <w:p w:rsidR="00E703EC" w:rsidRDefault="00E703EC" w:rsidP="00784BC4">
      <w:pPr>
        <w:spacing w:line="240" w:lineRule="auto"/>
        <w:ind w:left="720" w:hanging="720"/>
        <w:rPr>
          <w:lang w:val="en-US"/>
        </w:rPr>
      </w:pPr>
    </w:p>
    <w:p w:rsidR="00E703EC" w:rsidRDefault="00E703EC" w:rsidP="00784BC4">
      <w:pPr>
        <w:spacing w:line="240" w:lineRule="auto"/>
        <w:ind w:left="720" w:hanging="720"/>
        <w:rPr>
          <w:lang w:val="en-US"/>
        </w:rPr>
      </w:pPr>
    </w:p>
    <w:p w:rsidR="00784BC4" w:rsidRDefault="00784BC4" w:rsidP="00784BC4">
      <w:pPr>
        <w:spacing w:line="240" w:lineRule="auto"/>
        <w:ind w:left="720" w:hanging="720"/>
        <w:rPr>
          <w:lang w:val="en-US"/>
        </w:rPr>
      </w:pPr>
    </w:p>
    <w:p w:rsidR="00784BC4" w:rsidRPr="00784BC4" w:rsidRDefault="00784BC4" w:rsidP="00784BC4">
      <w:pPr>
        <w:spacing w:line="240" w:lineRule="auto"/>
        <w:ind w:left="720" w:hanging="720"/>
        <w:rPr>
          <w:b/>
          <w:sz w:val="36"/>
          <w:lang w:val="en-US"/>
        </w:rPr>
      </w:pPr>
      <w:r w:rsidRPr="00784BC4">
        <w:rPr>
          <w:b/>
          <w:sz w:val="36"/>
          <w:lang w:val="en-US"/>
        </w:rPr>
        <w:t>Reference</w:t>
      </w:r>
    </w:p>
    <w:p w:rsidR="00784BC4" w:rsidRDefault="00784BC4" w:rsidP="00784BC4">
      <w:pPr>
        <w:spacing w:line="240" w:lineRule="auto"/>
        <w:ind w:left="720" w:hanging="720"/>
        <w:rPr>
          <w:lang w:val="en-US"/>
        </w:rPr>
      </w:pPr>
    </w:p>
    <w:p w:rsidR="00134C21" w:rsidRDefault="0058328B" w:rsidP="00134C21">
      <w:pPr>
        <w:spacing w:line="240" w:lineRule="auto"/>
        <w:ind w:left="720" w:hanging="720"/>
        <w:rPr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="00134C21">
        <w:rPr>
          <w:noProof/>
          <w:lang w:val="en-US"/>
        </w:rPr>
        <w:t>Beverton RJH, and Holt SJ. 1957. On the dynamics of exploited fish populations.</w:t>
      </w:r>
      <w:r w:rsidR="00134C21" w:rsidRPr="00134C21">
        <w:rPr>
          <w:i/>
          <w:noProof/>
          <w:lang w:val="en-US"/>
        </w:rPr>
        <w:t xml:space="preserve"> Fisheries Investigation, London, Series 2</w:t>
      </w:r>
      <w:r w:rsidR="00134C21">
        <w:rPr>
          <w:noProof/>
          <w:lang w:val="en-US"/>
        </w:rPr>
        <w:t xml:space="preserve"> 19:1-533.</w:t>
      </w:r>
      <w:bookmarkEnd w:id="1"/>
    </w:p>
    <w:p w:rsidR="00134C21" w:rsidRDefault="00134C21" w:rsidP="00134C21">
      <w:pPr>
        <w:spacing w:line="240" w:lineRule="auto"/>
        <w:rPr>
          <w:noProof/>
          <w:lang w:val="en-US"/>
        </w:rPr>
      </w:pPr>
    </w:p>
    <w:p w:rsidR="0095671C" w:rsidRPr="003D0D68" w:rsidRDefault="0058328B">
      <w:pPr>
        <w:rPr>
          <w:lang w:val="en-US"/>
        </w:rPr>
      </w:pPr>
      <w:r>
        <w:rPr>
          <w:lang w:val="en-US"/>
        </w:rPr>
        <w:fldChar w:fldCharType="end"/>
      </w:r>
    </w:p>
    <w:sectPr w:rsidR="0095671C" w:rsidRPr="003D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eer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sf0zarpfwtx1e2vthv5dxn25apf0v2sdv2&quot;&gt;Kristin Copy&lt;record-ids&gt;&lt;item&gt;2103&lt;/item&gt;&lt;/record-ids&gt;&lt;/item&gt;&lt;/Libraries&gt;"/>
  </w:docVars>
  <w:rsids>
    <w:rsidRoot w:val="003D0D68"/>
    <w:rsid w:val="00134C21"/>
    <w:rsid w:val="0014228C"/>
    <w:rsid w:val="001E25B1"/>
    <w:rsid w:val="00316130"/>
    <w:rsid w:val="003D0D68"/>
    <w:rsid w:val="004B55ED"/>
    <w:rsid w:val="0058328B"/>
    <w:rsid w:val="005E23AE"/>
    <w:rsid w:val="00784BC4"/>
    <w:rsid w:val="00867ACD"/>
    <w:rsid w:val="009A7445"/>
    <w:rsid w:val="00A47C8F"/>
    <w:rsid w:val="00AB0164"/>
    <w:rsid w:val="00B202D7"/>
    <w:rsid w:val="00BB37DC"/>
    <w:rsid w:val="00E56260"/>
    <w:rsid w:val="00E703EC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C562-F3A6-44A4-9875-E4FC3895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68"/>
    <w:pPr>
      <w:spacing w:after="0" w:line="276" w:lineRule="auto"/>
      <w:jc w:val="both"/>
    </w:pPr>
    <w:rPr>
      <w:rFonts w:ascii="Times New Roman" w:eastAsia="Calibri" w:hAnsi="Times New Roman" w:cs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0164"/>
    <w:pPr>
      <w:keepNext/>
      <w:spacing w:after="120"/>
      <w:jc w:val="left"/>
      <w:outlineLvl w:val="0"/>
    </w:pPr>
    <w:rPr>
      <w:b/>
      <w:bCs/>
      <w:sz w:val="28"/>
      <w:szCs w:val="32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328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0164"/>
    <w:rPr>
      <w:rFonts w:ascii="Times New Roman" w:eastAsia="Calibri" w:hAnsi="Times New Roman" w:cs="Times New Roman"/>
      <w:b/>
      <w:bCs/>
      <w:sz w:val="28"/>
      <w:szCs w:val="32"/>
      <w:lang w:val="x-non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NIFES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Hamre</dc:creator>
  <cp:keywords/>
  <dc:description/>
  <cp:lastModifiedBy>Kristin Hamre</cp:lastModifiedBy>
  <cp:revision>12</cp:revision>
  <dcterms:created xsi:type="dcterms:W3CDTF">2016-03-21T16:53:00Z</dcterms:created>
  <dcterms:modified xsi:type="dcterms:W3CDTF">2016-08-27T12:37:00Z</dcterms:modified>
</cp:coreProperties>
</file>