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DF749C1" w14:textId="6AE081DD" w:rsidR="00772D95" w:rsidRPr="00245686" w:rsidRDefault="003F59F0" w:rsidP="00044C26">
      <w:pPr>
        <w:pStyle w:val="TextBody"/>
        <w:spacing w:line="360" w:lineRule="auto"/>
        <w:rPr>
          <w:b/>
          <w:bCs/>
          <w:sz w:val="26"/>
          <w:szCs w:val="26"/>
        </w:rPr>
      </w:pPr>
      <w:bookmarkStart w:id="0" w:name="_GoBack"/>
      <w:bookmarkEnd w:id="0"/>
      <w:r w:rsidRPr="00245686">
        <w:rPr>
          <w:b/>
          <w:bCs/>
          <w:sz w:val="26"/>
          <w:szCs w:val="26"/>
        </w:rPr>
        <w:t xml:space="preserve">Title: </w:t>
      </w:r>
      <w:r w:rsidR="002C1AD9" w:rsidRPr="00245686">
        <w:rPr>
          <w:b/>
          <w:bCs/>
          <w:sz w:val="26"/>
          <w:szCs w:val="26"/>
        </w:rPr>
        <w:t>Sorting things out - a</w:t>
      </w:r>
      <w:r w:rsidR="00793ACB" w:rsidRPr="00245686">
        <w:rPr>
          <w:b/>
          <w:bCs/>
          <w:sz w:val="26"/>
          <w:szCs w:val="26"/>
        </w:rPr>
        <w:t xml:space="preserve">ssessing </w:t>
      </w:r>
      <w:r w:rsidR="00206E86" w:rsidRPr="00245686">
        <w:rPr>
          <w:b/>
          <w:bCs/>
          <w:sz w:val="26"/>
          <w:szCs w:val="26"/>
        </w:rPr>
        <w:t xml:space="preserve">effects of </w:t>
      </w:r>
      <w:r w:rsidR="00793ACB" w:rsidRPr="00245686">
        <w:rPr>
          <w:b/>
          <w:bCs/>
          <w:sz w:val="26"/>
          <w:szCs w:val="26"/>
        </w:rPr>
        <w:t xml:space="preserve">unequal </w:t>
      </w:r>
      <w:r w:rsidR="00206E86" w:rsidRPr="00245686">
        <w:rPr>
          <w:b/>
          <w:bCs/>
          <w:sz w:val="26"/>
          <w:szCs w:val="26"/>
        </w:rPr>
        <w:t xml:space="preserve">specimen biomass </w:t>
      </w:r>
      <w:r w:rsidR="00793ACB" w:rsidRPr="00245686">
        <w:rPr>
          <w:b/>
          <w:bCs/>
          <w:sz w:val="26"/>
          <w:szCs w:val="26"/>
        </w:rPr>
        <w:t xml:space="preserve">on </w:t>
      </w:r>
      <w:r w:rsidR="00206E86" w:rsidRPr="00245686">
        <w:rPr>
          <w:b/>
          <w:bCs/>
          <w:sz w:val="26"/>
          <w:szCs w:val="26"/>
        </w:rPr>
        <w:t xml:space="preserve">DNA </w:t>
      </w:r>
      <w:proofErr w:type="spellStart"/>
      <w:r w:rsidR="00206E86" w:rsidRPr="00245686">
        <w:rPr>
          <w:b/>
          <w:bCs/>
          <w:sz w:val="26"/>
          <w:szCs w:val="26"/>
        </w:rPr>
        <w:t>metabarcoding</w:t>
      </w:r>
      <w:proofErr w:type="spellEnd"/>
    </w:p>
    <w:p w14:paraId="5E8AD0AB" w14:textId="77777777" w:rsidR="00D3759C" w:rsidRPr="00245686" w:rsidRDefault="00D3759C" w:rsidP="00044C26">
      <w:pPr>
        <w:pStyle w:val="TextBody"/>
        <w:spacing w:line="360" w:lineRule="auto"/>
        <w:rPr>
          <w:b/>
          <w:bCs/>
          <w:sz w:val="26"/>
          <w:szCs w:val="26"/>
        </w:rPr>
      </w:pPr>
    </w:p>
    <w:p w14:paraId="3F88ECDE" w14:textId="6AD21055" w:rsidR="00D3759C" w:rsidRPr="00245686" w:rsidRDefault="00D3759C" w:rsidP="00D3759C">
      <w:pPr>
        <w:pStyle w:val="LO-normal"/>
        <w:spacing w:line="480" w:lineRule="auto"/>
        <w:rPr>
          <w:bCs/>
        </w:rPr>
      </w:pPr>
      <w:r w:rsidRPr="00245686">
        <w:rPr>
          <w:b/>
          <w:bCs/>
        </w:rPr>
        <w:t>Running Title</w:t>
      </w:r>
      <w:r w:rsidR="000674B8" w:rsidRPr="00245686">
        <w:rPr>
          <w:b/>
          <w:bCs/>
        </w:rPr>
        <w:t xml:space="preserve"> (45 char max)</w:t>
      </w:r>
      <w:r w:rsidRPr="00245686">
        <w:rPr>
          <w:b/>
          <w:bCs/>
        </w:rPr>
        <w:t>:</w:t>
      </w:r>
      <w:r w:rsidRPr="00245686">
        <w:rPr>
          <w:bCs/>
        </w:rPr>
        <w:t xml:space="preserve"> </w:t>
      </w:r>
      <w:r w:rsidR="000674B8" w:rsidRPr="00245686">
        <w:rPr>
          <w:bCs/>
        </w:rPr>
        <w:t>Influence</w:t>
      </w:r>
      <w:r w:rsidRPr="00245686">
        <w:rPr>
          <w:bCs/>
        </w:rPr>
        <w:t xml:space="preserve"> of </w:t>
      </w:r>
      <w:r w:rsidR="000674B8" w:rsidRPr="00245686">
        <w:rPr>
          <w:bCs/>
        </w:rPr>
        <w:t xml:space="preserve">specimen size in </w:t>
      </w:r>
      <w:proofErr w:type="spellStart"/>
      <w:r w:rsidRPr="00245686">
        <w:rPr>
          <w:bCs/>
        </w:rPr>
        <w:t>metabarcoding</w:t>
      </w:r>
      <w:proofErr w:type="spellEnd"/>
    </w:p>
    <w:p w14:paraId="4FE5D77E" w14:textId="3D5104AD" w:rsidR="00D3759C" w:rsidRPr="00245686" w:rsidRDefault="00D3759C" w:rsidP="00044C26">
      <w:pPr>
        <w:pStyle w:val="TextBody"/>
        <w:spacing w:line="360" w:lineRule="auto"/>
        <w:rPr>
          <w:b/>
          <w:bCs/>
          <w:lang w:val="en-GB"/>
        </w:rPr>
      </w:pPr>
      <w:r w:rsidRPr="00245686">
        <w:rPr>
          <w:b/>
          <w:bCs/>
          <w:lang w:val="en-GB"/>
        </w:rPr>
        <w:t>Word count:</w:t>
      </w:r>
      <w:r w:rsidRPr="00245686">
        <w:rPr>
          <w:bCs/>
          <w:lang w:val="en-GB"/>
        </w:rPr>
        <w:t xml:space="preserve"> </w:t>
      </w:r>
      <w:r w:rsidR="00C323A4" w:rsidRPr="00245686">
        <w:rPr>
          <w:bCs/>
          <w:lang w:val="en-GB"/>
        </w:rPr>
        <w:t>5221</w:t>
      </w:r>
    </w:p>
    <w:p w14:paraId="7D4CF16D" w14:textId="3B9A5EF3" w:rsidR="00772D95" w:rsidRPr="00245686" w:rsidRDefault="003F59F0">
      <w:pPr>
        <w:pStyle w:val="TextBody"/>
        <w:rPr>
          <w:lang w:val="en-GB"/>
        </w:rPr>
      </w:pPr>
      <w:r w:rsidRPr="00245686">
        <w:rPr>
          <w:b/>
          <w:bCs/>
          <w:lang w:val="en-GB"/>
        </w:rPr>
        <w:t>Author</w:t>
      </w:r>
      <w:r w:rsidR="00793ACB" w:rsidRPr="00245686">
        <w:rPr>
          <w:b/>
          <w:bCs/>
          <w:lang w:val="en-GB"/>
        </w:rPr>
        <w:t>s</w:t>
      </w:r>
      <w:r w:rsidRPr="00245686">
        <w:rPr>
          <w:b/>
          <w:bCs/>
          <w:lang w:val="en-GB"/>
        </w:rPr>
        <w:t>:</w:t>
      </w:r>
      <w:r w:rsidRPr="00245686">
        <w:rPr>
          <w:lang w:val="en-GB"/>
        </w:rPr>
        <w:t xml:space="preserve"> Vasco Elbrecht</w:t>
      </w:r>
      <w:r w:rsidR="009458B5" w:rsidRPr="00245686">
        <w:rPr>
          <w:vertAlign w:val="superscript"/>
          <w:lang w:val="en-GB"/>
        </w:rPr>
        <w:t>1</w:t>
      </w:r>
      <w:r w:rsidR="00793ACB" w:rsidRPr="00245686">
        <w:rPr>
          <w:vertAlign w:val="superscript"/>
          <w:lang w:val="en-GB"/>
        </w:rPr>
        <w:t>*</w:t>
      </w:r>
      <w:r w:rsidR="00877BF9" w:rsidRPr="00245686">
        <w:rPr>
          <w:lang w:val="en-GB"/>
        </w:rPr>
        <w:t>, Bianca Peinert</w:t>
      </w:r>
      <w:r w:rsidR="00877BF9" w:rsidRPr="00245686">
        <w:rPr>
          <w:vertAlign w:val="superscript"/>
          <w:lang w:val="en-GB"/>
        </w:rPr>
        <w:t>1</w:t>
      </w:r>
      <w:r w:rsidR="00877BF9" w:rsidRPr="00245686">
        <w:rPr>
          <w:lang w:val="en-GB"/>
        </w:rPr>
        <w:t xml:space="preserve">, </w:t>
      </w:r>
      <w:r w:rsidRPr="00245686">
        <w:rPr>
          <w:lang w:val="en-GB"/>
        </w:rPr>
        <w:t xml:space="preserve">Florian </w:t>
      </w:r>
      <w:proofErr w:type="spellStart"/>
      <w:r w:rsidRPr="00245686">
        <w:rPr>
          <w:lang w:val="en-GB"/>
        </w:rPr>
        <w:t>Leese</w:t>
      </w:r>
      <w:proofErr w:type="spellEnd"/>
      <w:r w:rsidR="00BC2DE6" w:rsidRPr="00245686">
        <w:rPr>
          <w:vertAlign w:val="superscript"/>
          <w:lang w:val="en-GB"/>
        </w:rPr>
        <w:t xml:space="preserve"> </w:t>
      </w:r>
      <w:r w:rsidR="00877BF9" w:rsidRPr="00245686">
        <w:rPr>
          <w:vertAlign w:val="superscript"/>
          <w:lang w:val="en-GB"/>
        </w:rPr>
        <w:t>1</w:t>
      </w:r>
      <w:r w:rsidR="00BC2DE6" w:rsidRPr="00245686">
        <w:rPr>
          <w:vertAlign w:val="superscript"/>
          <w:lang w:val="en-GB"/>
        </w:rPr>
        <w:t>,</w:t>
      </w:r>
      <w:r w:rsidR="009458B5" w:rsidRPr="00245686">
        <w:rPr>
          <w:vertAlign w:val="superscript"/>
          <w:lang w:val="en-GB"/>
        </w:rPr>
        <w:t>2</w:t>
      </w:r>
    </w:p>
    <w:p w14:paraId="0911996A" w14:textId="77777777" w:rsidR="00BC2DE6" w:rsidRPr="00245686" w:rsidRDefault="00BC2DE6" w:rsidP="00BC2DE6">
      <w:pPr>
        <w:pStyle w:val="KeinLeerraum"/>
      </w:pPr>
    </w:p>
    <w:p w14:paraId="74B83B3D" w14:textId="77777777" w:rsidR="00BC2DE6" w:rsidRPr="00245686" w:rsidRDefault="00BC2DE6" w:rsidP="00BC2DE6">
      <w:pPr>
        <w:pStyle w:val="KeinLeerraum"/>
      </w:pPr>
      <w:r w:rsidRPr="00245686">
        <w:t xml:space="preserve">Affiliations: </w:t>
      </w:r>
    </w:p>
    <w:p w14:paraId="5AC57D8F" w14:textId="77777777" w:rsidR="00BC2DE6" w:rsidRPr="00245686" w:rsidRDefault="00BC2DE6" w:rsidP="00BC2DE6">
      <w:pPr>
        <w:pStyle w:val="KeinLeerraum"/>
      </w:pPr>
      <w:r w:rsidRPr="00245686">
        <w:t xml:space="preserve">1) Aquatic Ecosystem Research, Faculty of Biology, University of Duisburg-Essen, </w:t>
      </w:r>
      <w:proofErr w:type="spellStart"/>
      <w:r w:rsidRPr="00245686">
        <w:t>Universitätsstraße</w:t>
      </w:r>
      <w:proofErr w:type="spellEnd"/>
      <w:r w:rsidRPr="00245686">
        <w:t xml:space="preserve"> 5, 45141 Essen, Germany</w:t>
      </w:r>
    </w:p>
    <w:p w14:paraId="23C7DC7B" w14:textId="01C16228" w:rsidR="00E62D12" w:rsidRPr="00245686" w:rsidRDefault="009458B5" w:rsidP="00BC2DE6">
      <w:pPr>
        <w:pStyle w:val="KeinLeerraum"/>
      </w:pPr>
      <w:r w:rsidRPr="00245686">
        <w:t>2</w:t>
      </w:r>
      <w:r w:rsidR="00BC2DE6" w:rsidRPr="00245686">
        <w:t xml:space="preserve">) Centre for Water and Environmental Research (ZWU) Essen, University of Duisburg-Essen, </w:t>
      </w:r>
      <w:proofErr w:type="spellStart"/>
      <w:r w:rsidR="00BC2DE6" w:rsidRPr="00245686">
        <w:t>Universitätsstraße</w:t>
      </w:r>
      <w:proofErr w:type="spellEnd"/>
      <w:r w:rsidR="00BC2DE6" w:rsidRPr="00245686">
        <w:t xml:space="preserve"> 2, 45141 Essen, Germany</w:t>
      </w:r>
    </w:p>
    <w:p w14:paraId="0095AC41" w14:textId="436A3103" w:rsidR="00BC2DE6" w:rsidRPr="00245686" w:rsidRDefault="00BC2DE6" w:rsidP="00BC2DE6">
      <w:pPr>
        <w:pStyle w:val="TextBody"/>
        <w:rPr>
          <w:lang w:val="en-GB"/>
        </w:rPr>
      </w:pPr>
      <w:r w:rsidRPr="00245686">
        <w:rPr>
          <w:lang w:val="en-GB"/>
        </w:rPr>
        <w:t>*Corresponding author</w:t>
      </w:r>
      <w:r w:rsidR="002C1AD9" w:rsidRPr="00245686">
        <w:rPr>
          <w:lang w:val="en-GB"/>
        </w:rPr>
        <w:t xml:space="preserve">: </w:t>
      </w:r>
      <w:r w:rsidR="009C26A6" w:rsidRPr="00245686">
        <w:rPr>
          <w:lang w:val="en-GB"/>
        </w:rPr>
        <w:t>vasco.elbrecht@uni-due.de, phone: +49.201-1834053</w:t>
      </w:r>
    </w:p>
    <w:p w14:paraId="4F88100B" w14:textId="77777777" w:rsidR="00DB4C40" w:rsidRPr="00245686" w:rsidRDefault="00DB4C40">
      <w:pPr>
        <w:pStyle w:val="LO-normal"/>
        <w:spacing w:line="480" w:lineRule="auto"/>
        <w:rPr>
          <w:b/>
          <w:bCs/>
        </w:rPr>
      </w:pPr>
    </w:p>
    <w:p w14:paraId="31DC5FA5" w14:textId="6F0A0B72" w:rsidR="00DB4C40" w:rsidRPr="00245686" w:rsidRDefault="00837193">
      <w:pPr>
        <w:pStyle w:val="LO-normal"/>
        <w:spacing w:line="480" w:lineRule="auto"/>
        <w:rPr>
          <w:b/>
          <w:bCs/>
        </w:rPr>
      </w:pPr>
      <w:r w:rsidRPr="00245686">
        <w:rPr>
          <w:b/>
          <w:bCs/>
        </w:rPr>
        <w:t>Abstract</w:t>
      </w:r>
    </w:p>
    <w:p w14:paraId="024B1FBC" w14:textId="1145D85F" w:rsidR="00837193" w:rsidRPr="00245686" w:rsidRDefault="00A619E3">
      <w:pPr>
        <w:pStyle w:val="LO-normal"/>
        <w:spacing w:line="480" w:lineRule="auto"/>
        <w:rPr>
          <w:bCs/>
        </w:rPr>
      </w:pPr>
      <w:r w:rsidRPr="00245686">
        <w:rPr>
          <w:bCs/>
        </w:rPr>
        <w:t xml:space="preserve">1) </w:t>
      </w:r>
      <w:r w:rsidR="00952695" w:rsidRPr="00245686">
        <w:rPr>
          <w:bCs/>
        </w:rPr>
        <w:t xml:space="preserve">Environmental </w:t>
      </w:r>
      <w:r w:rsidR="00395D18" w:rsidRPr="00245686">
        <w:rPr>
          <w:bCs/>
        </w:rPr>
        <w:t xml:space="preserve">bulk </w:t>
      </w:r>
      <w:r w:rsidR="00952695" w:rsidRPr="00245686">
        <w:rPr>
          <w:bCs/>
        </w:rPr>
        <w:t xml:space="preserve">samples often contain many taxa </w:t>
      </w:r>
      <w:r w:rsidR="00F66C64" w:rsidRPr="00245686">
        <w:rPr>
          <w:bCs/>
        </w:rPr>
        <w:t xml:space="preserve">with </w:t>
      </w:r>
      <w:r w:rsidR="00952695" w:rsidRPr="00245686">
        <w:rPr>
          <w:bCs/>
        </w:rPr>
        <w:t>biomass</w:t>
      </w:r>
      <w:r w:rsidR="00F66C64" w:rsidRPr="00245686">
        <w:rPr>
          <w:bCs/>
        </w:rPr>
        <w:t xml:space="preserve"> differences of several orders of magnitude</w:t>
      </w:r>
      <w:r w:rsidR="00952695" w:rsidRPr="00245686">
        <w:rPr>
          <w:bCs/>
        </w:rPr>
        <w:t xml:space="preserve">. This can </w:t>
      </w:r>
      <w:r w:rsidR="00D236E1" w:rsidRPr="00245686">
        <w:rPr>
          <w:bCs/>
        </w:rPr>
        <w:t>be problematic</w:t>
      </w:r>
      <w:r w:rsidR="00952695" w:rsidRPr="00245686">
        <w:rPr>
          <w:bCs/>
        </w:rPr>
        <w:t xml:space="preserve"> in DNA </w:t>
      </w:r>
      <w:proofErr w:type="spellStart"/>
      <w:r w:rsidR="00952695" w:rsidRPr="00245686">
        <w:rPr>
          <w:bCs/>
        </w:rPr>
        <w:t>metabarcoding</w:t>
      </w:r>
      <w:proofErr w:type="spellEnd"/>
      <w:r w:rsidR="00075C9C" w:rsidRPr="00245686">
        <w:rPr>
          <w:bCs/>
        </w:rPr>
        <w:t xml:space="preserve"> and </w:t>
      </w:r>
      <w:proofErr w:type="spellStart"/>
      <w:r w:rsidR="00075C9C" w:rsidRPr="00245686">
        <w:rPr>
          <w:bCs/>
        </w:rPr>
        <w:t>metagenomic</w:t>
      </w:r>
      <w:proofErr w:type="spellEnd"/>
      <w:r w:rsidR="00075C9C" w:rsidRPr="00245686">
        <w:rPr>
          <w:bCs/>
        </w:rPr>
        <w:t xml:space="preserve"> </w:t>
      </w:r>
      <w:r w:rsidR="00D165E7" w:rsidRPr="00245686">
        <w:rPr>
          <w:bCs/>
        </w:rPr>
        <w:t xml:space="preserve">high throughput sequencing </w:t>
      </w:r>
      <w:r w:rsidR="008070F1" w:rsidRPr="00245686">
        <w:t>approaches</w:t>
      </w:r>
      <w:r w:rsidR="00952695" w:rsidRPr="00245686">
        <w:rPr>
          <w:bCs/>
        </w:rPr>
        <w:t xml:space="preserve">, as large specimens </w:t>
      </w:r>
      <w:r w:rsidR="00F66C64" w:rsidRPr="00245686">
        <w:rPr>
          <w:bCs/>
        </w:rPr>
        <w:t xml:space="preserve">contribute </w:t>
      </w:r>
      <w:r w:rsidR="00A344F9" w:rsidRPr="00245686">
        <w:rPr>
          <w:bCs/>
        </w:rPr>
        <w:t>over proportionally</w:t>
      </w:r>
      <w:r w:rsidR="00F66C64" w:rsidRPr="00245686">
        <w:rPr>
          <w:bCs/>
        </w:rPr>
        <w:t xml:space="preserve"> much DNA template</w:t>
      </w:r>
      <w:r w:rsidR="00952695" w:rsidRPr="00245686">
        <w:rPr>
          <w:bCs/>
        </w:rPr>
        <w:t xml:space="preserve">. </w:t>
      </w:r>
      <w:r w:rsidR="00DC797C" w:rsidRPr="00245686">
        <w:rPr>
          <w:bCs/>
        </w:rPr>
        <w:t>Thus a few specimens</w:t>
      </w:r>
      <w:r w:rsidR="00F66C64" w:rsidRPr="00245686">
        <w:rPr>
          <w:bCs/>
        </w:rPr>
        <w:t xml:space="preserve"> of high biomass</w:t>
      </w:r>
      <w:r w:rsidR="00DC797C" w:rsidRPr="00245686">
        <w:rPr>
          <w:bCs/>
        </w:rPr>
        <w:t xml:space="preserve"> will dominate the dataset, potentially leading to </w:t>
      </w:r>
      <w:r w:rsidR="00162348" w:rsidRPr="00245686">
        <w:rPr>
          <w:bCs/>
        </w:rPr>
        <w:t>smaller</w:t>
      </w:r>
      <w:r w:rsidR="00DC797C" w:rsidRPr="00245686">
        <w:rPr>
          <w:bCs/>
        </w:rPr>
        <w:t xml:space="preserve"> specimen</w:t>
      </w:r>
      <w:r w:rsidR="00162348" w:rsidRPr="00245686">
        <w:rPr>
          <w:bCs/>
        </w:rPr>
        <w:t>s remaining undetected.</w:t>
      </w:r>
      <w:r w:rsidR="00343BF6" w:rsidRPr="00245686">
        <w:rPr>
          <w:bCs/>
        </w:rPr>
        <w:t xml:space="preserve"> Sorting of samples and balancing the amounts of tissue used per size fraction should </w:t>
      </w:r>
      <w:r w:rsidR="00A344F9" w:rsidRPr="00245686">
        <w:rPr>
          <w:bCs/>
        </w:rPr>
        <w:t>improve detection rates</w:t>
      </w:r>
      <w:r w:rsidR="00343BF6" w:rsidRPr="00245686">
        <w:rPr>
          <w:bCs/>
        </w:rPr>
        <w:t xml:space="preserve">, but has not been systematically tested. </w:t>
      </w:r>
      <w:r w:rsidR="00E30DF9" w:rsidRPr="00245686">
        <w:rPr>
          <w:bCs/>
        </w:rPr>
        <w:t xml:space="preserve"> </w:t>
      </w:r>
    </w:p>
    <w:p w14:paraId="7C561C76" w14:textId="3AB3CC47" w:rsidR="009B4104" w:rsidRPr="00245686" w:rsidRDefault="009B4104">
      <w:pPr>
        <w:pStyle w:val="LO-normal"/>
        <w:spacing w:line="480" w:lineRule="auto"/>
        <w:rPr>
          <w:bCs/>
        </w:rPr>
      </w:pPr>
      <w:r w:rsidRPr="00245686">
        <w:rPr>
          <w:bCs/>
        </w:rPr>
        <w:t xml:space="preserve">2) </w:t>
      </w:r>
      <w:r w:rsidR="00343BF6" w:rsidRPr="00245686">
        <w:rPr>
          <w:bCs/>
        </w:rPr>
        <w:t xml:space="preserve">Here we tested the effects of size sorting on </w:t>
      </w:r>
      <w:r w:rsidR="0096625F" w:rsidRPr="00245686">
        <w:rPr>
          <w:bCs/>
        </w:rPr>
        <w:t>taxa</w:t>
      </w:r>
      <w:r w:rsidR="00343BF6" w:rsidRPr="00245686">
        <w:rPr>
          <w:bCs/>
        </w:rPr>
        <w:t xml:space="preserve"> detection using freshwater </w:t>
      </w:r>
      <w:proofErr w:type="spellStart"/>
      <w:r w:rsidR="00343BF6" w:rsidRPr="00245686">
        <w:rPr>
          <w:bCs/>
        </w:rPr>
        <w:t>macroinvertebrates</w:t>
      </w:r>
      <w:proofErr w:type="spellEnd"/>
      <w:r w:rsidR="00343BF6" w:rsidRPr="00245686">
        <w:rPr>
          <w:bCs/>
        </w:rPr>
        <w:t>. K</w:t>
      </w:r>
      <w:r w:rsidR="00AC4592" w:rsidRPr="00245686">
        <w:rPr>
          <w:bCs/>
        </w:rPr>
        <w:t>ick</w:t>
      </w:r>
      <w:r w:rsidR="00C552AA" w:rsidRPr="00245686">
        <w:rPr>
          <w:bCs/>
        </w:rPr>
        <w:t xml:space="preserve"> </w:t>
      </w:r>
      <w:r w:rsidR="00343BF6" w:rsidRPr="00245686">
        <w:rPr>
          <w:bCs/>
        </w:rPr>
        <w:t>sampling was performed</w:t>
      </w:r>
      <w:r w:rsidR="008070F1" w:rsidRPr="00245686">
        <w:rPr>
          <w:bCs/>
        </w:rPr>
        <w:t xml:space="preserve"> at </w:t>
      </w:r>
      <w:r w:rsidR="008C4085" w:rsidRPr="00245686">
        <w:rPr>
          <w:bCs/>
        </w:rPr>
        <w:t>two</w:t>
      </w:r>
      <w:r w:rsidR="008070F1" w:rsidRPr="00245686">
        <w:rPr>
          <w:bCs/>
        </w:rPr>
        <w:t xml:space="preserve"> locations of a</w:t>
      </w:r>
      <w:r w:rsidR="00AC4592" w:rsidRPr="00245686">
        <w:rPr>
          <w:bCs/>
        </w:rPr>
        <w:t xml:space="preserve"> </w:t>
      </w:r>
      <w:r w:rsidR="00343BF6" w:rsidRPr="00245686">
        <w:rPr>
          <w:bCs/>
        </w:rPr>
        <w:t xml:space="preserve">low-mountain </w:t>
      </w:r>
      <w:r w:rsidR="00AC4592" w:rsidRPr="00245686">
        <w:rPr>
          <w:bCs/>
        </w:rPr>
        <w:t>stream</w:t>
      </w:r>
      <w:r w:rsidR="0039744D" w:rsidRPr="00245686">
        <w:rPr>
          <w:bCs/>
        </w:rPr>
        <w:t xml:space="preserve"> in </w:t>
      </w:r>
      <w:r w:rsidR="00343BF6" w:rsidRPr="00245686">
        <w:rPr>
          <w:bCs/>
        </w:rPr>
        <w:t xml:space="preserve">West </w:t>
      </w:r>
      <w:r w:rsidR="008070F1" w:rsidRPr="00245686">
        <w:rPr>
          <w:bCs/>
        </w:rPr>
        <w:t>Germany</w:t>
      </w:r>
      <w:r w:rsidR="0039744D" w:rsidRPr="00245686">
        <w:rPr>
          <w:bCs/>
        </w:rPr>
        <w:t xml:space="preserve">, </w:t>
      </w:r>
      <w:r w:rsidR="00343BF6" w:rsidRPr="00245686">
        <w:rPr>
          <w:bCs/>
        </w:rPr>
        <w:t xml:space="preserve">specimens were </w:t>
      </w:r>
      <w:r w:rsidR="0039744D" w:rsidRPr="00245686">
        <w:rPr>
          <w:bCs/>
        </w:rPr>
        <w:t>morphologically identified and sorted</w:t>
      </w:r>
      <w:r w:rsidR="00AC4592" w:rsidRPr="00245686">
        <w:rPr>
          <w:bCs/>
        </w:rPr>
        <w:t xml:space="preserve"> into small, medium and large </w:t>
      </w:r>
      <w:r w:rsidR="00343BF6" w:rsidRPr="00245686">
        <w:rPr>
          <w:bCs/>
        </w:rPr>
        <w:t>size classes (</w:t>
      </w:r>
      <w:r w:rsidR="008937B5" w:rsidRPr="00245686">
        <w:rPr>
          <w:bCs/>
        </w:rPr>
        <w:t>&lt;</w:t>
      </w:r>
      <w:r w:rsidR="00A344F9" w:rsidRPr="00245686">
        <w:rPr>
          <w:bCs/>
        </w:rPr>
        <w:t xml:space="preserve"> 2.5x5, 5x10 and </w:t>
      </w:r>
      <w:r w:rsidR="00593C5A" w:rsidRPr="00245686">
        <w:rPr>
          <w:bCs/>
        </w:rPr>
        <w:t xml:space="preserve">up to </w:t>
      </w:r>
      <w:r w:rsidR="00A344F9" w:rsidRPr="00245686">
        <w:rPr>
          <w:bCs/>
        </w:rPr>
        <w:t>10x20</w:t>
      </w:r>
      <w:r w:rsidR="00343BF6" w:rsidRPr="00245686">
        <w:rPr>
          <w:bCs/>
        </w:rPr>
        <w:t xml:space="preserve"> mm)</w:t>
      </w:r>
      <w:r w:rsidR="00AC4592" w:rsidRPr="00245686">
        <w:rPr>
          <w:bCs/>
        </w:rPr>
        <w:t xml:space="preserve">. </w:t>
      </w:r>
      <w:r w:rsidR="00F8110A" w:rsidRPr="00245686">
        <w:rPr>
          <w:bCs/>
        </w:rPr>
        <w:t xml:space="preserve">Tissue from </w:t>
      </w:r>
      <w:r w:rsidR="00C341ED" w:rsidRPr="00245686">
        <w:rPr>
          <w:bCs/>
        </w:rPr>
        <w:t>the 3</w:t>
      </w:r>
      <w:r w:rsidR="007F5DB6" w:rsidRPr="00245686">
        <w:rPr>
          <w:bCs/>
        </w:rPr>
        <w:t xml:space="preserve"> size</w:t>
      </w:r>
      <w:r w:rsidR="00C341ED" w:rsidRPr="00245686">
        <w:rPr>
          <w:bCs/>
        </w:rPr>
        <w:t xml:space="preserve"> </w:t>
      </w:r>
      <w:r w:rsidR="00E54634" w:rsidRPr="00245686">
        <w:rPr>
          <w:bCs/>
        </w:rPr>
        <w:t>categories</w:t>
      </w:r>
      <w:r w:rsidR="00F8110A" w:rsidRPr="00245686">
        <w:rPr>
          <w:bCs/>
        </w:rPr>
        <w:t xml:space="preserve"> was extracted</w:t>
      </w:r>
      <w:r w:rsidR="008070F1" w:rsidRPr="00245686">
        <w:rPr>
          <w:bCs/>
        </w:rPr>
        <w:t xml:space="preserve"> individually</w:t>
      </w:r>
      <w:r w:rsidR="00F8110A" w:rsidRPr="00245686">
        <w:rPr>
          <w:bCs/>
        </w:rPr>
        <w:t xml:space="preserve">, </w:t>
      </w:r>
      <w:r w:rsidR="00416937" w:rsidRPr="00245686">
        <w:rPr>
          <w:bCs/>
        </w:rPr>
        <w:t xml:space="preserve">and </w:t>
      </w:r>
      <w:r w:rsidR="00851018" w:rsidRPr="00245686">
        <w:rPr>
          <w:bCs/>
        </w:rPr>
        <w:t>pooled to</w:t>
      </w:r>
      <w:r w:rsidR="00C341ED" w:rsidRPr="00245686">
        <w:rPr>
          <w:bCs/>
        </w:rPr>
        <w:t xml:space="preserve"> simulate </w:t>
      </w:r>
      <w:r w:rsidR="00BD05F3" w:rsidRPr="00245686">
        <w:rPr>
          <w:bCs/>
        </w:rPr>
        <w:t xml:space="preserve">bulk </w:t>
      </w:r>
      <w:r w:rsidR="00C341ED" w:rsidRPr="00245686">
        <w:rPr>
          <w:bCs/>
        </w:rPr>
        <w:t>samples</w:t>
      </w:r>
      <w:r w:rsidR="00851018" w:rsidRPr="00245686">
        <w:rPr>
          <w:bCs/>
        </w:rPr>
        <w:t xml:space="preserve"> that were</w:t>
      </w:r>
      <w:r w:rsidR="00D66EDA" w:rsidRPr="00245686">
        <w:rPr>
          <w:bCs/>
        </w:rPr>
        <w:t xml:space="preserve"> not sorted and samples which were</w:t>
      </w:r>
      <w:r w:rsidR="00851018" w:rsidRPr="00245686">
        <w:rPr>
          <w:bCs/>
        </w:rPr>
        <w:t xml:space="preserve"> </w:t>
      </w:r>
      <w:r w:rsidR="00C341ED" w:rsidRPr="00245686">
        <w:rPr>
          <w:bCs/>
        </w:rPr>
        <w:t xml:space="preserve">sorted </w:t>
      </w:r>
      <w:r w:rsidR="00F75069" w:rsidRPr="00245686">
        <w:rPr>
          <w:bCs/>
        </w:rPr>
        <w:t xml:space="preserve">and then pooled proportionately </w:t>
      </w:r>
      <w:r w:rsidR="00C341ED" w:rsidRPr="00245686">
        <w:rPr>
          <w:bCs/>
        </w:rPr>
        <w:t>by specimen size</w:t>
      </w:r>
      <w:r w:rsidR="00D66EDA" w:rsidRPr="00245686">
        <w:rPr>
          <w:bCs/>
        </w:rPr>
        <w:t xml:space="preserve">. </w:t>
      </w:r>
      <w:r w:rsidR="00E57DB1" w:rsidRPr="00245686">
        <w:rPr>
          <w:bCs/>
        </w:rPr>
        <w:t xml:space="preserve">DNA from all 5 extractions </w:t>
      </w:r>
      <w:r w:rsidR="00903A7F" w:rsidRPr="00245686">
        <w:rPr>
          <w:bCs/>
        </w:rPr>
        <w:t xml:space="preserve">of both samples </w:t>
      </w:r>
      <w:r w:rsidR="00E57DB1" w:rsidRPr="00245686">
        <w:rPr>
          <w:bCs/>
        </w:rPr>
        <w:t xml:space="preserve">was amplified using </w:t>
      </w:r>
      <w:r w:rsidR="0082710D" w:rsidRPr="00245686">
        <w:rPr>
          <w:bCs/>
        </w:rPr>
        <w:t xml:space="preserve">4 </w:t>
      </w:r>
      <w:r w:rsidR="000E5D69" w:rsidRPr="00245686">
        <w:rPr>
          <w:bCs/>
        </w:rPr>
        <w:t xml:space="preserve">different </w:t>
      </w:r>
      <w:r w:rsidR="0082710D" w:rsidRPr="00245686">
        <w:rPr>
          <w:bCs/>
        </w:rPr>
        <w:t>freshwater</w:t>
      </w:r>
      <w:r w:rsidR="00E57DB1" w:rsidRPr="00245686">
        <w:rPr>
          <w:bCs/>
        </w:rPr>
        <w:t xml:space="preserve"> </w:t>
      </w:r>
      <w:r w:rsidR="0082710D" w:rsidRPr="00245686">
        <w:rPr>
          <w:bCs/>
        </w:rPr>
        <w:t>primer sets</w:t>
      </w:r>
      <w:r w:rsidR="000E5D69" w:rsidRPr="00245686">
        <w:rPr>
          <w:bCs/>
        </w:rPr>
        <w:t xml:space="preserve"> for the COI gene</w:t>
      </w:r>
      <w:r w:rsidR="00E57DB1" w:rsidRPr="00245686">
        <w:rPr>
          <w:bCs/>
        </w:rPr>
        <w:t xml:space="preserve"> and sequenced on a </w:t>
      </w:r>
      <w:proofErr w:type="spellStart"/>
      <w:r w:rsidR="00E57DB1" w:rsidRPr="00245686">
        <w:rPr>
          <w:bCs/>
        </w:rPr>
        <w:t>HiSeq</w:t>
      </w:r>
      <w:proofErr w:type="spellEnd"/>
      <w:r w:rsidR="00E57DB1" w:rsidRPr="00245686">
        <w:rPr>
          <w:bCs/>
        </w:rPr>
        <w:t xml:space="preserve"> </w:t>
      </w:r>
      <w:proofErr w:type="spellStart"/>
      <w:r w:rsidR="00E57DB1" w:rsidRPr="00245686">
        <w:rPr>
          <w:bCs/>
        </w:rPr>
        <w:t>Illumina</w:t>
      </w:r>
      <w:proofErr w:type="spellEnd"/>
      <w:r w:rsidR="00E57DB1" w:rsidRPr="00245686">
        <w:rPr>
          <w:bCs/>
        </w:rPr>
        <w:t xml:space="preserve"> sequencer.</w:t>
      </w:r>
    </w:p>
    <w:p w14:paraId="38EFB5D7" w14:textId="33D05B10" w:rsidR="000661EB" w:rsidRPr="00245686" w:rsidRDefault="000661EB">
      <w:pPr>
        <w:pStyle w:val="LO-normal"/>
        <w:spacing w:line="480" w:lineRule="auto"/>
        <w:rPr>
          <w:bCs/>
        </w:rPr>
      </w:pPr>
      <w:r w:rsidRPr="00245686">
        <w:rPr>
          <w:bCs/>
        </w:rPr>
        <w:t xml:space="preserve">3) </w:t>
      </w:r>
      <w:r w:rsidR="000D5552" w:rsidRPr="00245686">
        <w:rPr>
          <w:bCs/>
        </w:rPr>
        <w:t xml:space="preserve">Sorting </w:t>
      </w:r>
      <w:r w:rsidR="00826ADC" w:rsidRPr="00245686">
        <w:rPr>
          <w:bCs/>
        </w:rPr>
        <w:t xml:space="preserve">taxa by </w:t>
      </w:r>
      <w:r w:rsidR="000E5D69" w:rsidRPr="00245686">
        <w:rPr>
          <w:bCs/>
        </w:rPr>
        <w:t xml:space="preserve">size </w:t>
      </w:r>
      <w:r w:rsidR="00826ADC" w:rsidRPr="00245686">
        <w:rPr>
          <w:bCs/>
        </w:rPr>
        <w:t xml:space="preserve">and pooling them proportionately </w:t>
      </w:r>
      <w:r w:rsidR="000E5D69" w:rsidRPr="00245686">
        <w:rPr>
          <w:bCs/>
        </w:rPr>
        <w:t xml:space="preserve">according to their </w:t>
      </w:r>
      <w:r w:rsidR="00826ADC" w:rsidRPr="00245686">
        <w:rPr>
          <w:bCs/>
        </w:rPr>
        <w:t>abundance</w:t>
      </w:r>
      <w:r w:rsidR="00D51E8B" w:rsidRPr="00245686">
        <w:rPr>
          <w:bCs/>
        </w:rPr>
        <w:t xml:space="preserve"> </w:t>
      </w:r>
      <w:r w:rsidR="00CF4EA9" w:rsidRPr="00245686">
        <w:rPr>
          <w:bCs/>
        </w:rPr>
        <w:t>lead</w:t>
      </w:r>
      <w:r w:rsidR="00D51E8B" w:rsidRPr="00245686">
        <w:rPr>
          <w:bCs/>
        </w:rPr>
        <w:t xml:space="preserve"> to a more equal amplification</w:t>
      </w:r>
      <w:r w:rsidR="00826ADC" w:rsidRPr="00245686">
        <w:rPr>
          <w:bCs/>
        </w:rPr>
        <w:t xml:space="preserve"> compared to the processing </w:t>
      </w:r>
      <w:r w:rsidR="0096625F" w:rsidRPr="00245686">
        <w:rPr>
          <w:bCs/>
        </w:rPr>
        <w:t xml:space="preserve">of </w:t>
      </w:r>
      <w:r w:rsidR="00D0379A" w:rsidRPr="00245686">
        <w:rPr>
          <w:bCs/>
        </w:rPr>
        <w:t>complete samples</w:t>
      </w:r>
      <w:r w:rsidR="00826ADC" w:rsidRPr="00245686">
        <w:rPr>
          <w:bCs/>
        </w:rPr>
        <w:t xml:space="preserve"> without sorting. </w:t>
      </w:r>
      <w:r w:rsidR="004171CC" w:rsidRPr="00245686">
        <w:rPr>
          <w:bCs/>
        </w:rPr>
        <w:t>The sorted samples recover</w:t>
      </w:r>
      <w:r w:rsidR="000E5D69" w:rsidRPr="00245686">
        <w:rPr>
          <w:bCs/>
        </w:rPr>
        <w:t>ed</w:t>
      </w:r>
      <w:r w:rsidR="00AB0DB7" w:rsidRPr="00245686">
        <w:rPr>
          <w:bCs/>
        </w:rPr>
        <w:t xml:space="preserve"> 30% more taxa than the </w:t>
      </w:r>
      <w:r w:rsidR="004171CC" w:rsidRPr="00245686">
        <w:rPr>
          <w:bCs/>
        </w:rPr>
        <w:lastRenderedPageBreak/>
        <w:t>unsorted samples</w:t>
      </w:r>
      <w:r w:rsidR="00AB0DB7" w:rsidRPr="00245686">
        <w:rPr>
          <w:bCs/>
        </w:rPr>
        <w:t>, at the same sequencing depth</w:t>
      </w:r>
      <w:r w:rsidR="008328BE" w:rsidRPr="00245686">
        <w:rPr>
          <w:bCs/>
        </w:rPr>
        <w:t>.</w:t>
      </w:r>
      <w:r w:rsidR="004171CC" w:rsidRPr="00245686">
        <w:rPr>
          <w:bCs/>
        </w:rPr>
        <w:t xml:space="preserve"> </w:t>
      </w:r>
      <w:r w:rsidR="005D7F14" w:rsidRPr="00245686">
        <w:rPr>
          <w:bCs/>
        </w:rPr>
        <w:t>Our</w:t>
      </w:r>
      <w:r w:rsidR="000E5D69" w:rsidRPr="00245686">
        <w:rPr>
          <w:bCs/>
        </w:rPr>
        <w:t xml:space="preserve"> results imply that </w:t>
      </w:r>
      <w:r w:rsidR="00D51E8B" w:rsidRPr="00245686">
        <w:rPr>
          <w:bCs/>
        </w:rPr>
        <w:t xml:space="preserve">sequencing depth </w:t>
      </w:r>
      <w:r w:rsidR="000E5D69" w:rsidRPr="00245686">
        <w:rPr>
          <w:bCs/>
        </w:rPr>
        <w:t xml:space="preserve">can </w:t>
      </w:r>
      <w:r w:rsidR="00826ADC" w:rsidRPr="00245686">
        <w:rPr>
          <w:bCs/>
        </w:rPr>
        <w:t xml:space="preserve">be decreased </w:t>
      </w:r>
      <w:r w:rsidR="00865189" w:rsidRPr="00245686">
        <w:rPr>
          <w:bCs/>
        </w:rPr>
        <w:t xml:space="preserve">~ </w:t>
      </w:r>
      <w:r w:rsidR="00033B98" w:rsidRPr="00245686">
        <w:rPr>
          <w:bCs/>
        </w:rPr>
        <w:t>5</w:t>
      </w:r>
      <w:r w:rsidR="00B92D74" w:rsidRPr="00245686">
        <w:rPr>
          <w:bCs/>
        </w:rPr>
        <w:t xml:space="preserve"> fold</w:t>
      </w:r>
      <w:r w:rsidR="00826ADC" w:rsidRPr="00245686">
        <w:rPr>
          <w:bCs/>
        </w:rPr>
        <w:t xml:space="preserve"> </w:t>
      </w:r>
      <w:r w:rsidR="005D7F14" w:rsidRPr="00245686">
        <w:rPr>
          <w:bCs/>
        </w:rPr>
        <w:t xml:space="preserve">when </w:t>
      </w:r>
      <w:r w:rsidR="00826ADC" w:rsidRPr="00245686">
        <w:rPr>
          <w:bCs/>
        </w:rPr>
        <w:t>sorting the samples</w:t>
      </w:r>
      <w:r w:rsidR="005D7F14" w:rsidRPr="00245686">
        <w:rPr>
          <w:bCs/>
        </w:rPr>
        <w:t xml:space="preserve"> into three size classes. </w:t>
      </w:r>
    </w:p>
    <w:p w14:paraId="52E02D59" w14:textId="48639E9F" w:rsidR="00D50AC8" w:rsidRPr="00245686" w:rsidRDefault="00D50AC8">
      <w:pPr>
        <w:pStyle w:val="LO-normal"/>
        <w:spacing w:line="480" w:lineRule="auto"/>
        <w:rPr>
          <w:bCs/>
        </w:rPr>
      </w:pPr>
      <w:r w:rsidRPr="00245686">
        <w:rPr>
          <w:bCs/>
        </w:rPr>
        <w:t xml:space="preserve">4) </w:t>
      </w:r>
      <w:r w:rsidR="00AE4E4C" w:rsidRPr="00245686">
        <w:rPr>
          <w:bCs/>
        </w:rPr>
        <w:t>Our results</w:t>
      </w:r>
      <w:r w:rsidR="00F52539" w:rsidRPr="00245686">
        <w:rPr>
          <w:bCs/>
        </w:rPr>
        <w:t xml:space="preserve"> demonstrate</w:t>
      </w:r>
      <w:r w:rsidR="00D45908" w:rsidRPr="00245686">
        <w:rPr>
          <w:bCs/>
        </w:rPr>
        <w:t xml:space="preserve"> </w:t>
      </w:r>
      <w:r w:rsidR="00AE4E4C" w:rsidRPr="00245686">
        <w:rPr>
          <w:bCs/>
        </w:rPr>
        <w:t>that even a c</w:t>
      </w:r>
      <w:r w:rsidR="008B0F2C" w:rsidRPr="00245686">
        <w:rPr>
          <w:bCs/>
        </w:rPr>
        <w:t>oa</w:t>
      </w:r>
      <w:r w:rsidR="00AE4E4C" w:rsidRPr="00245686">
        <w:rPr>
          <w:bCs/>
        </w:rPr>
        <w:t xml:space="preserve">rse size sorting can substantially improve detection rates. </w:t>
      </w:r>
      <w:r w:rsidR="00D45908" w:rsidRPr="00245686">
        <w:rPr>
          <w:bCs/>
        </w:rPr>
        <w:t xml:space="preserve">While high throughput sequencing will </w:t>
      </w:r>
      <w:r w:rsidR="000141D4" w:rsidRPr="00245686">
        <w:rPr>
          <w:bCs/>
        </w:rPr>
        <w:t>become</w:t>
      </w:r>
      <w:r w:rsidR="00D45908" w:rsidRPr="00245686">
        <w:rPr>
          <w:bCs/>
        </w:rPr>
        <w:t xml:space="preserve"> more accessible</w:t>
      </w:r>
      <w:r w:rsidR="00545CEC" w:rsidRPr="00245686">
        <w:rPr>
          <w:bCs/>
        </w:rPr>
        <w:t xml:space="preserve"> and cheaper</w:t>
      </w:r>
      <w:r w:rsidR="00D45908" w:rsidRPr="00245686">
        <w:rPr>
          <w:bCs/>
        </w:rPr>
        <w:t xml:space="preserve"> within the next years, sorting bulk samples by specimen biomass is a simple </w:t>
      </w:r>
      <w:r w:rsidR="008B0F2C" w:rsidRPr="00245686">
        <w:rPr>
          <w:bCs/>
        </w:rPr>
        <w:t>y</w:t>
      </w:r>
      <w:r w:rsidR="00D45908" w:rsidRPr="00245686">
        <w:rPr>
          <w:bCs/>
        </w:rPr>
        <w:t xml:space="preserve">et efficient method to reduce </w:t>
      </w:r>
      <w:r w:rsidR="00783892" w:rsidRPr="00245686">
        <w:rPr>
          <w:bCs/>
        </w:rPr>
        <w:t xml:space="preserve">current </w:t>
      </w:r>
      <w:r w:rsidR="00D45908" w:rsidRPr="00245686">
        <w:rPr>
          <w:bCs/>
        </w:rPr>
        <w:t>sequencing costs.</w:t>
      </w:r>
      <w:r w:rsidR="005D7F14" w:rsidRPr="00245686">
        <w:rPr>
          <w:bCs/>
        </w:rPr>
        <w:t xml:space="preserve"> </w:t>
      </w:r>
      <w:r w:rsidR="00D45908" w:rsidRPr="00245686">
        <w:rPr>
          <w:bCs/>
        </w:rPr>
        <w:t xml:space="preserve"> </w:t>
      </w:r>
    </w:p>
    <w:p w14:paraId="170D29D2" w14:textId="771604EA" w:rsidR="00837193" w:rsidRPr="00245686" w:rsidRDefault="00837193">
      <w:pPr>
        <w:pStyle w:val="LO-normal"/>
        <w:spacing w:line="480" w:lineRule="auto"/>
        <w:rPr>
          <w:b/>
          <w:bCs/>
        </w:rPr>
      </w:pPr>
    </w:p>
    <w:p w14:paraId="75C86140" w14:textId="0F0A35E9" w:rsidR="00837193" w:rsidRPr="00245686" w:rsidRDefault="002D284F" w:rsidP="00CA32B1">
      <w:pPr>
        <w:pStyle w:val="KeinLeerraum"/>
      </w:pPr>
      <w:r w:rsidRPr="00245686">
        <w:rPr>
          <w:b/>
        </w:rPr>
        <w:t>Key words:</w:t>
      </w:r>
      <w:r w:rsidRPr="00245686">
        <w:t xml:space="preserve"> </w:t>
      </w:r>
      <w:r w:rsidR="003D12B2" w:rsidRPr="00245686">
        <w:t xml:space="preserve">Biomass bias, specimen sorting, next generation sequencing, </w:t>
      </w:r>
      <w:proofErr w:type="spellStart"/>
      <w:r w:rsidR="003D12B2" w:rsidRPr="00245686">
        <w:t>metabarcoding</w:t>
      </w:r>
      <w:proofErr w:type="spellEnd"/>
      <w:r w:rsidR="003D12B2" w:rsidRPr="00245686">
        <w:t xml:space="preserve">, </w:t>
      </w:r>
      <w:proofErr w:type="spellStart"/>
      <w:r w:rsidR="003D12B2" w:rsidRPr="00245686">
        <w:t>metagenomics</w:t>
      </w:r>
      <w:proofErr w:type="spellEnd"/>
      <w:r w:rsidR="003D12B2" w:rsidRPr="00245686">
        <w:t xml:space="preserve">, DNA barcoding, ecosystem </w:t>
      </w:r>
      <w:r w:rsidR="0064172B" w:rsidRPr="00245686">
        <w:t>assessment</w:t>
      </w:r>
      <w:r w:rsidR="00837193" w:rsidRPr="00245686">
        <w:br w:type="column"/>
      </w:r>
      <w:r w:rsidR="00837193" w:rsidRPr="00245686">
        <w:rPr>
          <w:rStyle w:val="berschrift1Zeichen"/>
        </w:rPr>
        <w:lastRenderedPageBreak/>
        <w:t>1) Introduction</w:t>
      </w:r>
    </w:p>
    <w:p w14:paraId="1E751586" w14:textId="7BB2AC01" w:rsidR="00401A1C" w:rsidRPr="00245686" w:rsidRDefault="00075C9C" w:rsidP="00075C9C">
      <w:pPr>
        <w:pStyle w:val="KeinLeerraum"/>
      </w:pPr>
      <w:r w:rsidRPr="00245686">
        <w:t xml:space="preserve">Recent </w:t>
      </w:r>
      <w:r w:rsidR="00294D27" w:rsidRPr="00245686">
        <w:t>improvements in</w:t>
      </w:r>
      <w:r w:rsidRPr="00245686">
        <w:t xml:space="preserve"> high</w:t>
      </w:r>
      <w:r w:rsidR="002D4607" w:rsidRPr="00245686">
        <w:t>-</w:t>
      </w:r>
      <w:r w:rsidRPr="00245686">
        <w:t xml:space="preserve">throughput sequencing </w:t>
      </w:r>
      <w:r w:rsidR="00554447" w:rsidRPr="00245686">
        <w:t xml:space="preserve">(HTS) </w:t>
      </w:r>
      <w:r w:rsidRPr="00245686">
        <w:t>technology in combination with DNA barcoding has enabled us to rapidly asse</w:t>
      </w:r>
      <w:r w:rsidR="002D4607" w:rsidRPr="00245686">
        <w:t>s</w:t>
      </w:r>
      <w:r w:rsidRPr="00245686">
        <w:t xml:space="preserve">s the biodiversity in ecosystems world wide. </w:t>
      </w:r>
      <w:r w:rsidR="00013C06" w:rsidRPr="00245686">
        <w:t xml:space="preserve">By using traps or manual </w:t>
      </w:r>
      <w:r w:rsidR="004620B1" w:rsidRPr="00245686">
        <w:t xml:space="preserve">collection methods </w:t>
      </w:r>
      <w:r w:rsidR="00D1033D" w:rsidRPr="00245686">
        <w:t>(</w:t>
      </w:r>
      <w:r w:rsidR="004620B1" w:rsidRPr="00245686">
        <w:t>e.g. nets</w:t>
      </w:r>
      <w:r w:rsidR="00D1033D" w:rsidRPr="00245686">
        <w:t>)</w:t>
      </w:r>
      <w:r w:rsidR="00243766" w:rsidRPr="00245686">
        <w:t>,</w:t>
      </w:r>
      <w:r w:rsidR="00013C06" w:rsidRPr="00245686">
        <w:t xml:space="preserve"> </w:t>
      </w:r>
      <w:r w:rsidR="00121E59" w:rsidRPr="00245686">
        <w:t xml:space="preserve">thousand </w:t>
      </w:r>
      <w:r w:rsidR="004620B1" w:rsidRPr="00245686">
        <w:t>specimens</w:t>
      </w:r>
      <w:r w:rsidR="00243766" w:rsidRPr="00245686">
        <w:t xml:space="preserve"> can be </w:t>
      </w:r>
      <w:r w:rsidR="003D1971" w:rsidRPr="00245686">
        <w:t xml:space="preserve">easily </w:t>
      </w:r>
      <w:r w:rsidR="00243766" w:rsidRPr="00245686">
        <w:t>collected. However</w:t>
      </w:r>
      <w:r w:rsidR="005D7F14" w:rsidRPr="00245686">
        <w:t>,</w:t>
      </w:r>
      <w:r w:rsidR="003D1971" w:rsidRPr="00245686">
        <w:t xml:space="preserve"> manually</w:t>
      </w:r>
      <w:r w:rsidR="00243766" w:rsidRPr="00245686">
        <w:t xml:space="preserve"> identifying hundreds or thousands of specimens in a single sample is often not feasible</w:t>
      </w:r>
      <w:r w:rsidR="00AE1FD3" w:rsidRPr="00245686">
        <w:t>. Bulk s</w:t>
      </w:r>
      <w:r w:rsidR="00FC4467" w:rsidRPr="00245686">
        <w:t>amples</w:t>
      </w:r>
      <w:r w:rsidR="005D7F14" w:rsidRPr="00245686">
        <w:t>,</w:t>
      </w:r>
      <w:r w:rsidR="00FC4467" w:rsidRPr="00245686">
        <w:t xml:space="preserve"> which previously took weeks or month to determine </w:t>
      </w:r>
      <w:r w:rsidR="00BE055C" w:rsidRPr="00245686">
        <w:t>morphologically</w:t>
      </w:r>
      <w:r w:rsidR="00FC4467" w:rsidRPr="00245686">
        <w:t xml:space="preserve">, can now be homogenised and their DNA extracted for sequencing based identification within days. The </w:t>
      </w:r>
      <w:r w:rsidR="009C2BA7" w:rsidRPr="00245686">
        <w:t>power</w:t>
      </w:r>
      <w:r w:rsidR="00FC4467" w:rsidRPr="00245686">
        <w:t xml:space="preserve">, accuracy and cost effectiveness of these HTS </w:t>
      </w:r>
      <w:r w:rsidR="00304F98" w:rsidRPr="00245686">
        <w:t xml:space="preserve">DNA </w:t>
      </w:r>
      <w:r w:rsidR="00FC4467" w:rsidRPr="00245686">
        <w:t xml:space="preserve">based </w:t>
      </w:r>
      <w:r w:rsidR="008C04CB" w:rsidRPr="00245686">
        <w:t>assessments</w:t>
      </w:r>
      <w:r w:rsidR="00FC4467" w:rsidRPr="00245686">
        <w:t xml:space="preserve"> have already been demonstrated (</w:t>
      </w:r>
      <w:r w:rsidR="00325ACB" w:rsidRPr="00245686">
        <w:t>e.g.</w:t>
      </w:r>
      <w:r w:rsidR="00234DE4" w:rsidRPr="00245686">
        <w:t xml:space="preserve"> </w:t>
      </w:r>
      <w:r w:rsidR="00234DE4" w:rsidRPr="00245686">
        <w:fldChar w:fldCharType="begin"/>
      </w:r>
      <w:r w:rsidR="00F472E4" w:rsidRPr="00245686">
        <w:instrText xml:space="preserve"> ADDIN PAPERS2_CITATIONS &lt;citation&gt;&lt;uuid&gt;78CAB455-86C2-444E-ACAC-C478FFA42E5F&lt;/uuid&gt;&lt;priority&gt;0&lt;/priority&gt;&lt;publications&gt;&lt;publication&gt;&lt;uuid&gt;F5ACBFAD-9949-43FD-B61D-D5CF0C08426F&lt;/uuid&gt;&lt;volume&gt;16&lt;/volume&gt;&lt;accepted_date&gt;99201307011200000000222000&lt;/accepted_date&gt;&lt;doi&gt;10.1111/ele.12162&lt;/doi&gt;&lt;startpage&gt;1245&lt;/startpage&gt;&lt;revision_date&gt;99201304111200000000222000&lt;/revision_date&gt;&lt;publication_date&gt;99201310001200000000220000&lt;/publication_date&gt;&lt;url&gt;http://doi.wiley.com/10.1111/ele.12162&lt;/url&gt;&lt;citekey&gt;Ji:2013gu&lt;/citekey&gt;&lt;type&gt;400&lt;/type&gt;&lt;title&gt;Reliable, verifiable and efficient monitoring of biodiversity via metabarcoding.&lt;/title&gt;&lt;submission_date&gt;99201303061200000000222000&lt;/submission_date&gt;&lt;number&gt;10&lt;/number&gt;&lt;institution&gt;State Key Laboratory of Genetic Resources and Evolution, Kunming Institute of Zoology, Chinese Academy of Sciences, Kunming, Yunnan, 650223, China.&lt;/institution&gt;&lt;subtype&gt;400&lt;/subtype&gt;&lt;endpage&gt;1257&lt;/endpage&gt;&lt;bundle&gt;&lt;publication&gt;&lt;title&gt;Ecology letters&lt;/title&gt;&lt;type&gt;-100&lt;/type&gt;&lt;subtype&gt;-100&lt;/subtype&gt;&lt;uuid&gt;909711C0-BC0A-4826-8D24-F97A02D7C6E6&lt;/uuid&gt;&lt;/publication&gt;&lt;/bundle&gt;&lt;authors&gt;&lt;author&gt;&lt;firstName&gt;Yinqiu&lt;/firstName&gt;&lt;lastName&gt;Ji&lt;/lastName&gt;&lt;/author&gt;&lt;author&gt;&lt;firstName&gt;Louise&lt;/firstName&gt;&lt;lastName&gt;Ashton&lt;/lastName&gt;&lt;/author&gt;&lt;author&gt;&lt;firstName&gt;Scott&lt;/firstName&gt;&lt;middleNames&gt;M&lt;/middleNames&gt;&lt;lastName&gt;Pedley&lt;/lastName&gt;&lt;/author&gt;&lt;author&gt;&lt;firstName&gt;David&lt;/firstName&gt;&lt;middleNames&gt;P&lt;/middleNames&gt;&lt;lastName&gt;Edwards&lt;/lastName&gt;&lt;/author&gt;&lt;author&gt;&lt;firstName&gt;Yong&lt;/firstName&gt;&lt;lastName&gt;Tang&lt;/lastName&gt;&lt;/author&gt;&lt;author&gt;&lt;firstName&gt;Akihiro&lt;/firstName&gt;&lt;lastName&gt;Nakamura&lt;/lastName&gt;&lt;/author&gt;&lt;author&gt;&lt;firstName&gt;Roger&lt;/firstName&gt;&lt;lastName&gt;Kitching&lt;/lastName&gt;&lt;/author&gt;&lt;author&gt;&lt;firstName&gt;Paul&lt;/firstName&gt;&lt;middleNames&gt;M&lt;/middleNames&gt;&lt;lastName&gt;Dolman&lt;/lastName&gt;&lt;/author&gt;&lt;author&gt;&lt;firstName&gt;Paul&lt;/firstName&gt;&lt;lastName&gt;Woodcock&lt;/lastName&gt;&lt;/author&gt;&lt;author&gt;&lt;firstName&gt;Felicity&lt;/firstName&gt;&lt;middleNames&gt;A&lt;/middleNames&gt;&lt;lastName&gt;Edwards&lt;/lastName&gt;&lt;/author&gt;&lt;author&gt;&lt;firstName&gt;Trond&lt;/firstName&gt;&lt;middleNames&gt;H&lt;/middleNames&gt;&lt;lastName&gt;Larsen&lt;/lastName&gt;&lt;/author&gt;&lt;author&gt;&lt;firstName&gt;Wayne&lt;/firstName&gt;&lt;middleNames&gt;W&lt;/middleNames&gt;&lt;lastName&gt;Hsu&lt;/lastName&gt;&lt;/author&gt;&lt;author&gt;&lt;firstName&gt;Suzan&lt;/firstName&gt;&lt;lastName&gt;Benedick&lt;/lastName&gt;&lt;/author&gt;&lt;author&gt;&lt;firstName&gt;Keith&lt;/firstName&gt;&lt;middleNames&gt;C&lt;/middleNames&gt;&lt;lastName&gt;Hamer&lt;/lastName&gt;&lt;/author&gt;&lt;author&gt;&lt;firstName&gt;David&lt;/firstName&gt;&lt;middleNames&gt;S&lt;/middleNames&gt;&lt;lastName&gt;Wilcove&lt;/lastName&gt;&lt;/author&gt;&lt;author&gt;&lt;firstName&gt;Catharine&lt;/firstName&gt;&lt;lastName&gt;Bruce&lt;/lastName&gt;&lt;/author&gt;&lt;author&gt;&lt;firstName&gt;Xiaoyang&lt;/firstName&gt;&lt;lastName&gt;Wang&lt;/lastName&gt;&lt;/author&gt;&lt;author&gt;&lt;firstName&gt;Taal&lt;/firstName&gt;&lt;lastName&gt;Levi&lt;/lastName&gt;&lt;/author&gt;&lt;author&gt;&lt;firstName&gt;Martin&lt;/firstName&gt;&lt;lastName&gt;Lott&lt;/lastName&gt;&lt;/author&gt;&lt;author&gt;&lt;firstName&gt;BRENT&lt;/firstName&gt;&lt;middleNames&gt;C&lt;/middleNames&gt;&lt;lastName&gt;Emerson&lt;/lastName&gt;&lt;/author&gt;&lt;author&gt;&lt;firstName&gt;Douglas&lt;/firstName&gt;&lt;middleNames&gt;W&lt;/middleNames&gt;&lt;lastName&gt;Yu&lt;/lastName&gt;&lt;/author&gt;&lt;/authors&gt;&lt;editors&gt;&lt;author&gt;&lt;firstName&gt;Marcel&lt;/firstName&gt;&lt;lastName&gt;Holyoak&lt;/lastName&gt;&lt;/author&gt;&lt;/editors&gt;&lt;/publication&gt;&lt;publication&gt;&lt;volume&gt;6&lt;/volume&gt;&lt;publication_date&gt;99201507061200000000222000&lt;/publication_date&gt;&lt;number&gt;9&lt;/number&gt;&lt;doi&gt;10.1111/2041-210X.12416&lt;/doi&gt;&lt;startpage&gt;1034&lt;/startpage&gt;&lt;title&gt;High-throughput monitoring of wild bee diversity and abundance via mitogenomics&lt;/title&gt;&lt;uuid&gt;341A2CD5-8B22-443E-AD4D-86297E89472B&lt;/uuid&gt;&lt;subtype&gt;400&lt;/subtype&gt;&lt;endpage&gt;1043&lt;/endpage&gt;&lt;type&gt;400&lt;/type&gt;&lt;url&gt;http://doi.wiley.com/10.1111/2041-210X.12416&lt;/url&gt;&lt;bundle&gt;&lt;publication&gt;&lt;publisher&gt;Blackwell Publishing Ltd&lt;/publisher&gt;&lt;title&gt;Methods in Ecology and Evolution&lt;/title&gt;&lt;type&gt;-100&lt;/type&gt;&lt;subtype&gt;-100&lt;/subtype&gt;&lt;uuid&gt;60A9615F-9C2C-4C31-BA23-01FC9DF4F96B&lt;/uuid&gt;&lt;/publication&gt;&lt;/bundle&gt;&lt;authors&gt;&lt;author&gt;&lt;firstName&gt;Min&lt;/firstName&gt;&lt;lastName&gt;Tang&lt;/lastName&gt;&lt;/author&gt;&lt;author&gt;&lt;firstName&gt;Chloe&lt;/firstName&gt;&lt;middleNames&gt;J&lt;/middleNames&gt;&lt;lastName&gt;Hardman&lt;/lastName&gt;&lt;/author&gt;&lt;author&gt;&lt;firstName&gt;Yinqiu&lt;/firstName&gt;&lt;lastName&gt;Ji&lt;/lastName&gt;&lt;/author&gt;&lt;author&gt;&lt;firstName&gt;Guanliang&lt;/firstName&gt;&lt;lastName&gt;Meng&lt;/lastName&gt;&lt;/author&gt;&lt;author&gt;&lt;firstName&gt;Shanlin&lt;/firstName&gt;&lt;lastName&gt;Liu&lt;/lastName&gt;&lt;/author&gt;&lt;author&gt;&lt;firstName&gt;Meihua&lt;/firstName&gt;&lt;lastName&gt;Tan&lt;/lastName&gt;&lt;/author&gt;&lt;author&gt;&lt;firstName&gt;Shenzhou&lt;/firstName&gt;&lt;lastName&gt;Yang&lt;/lastName&gt;&lt;/author&gt;&lt;author&gt;&lt;firstName&gt;Ellen&lt;/firstName&gt;&lt;middleNames&gt;D&lt;/middleNames&gt;&lt;lastName&gt;Moss&lt;/lastName&gt;&lt;/author&gt;&lt;author&gt;&lt;firstName&gt;Jiaxin&lt;/firstName&gt;&lt;lastName&gt;Wang&lt;/lastName&gt;&lt;/author&gt;&lt;author&gt;&lt;firstName&gt;ChenXue&lt;/firstName&gt;&lt;lastName&gt;Yang&lt;/lastName&gt;&lt;/author&gt;&lt;author&gt;&lt;firstName&gt;Catharine&lt;/firstName&gt;&lt;lastName&gt;Bruce&lt;/lastName&gt;&lt;/author&gt;&lt;author&gt;&lt;firstName&gt;Tim&lt;/firstName&gt;&lt;lastName&gt;Nevard&lt;/lastName&gt;&lt;/author&gt;&lt;author&gt;&lt;firstName&gt;Simon&lt;/firstName&gt;&lt;middleNames&gt;G&lt;/middleNames&gt;&lt;lastName&gt;Potts&lt;/lastName&gt;&lt;/author&gt;&lt;author&gt;&lt;firstName&gt;Xin&lt;/firstName&gt;&lt;lastName&gt;Zhou&lt;/lastName&gt;&lt;/author&gt;&lt;author&gt;&lt;firstName&gt;Douglas&lt;/firstName&gt;&lt;middleNames&gt;W&lt;/middleNames&gt;&lt;lastName&gt;Yu&lt;/lastName&gt;&lt;/author&gt;&lt;/authors&gt;&lt;editors&gt;&lt;author&gt;&lt;firstName&gt;M&lt;/firstName&gt;&lt;lastName&gt;Gilbert&lt;/lastName&gt;&lt;/author&gt;&lt;/editors&gt;&lt;/publication&gt;&lt;publication&gt;&lt;volume&gt;6&lt;/volume&gt;&lt;publication_date&gt;99201504271200000000222000&lt;/publication_date&gt;&lt;number&gt;8&lt;/number&gt;&lt;doi&gt;10.1111/2041-210X.12376&lt;/doi&gt;&lt;startpage&gt;883&lt;/startpage&gt;&lt;title&gt;Validating the power of mitochondrial metagenomics for community ecology and phylogenetics of complex assemblages&lt;/title&gt;&lt;uuid&gt;E13465C2-B95D-49ED-80A9-FB1B5D46129B&lt;/uuid&gt;&lt;subtype&gt;400&lt;/subtype&gt;&lt;endpage&gt;894&lt;/endpage&gt;&lt;type&gt;400&lt;/type&gt;&lt;url&gt;http://doi.wiley.com/10.1111/2041-210X.12376&lt;/url&gt;&lt;bundle&gt;&lt;publication&gt;&lt;publisher&gt;Blackwell Publishing Ltd&lt;/publisher&gt;&lt;title&gt;Methods in Ecology and Evolution&lt;/title&gt;&lt;type&gt;-100&lt;/type&gt;&lt;subtype&gt;-100&lt;/subtype&gt;&lt;uuid&gt;60A9615F-9C2C-4C31-BA23-01FC9DF4F96B&lt;/uuid&gt;&lt;/publication&gt;&lt;/bundle&gt;&lt;authors&gt;&lt;author&gt;&lt;firstName&gt;Carola&lt;/firstName&gt;&lt;lastName&gt;Gómez-Rodríguez&lt;/lastName&gt;&lt;/author&gt;&lt;author&gt;&lt;firstName&gt;Alex&lt;/firstName&gt;&lt;lastName&gt;Crampton-Platt&lt;/lastName&gt;&lt;/author&gt;&lt;author&gt;&lt;firstName&gt;Martijn&lt;/firstName&gt;&lt;middleNames&gt;J T N&lt;/middleNames&gt;&lt;lastName&gt;Timmermans&lt;/lastName&gt;&lt;/author&gt;&lt;author&gt;&lt;firstName&gt;Andrés&lt;/firstName&gt;&lt;lastName&gt;Baselga&lt;/lastName&gt;&lt;/author&gt;&lt;author&gt;&lt;firstName&gt;Alfried&lt;/firstName&gt;&lt;middleNames&gt;P&lt;/middleNames&gt;&lt;lastName&gt;Vogler&lt;/lastName&gt;&lt;/author&gt;&lt;/authors&gt;&lt;editors&gt;&lt;author&gt;&lt;firstName&gt;M&lt;/firstName&gt;&lt;lastName&gt;Gilbert&lt;/lastName&gt;&lt;/author&gt;&lt;/editors&gt;&lt;/publication&gt;&lt;publication&gt;&lt;publication_date&gt;99201502021200000000222000&lt;/publication_date&gt;&lt;startpage&gt;201424997&lt;/startpage&gt;&lt;doi&gt;10.1073/pnas.1424997112&lt;/doi&gt;&lt;title&gt;DNA barcoding and metabarcoding of standardized samples reveal patterns of marine benthic diversity&lt;/title&gt;&lt;uuid&gt;CB53D657-CB5F-469F-9433-71B55DD3FFC0&lt;/uuid&gt;&lt;subtype&gt;400&lt;/subtype&gt;&lt;endpage&gt;6&lt;/endpage&gt;&lt;type&gt;400&lt;/type&gt;&lt;citekey&gt;Leray:2015kt&lt;/citekey&gt;&lt;url&gt;http://www.pnas.org/lookup/doi/10.1073/pnas.1424997112&lt;/url&gt;&lt;bundle&gt;&lt;publication&gt;&lt;url&gt;http://www.pnas.org/&lt;/url&gt;&lt;title&gt;Proceedings of the National Academy of Sciences of the United States of America&lt;/title&gt;&lt;type&gt;-100&lt;/type&gt;&lt;subtype&gt;-100&lt;/subtype&gt;&lt;uuid&gt;3525D1B7-8765-4543-907C-C49C8444C327&lt;/uuid&gt;&lt;/publication&gt;&lt;/bundle&gt;&lt;authors&gt;&lt;author&gt;&lt;firstName&gt;Matthieu&lt;/firstName&gt;&lt;lastName&gt;Leray&lt;/lastName&gt;&lt;/author&gt;&lt;author&gt;&lt;firstName&gt;Nancy&lt;/firstName&gt;&lt;lastName&gt;Knowlton&lt;/lastName&gt;&lt;/author&gt;&lt;/authors&gt;&lt;/publication&gt;&lt;publication&gt;&lt;uuid&gt;2F64A506-50EB-4314-9657-9F62D0FF9940&lt;/uuid&gt;&lt;volume&gt;111&lt;/volume&gt;&lt;doi&gt;10.1073/pnas.1406468111&lt;/doi&gt;&lt;startpage&gt;8007&lt;/startpage&gt;&lt;publication_date&gt;99201406031200000000222000&lt;/publication_date&gt;&lt;url&gt;http://www.pnas.org/content/111/22/8007.full&lt;/url&gt;&lt;citekey&gt;Gibson:2014ge&lt;/citekey&gt;&lt;type&gt;400&lt;/type&gt;&lt;title&gt;Simultaneous assessment of the macrobiome and microbiome in a bulk sample of tropical arthropods through DNA metasystematics.&lt;/title&gt;&lt;publisher&gt;National Acad Sciences&lt;/publisher&gt;&lt;institution&gt;Department of Integrative Biology and Biodiversity Institute of Ontario, University of Guelph, Guelph, ON, Canada N1G 2W1;&lt;/institution&gt;&lt;number&gt;22&lt;/number&gt;&lt;subtype&gt;400&lt;/subtype&gt;&lt;endpage&gt;8012&lt;/endpage&gt;&lt;bundle&gt;&lt;publication&gt;&lt;url&gt;http://www.pnas.org/&lt;/url&gt;&lt;title&gt;Proceedings of the National Academy of Sciences&lt;/title&gt;&lt;type&gt;-100&lt;/type&gt;&lt;subtype&gt;-100&lt;/subtype&gt;&lt;uuid&gt;24722CBA-50B9-4F7F-A714-51D9167ECE3A&lt;/uuid&gt;&lt;/publication&gt;&lt;/bundle&gt;&lt;authors&gt;&lt;author&gt;&lt;firstName&gt;Joel&lt;/firstName&gt;&lt;lastName&gt;Gibson&lt;/lastName&gt;&lt;/author&gt;&lt;author&gt;&lt;firstName&gt;Shadi&lt;/firstName&gt;&lt;lastName&gt;Shokralla&lt;/lastName&gt;&lt;/author&gt;&lt;author&gt;&lt;firstName&gt;Teresita&lt;/firstName&gt;&lt;middleNames&gt;M&lt;/middleNames&gt;&lt;lastName&gt;Porter&lt;/lastName&gt;&lt;/author&gt;&lt;author&gt;&lt;firstName&gt;Ian&lt;/firstName&gt;&lt;lastName&gt;King&lt;/lastName&gt;&lt;/author&gt;&lt;author&gt;&lt;nonDroppingParticle&gt;van&lt;/nonDroppingParticle&gt;&lt;firstName&gt;Steven&lt;/firstName&gt;&lt;lastName&gt;Konynenburg&lt;/lastName&gt;&lt;/author&gt;&lt;author&gt;&lt;firstName&gt;Daniel&lt;/firstName&gt;&lt;middleNames&gt;H&lt;/middleNames&gt;&lt;lastName&gt;Janzen&lt;/lastName&gt;&lt;/author&gt;&lt;author&gt;&lt;firstName&gt;Winnie&lt;/firstName&gt;&lt;lastName&gt;Hallwachs&lt;/lastName&gt;&lt;/author&gt;&lt;author&gt;&lt;firstName&gt;Mehrdad&lt;/firstName&gt;&lt;lastName&gt;Hajibabaei&lt;/lastName&gt;&lt;/author&gt;&lt;/authors&gt;&lt;/publication&gt;&lt;publication&gt;&lt;publication_date&gt;99201100001200000000200000&lt;/publication_date&gt;&lt;title&gt;Environmental Barcoding: A Next-Generation Sequencing Approach for Biomonitoring Applications Using River Benthos&lt;/title&gt;&lt;uuid&gt;8840EA6D-7138-47EA-886B-13FA6B26EBD4&lt;/uuid&gt;&lt;subtype&gt;400&lt;/subtype&gt;&lt;type&gt;400&lt;/type&gt;&lt;citekey&gt;Hajibabaei:2011ug&lt;/citekey&gt;&lt;url&gt;http://dx.plos.org/10.1371/journal.pone.0017497&lt;/url&gt;&lt;bundle&gt;&lt;publication&gt;&lt;url&gt;http://www.plosone.org/&lt;/url&gt;&lt;title&gt;PloS one&lt;/title&gt;&lt;type&gt;-100&lt;/type&gt;&lt;subtype&gt;-100&lt;/subtype&gt;&lt;uuid&gt;1D6F4235-EFEF-4B84-B06B-A3B239622C6C&lt;/uuid&gt;&lt;/publication&gt;&lt;/bundle&gt;&lt;authors&gt;&lt;author&gt;&lt;firstName&gt;Mehrdad&lt;/firstName&gt;&lt;lastName&gt;Hajibabaei&lt;/lastName&gt;&lt;/author&gt;&lt;author&gt;&lt;firstName&gt;S&lt;/firstName&gt;&lt;lastName&gt;Shokralla&lt;/lastName&gt;&lt;/author&gt;&lt;author&gt;&lt;firstName&gt;X&lt;/firstName&gt;&lt;lastName&gt;Zhou&lt;/lastName&gt;&lt;/author&gt;&lt;author&gt;&lt;firstName&gt;GAC&lt;/firstName&gt;&lt;lastName&gt;Singer&lt;/lastName&gt;&lt;/author&gt;&lt;author&gt;&lt;firstName&gt;D&lt;/firstName&gt;&lt;middleNames&gt;J&lt;/middleNames&gt;&lt;lastName&gt;Baird&lt;/lastName&gt;&lt;/author&gt;&lt;/authors&gt;&lt;/publication&gt;&lt;publication&gt;&lt;publication_date&gt;99201410201200000000222000&lt;/publication_date&gt;&lt;startpage&gt;1&lt;/startpage&gt;&lt;doi&gt;10.1111/1755-0998.12336&lt;/doi&gt;&lt;title&gt;Metabarcoding vs. morphological identification to assess diatom diversity in environmental studies&lt;/title&gt;&lt;uuid&gt;44B897C7-2442-40DF-A27C-E190B9FFEE55&lt;/uuid&gt;&lt;subtype&gt;400&lt;/subtype&gt;&lt;endpage&gt;17&lt;/endpage&gt;&lt;type&gt;400&lt;/type&gt;&lt;citekey&gt;Zimmermann:2014bx&lt;/citekey&gt;&lt;url&gt;https://mail.google.com/mail/u/0/&lt;/url&gt;&lt;bundle&gt;&lt;publication&gt;&lt;title&gt;Molecular ecology resources&lt;/title&gt;&lt;type&gt;-100&lt;/type&gt;&lt;subtype&gt;-100&lt;/subtype&gt;&lt;uuid&gt;7CE88982-FDCB-4CC7-8286-36DE0C8F5823&lt;/uuid&gt;&lt;/publication&gt;&lt;/bundle&gt;&lt;authors&gt;&lt;author&gt;&lt;firstName&gt;Jonas&lt;/firstName&gt;&lt;lastName&gt;Zimmermann&lt;/lastName&gt;&lt;/author&gt;&lt;author&gt;&lt;firstName&gt;Gernot&lt;/firstName&gt;&lt;lastName&gt;Glöckner&lt;/lastName&gt;&lt;/author&gt;&lt;author&gt;&lt;firstName&gt;Regine&lt;/firstName&gt;&lt;lastName&gt;Jahn&lt;/lastName&gt;&lt;/author&gt;&lt;author&gt;&lt;firstName&gt;Neela&lt;/firstName&gt;&lt;lastName&gt;Enke&lt;/lastName&gt;&lt;/author&gt;&lt;author&gt;&lt;firstName&gt;Birgit&lt;/firstName&gt;&lt;lastName&gt;Gemeinholzer&lt;/lastName&gt;&lt;/author&gt;&lt;/authors&gt;&lt;/publication&gt;&lt;publication&gt;&lt;publication_date&gt;99201500001200000000200000&lt;/publication_date&gt;&lt;doi&gt;10.1111/1755-0998.12488&lt;/doi&gt;&lt;title&gt;Targeted gene enrichment and high</w:instrText>
      </w:r>
      <w:r w:rsidR="00F472E4" w:rsidRPr="00245686">
        <w:rPr>
          <w:rFonts w:ascii="Papyrus Condensed" w:hAnsi="Papyrus Condensed" w:cs="Papyrus Condensed"/>
        </w:rPr>
        <w:instrText>‐</w:instrText>
      </w:r>
      <w:r w:rsidR="00F472E4" w:rsidRPr="00245686">
        <w:instrText>throughput sequencing for environmental biomonitoring: a case study using freshwater macroinvertebrates&lt;/title&gt;&lt;uuid&gt;473052EB-A1E0-4575-9358-6897A533FAC8&lt;/uuid&gt;&lt;subtype&gt;400&lt;/subtype&gt;&lt;type&gt;400&lt;/type&gt;&lt;citekey&gt;Dowle:2015ho&lt;/citekey&gt;&lt;url&gt;http://onlinelibrary.wiley.com/doi/10.1111/1755-0998.12488/full&lt;/url&gt;&lt;bundle&gt;&lt;publication&gt;&lt;title&gt;Molecular Ecology&lt;/title&gt;&lt;type&gt;-100&lt;/type&gt;&lt;subtype&gt;-100&lt;/subtype&gt;&lt;uuid&gt;E10C134E-637B-4769-B24B-030C10D8451F&lt;/uuid&gt;&lt;/publication&gt;&lt;/bundle&gt;&lt;authors&gt;&lt;author&gt;&lt;firstName&gt;E&lt;/firstName&gt;&lt;middleNames&gt;J&lt;/middleNames&gt;&lt;lastName&gt;Dowle&lt;/lastName&gt;&lt;/author&gt;&lt;author&gt;&lt;firstName&gt;X&lt;/firstName&gt;&lt;lastName&gt;Pochon&lt;/lastName&gt;&lt;/author&gt;&lt;author&gt;&lt;firstName&gt;J&lt;/firstName&gt;&lt;middleNames&gt;C&lt;/middleNames&gt;&lt;lastName&gt;Banks&lt;/lastName&gt;&lt;/author&gt;&lt;/authors&gt;&lt;/publication&gt;&lt;/publications&gt;&lt;cites&gt;&lt;/cites&gt;&lt;/citation&gt;</w:instrText>
      </w:r>
      <w:r w:rsidR="00234DE4" w:rsidRPr="00245686">
        <w:fldChar w:fldCharType="separate"/>
      </w:r>
      <w:r w:rsidR="001E24D0" w:rsidRPr="00245686">
        <w:rPr>
          <w:rFonts w:eastAsia="SimSun"/>
          <w:lang w:val="de-DE"/>
        </w:rPr>
        <w:t xml:space="preserve">(Hajibabaei </w:t>
      </w:r>
      <w:r w:rsidR="001E24D0" w:rsidRPr="00245686">
        <w:rPr>
          <w:rFonts w:eastAsia="SimSun"/>
          <w:i/>
          <w:iCs/>
          <w:lang w:val="de-DE"/>
        </w:rPr>
        <w:t>et al.</w:t>
      </w:r>
      <w:r w:rsidR="001E24D0" w:rsidRPr="00245686">
        <w:rPr>
          <w:rFonts w:eastAsia="SimSun"/>
          <w:lang w:val="de-DE"/>
        </w:rPr>
        <w:t xml:space="preserve"> 2011; Ji </w:t>
      </w:r>
      <w:r w:rsidR="001E24D0" w:rsidRPr="00245686">
        <w:rPr>
          <w:rFonts w:eastAsia="SimSun"/>
          <w:i/>
          <w:iCs/>
          <w:lang w:val="de-DE"/>
        </w:rPr>
        <w:t>et al.</w:t>
      </w:r>
      <w:r w:rsidR="001E24D0" w:rsidRPr="00245686">
        <w:rPr>
          <w:rFonts w:eastAsia="SimSun"/>
          <w:lang w:val="de-DE"/>
        </w:rPr>
        <w:t xml:space="preserve"> 2013; Gibson </w:t>
      </w:r>
      <w:r w:rsidR="001E24D0" w:rsidRPr="00245686">
        <w:rPr>
          <w:rFonts w:eastAsia="SimSun"/>
          <w:i/>
          <w:iCs/>
          <w:lang w:val="de-DE"/>
        </w:rPr>
        <w:t>et al.</w:t>
      </w:r>
      <w:r w:rsidR="001E24D0" w:rsidRPr="00245686">
        <w:rPr>
          <w:rFonts w:eastAsia="SimSun"/>
          <w:lang w:val="de-DE"/>
        </w:rPr>
        <w:t xml:space="preserve"> 2014; Zimmermann </w:t>
      </w:r>
      <w:r w:rsidR="001E24D0" w:rsidRPr="00245686">
        <w:rPr>
          <w:rFonts w:eastAsia="SimSun"/>
          <w:i/>
          <w:iCs/>
          <w:lang w:val="de-DE"/>
        </w:rPr>
        <w:t>et al.</w:t>
      </w:r>
      <w:r w:rsidR="001E24D0" w:rsidRPr="00245686">
        <w:rPr>
          <w:rFonts w:eastAsia="SimSun"/>
          <w:lang w:val="de-DE"/>
        </w:rPr>
        <w:t xml:space="preserve"> 2014; Dowle </w:t>
      </w:r>
      <w:r w:rsidR="001E24D0" w:rsidRPr="00245686">
        <w:rPr>
          <w:rFonts w:eastAsia="SimSun"/>
          <w:i/>
          <w:iCs/>
          <w:lang w:val="de-DE"/>
        </w:rPr>
        <w:t>et al.</w:t>
      </w:r>
      <w:r w:rsidR="001E24D0" w:rsidRPr="00245686">
        <w:rPr>
          <w:rFonts w:eastAsia="SimSun"/>
          <w:lang w:val="de-DE"/>
        </w:rPr>
        <w:t xml:space="preserve"> 2015; Leray &amp; Knowlton 2015; Gómez-Rodríguez </w:t>
      </w:r>
      <w:r w:rsidR="001E24D0" w:rsidRPr="00245686">
        <w:rPr>
          <w:rFonts w:eastAsia="SimSun"/>
          <w:i/>
          <w:iCs/>
          <w:lang w:val="de-DE"/>
        </w:rPr>
        <w:t>et al.</w:t>
      </w:r>
      <w:r w:rsidR="001E24D0" w:rsidRPr="00245686">
        <w:rPr>
          <w:rFonts w:eastAsia="SimSun"/>
          <w:lang w:val="de-DE"/>
        </w:rPr>
        <w:t xml:space="preserve"> 2015; Tang </w:t>
      </w:r>
      <w:r w:rsidR="001E24D0" w:rsidRPr="00245686">
        <w:rPr>
          <w:rFonts w:eastAsia="SimSun"/>
          <w:i/>
          <w:iCs/>
          <w:lang w:val="de-DE"/>
        </w:rPr>
        <w:t>et al.</w:t>
      </w:r>
      <w:r w:rsidR="001E24D0" w:rsidRPr="00245686">
        <w:rPr>
          <w:rFonts w:eastAsia="SimSun"/>
          <w:lang w:val="de-DE"/>
        </w:rPr>
        <w:t xml:space="preserve"> 2015)</w:t>
      </w:r>
      <w:r w:rsidR="00234DE4" w:rsidRPr="00245686">
        <w:fldChar w:fldCharType="end"/>
      </w:r>
      <w:r w:rsidR="00FC4467" w:rsidRPr="00245686">
        <w:t>)</w:t>
      </w:r>
      <w:r w:rsidR="008C04CB" w:rsidRPr="00245686">
        <w:t xml:space="preserve"> and sequencing costs are expected to further decline in the future.</w:t>
      </w:r>
    </w:p>
    <w:p w14:paraId="0AD4D004" w14:textId="0C4011EE" w:rsidR="00F554BD" w:rsidRPr="00245686" w:rsidRDefault="00B31238">
      <w:pPr>
        <w:rPr>
          <w:lang w:val="en-GB"/>
        </w:rPr>
      </w:pPr>
      <w:r w:rsidRPr="00245686">
        <w:rPr>
          <w:lang w:val="en-GB"/>
        </w:rPr>
        <w:t>In DNA based ecosystem assessment we can distingui</w:t>
      </w:r>
      <w:r w:rsidR="005C55B6" w:rsidRPr="00245686">
        <w:rPr>
          <w:lang w:val="en-GB"/>
        </w:rPr>
        <w:t>sh between two approaches: 1) a</w:t>
      </w:r>
      <w:r w:rsidRPr="00245686">
        <w:rPr>
          <w:lang w:val="en-GB"/>
        </w:rPr>
        <w:t xml:space="preserve"> target gene</w:t>
      </w:r>
      <w:r w:rsidR="009C2BA7" w:rsidRPr="00245686">
        <w:rPr>
          <w:lang w:val="en-GB"/>
        </w:rPr>
        <w:t xml:space="preserve"> fragment</w:t>
      </w:r>
      <w:r w:rsidRPr="00245686">
        <w:rPr>
          <w:lang w:val="en-GB"/>
        </w:rPr>
        <w:t xml:space="preserve"> is amplified and compared to a DNA barcoding database (</w:t>
      </w:r>
      <w:proofErr w:type="spellStart"/>
      <w:r w:rsidRPr="00245686">
        <w:rPr>
          <w:lang w:val="en-GB"/>
        </w:rPr>
        <w:t>metabarcoding</w:t>
      </w:r>
      <w:proofErr w:type="spellEnd"/>
      <w:r w:rsidR="00FF1156" w:rsidRPr="00245686">
        <w:rPr>
          <w:lang w:val="en-GB"/>
        </w:rPr>
        <w:t>,</w:t>
      </w:r>
      <w:r w:rsidR="009C2BA7" w:rsidRPr="00245686">
        <w:rPr>
          <w:lang w:val="en-GB"/>
        </w:rPr>
        <w:t xml:space="preserve"> see</w:t>
      </w:r>
      <w:r w:rsidR="00FF1156" w:rsidRPr="00245686">
        <w:rPr>
          <w:lang w:val="en-GB"/>
        </w:rPr>
        <w:t xml:space="preserve"> </w:t>
      </w:r>
      <w:r w:rsidR="00FF1156" w:rsidRPr="00245686">
        <w:rPr>
          <w:lang w:val="en-GB"/>
        </w:rPr>
        <w:fldChar w:fldCharType="begin"/>
      </w:r>
      <w:r w:rsidR="00F472E4" w:rsidRPr="00245686">
        <w:rPr>
          <w:lang w:val="en-GB"/>
        </w:rPr>
        <w:instrText xml:space="preserve"> ADDIN PAPERS2_CITATIONS &lt;citation&gt;&lt;uuid&gt;17FE4704-F2B0-44DE-990A-DFB01C44BDF8&lt;/uuid&gt;&lt;priority&gt;0&lt;/priority&gt;&lt;publications&gt;&lt;publication&gt;&lt;uuid&gt;AA7CF948-E18F-462D-AFDA-F539F09C8DCF&lt;/uuid&gt;&lt;volume&gt;21&lt;/volume&gt;&lt;doi&gt;10.1111/j.1365-294X.2012.05542.x&lt;/doi&gt;&lt;subtitle&gt;ENVIRONMENTAL DNA&lt;/subtitle&gt;&lt;startpage&gt;1789&lt;/startpage&gt;&lt;publication_date&gt;99201204001200000000220000&lt;/publication_date&gt;&lt;url&gt;http://doi.wiley.com/10.1111/j.1365-294X.2012.05542.x&lt;/url&gt;&lt;citekey&gt;Taberlet:2012cz&lt;/citekey&gt;&lt;type&gt;400&lt;/type&gt;&lt;title&gt;Environmental DNA.&lt;/title&gt;&lt;publisher&gt;Blackwell Publishing Ltd&lt;/publisher&gt;&lt;number&gt;8&lt;/number&gt;&lt;subtype&gt;400&lt;/subtype&gt;&lt;endpage&gt;1793&lt;/endpage&gt;&lt;bundle&gt;&lt;publication&gt;&lt;title&gt;Molecular Ecology&lt;/title&gt;&lt;type&gt;-100&lt;/type&gt;&lt;subtype&gt;-100&lt;/subtype&gt;&lt;uuid&gt;E10C134E-637B-4769-B24B-030C10D8451F&lt;/uuid&gt;&lt;/publication&gt;&lt;/bundle&gt;&lt;authors&gt;&lt;author&gt;&lt;firstName&gt;Pierre&lt;/firstName&gt;&lt;lastName&gt;Taberlet&lt;/lastName&gt;&lt;/author&gt;&lt;author&gt;&lt;firstName&gt;Eric&lt;/firstName&gt;&lt;lastName&gt;Coissac&lt;/lastName&gt;&lt;/author&gt;&lt;author&gt;&lt;firstName&gt;Mehrdad&lt;/firstName&gt;&lt;lastName&gt;Hajibabaei&lt;/lastName&gt;&lt;/author&gt;&lt;author&gt;&lt;firstName&gt;Loren&lt;/firstName&gt;&lt;middleNames&gt;H&lt;/middleNames&gt;&lt;lastName&gt;Rieseberg&lt;/lastName&gt;&lt;/author&gt;&lt;/authors&gt;&lt;/publication&gt;&lt;/publications&gt;&lt;cites&gt;&lt;/cites&gt;&lt;/citation&gt;</w:instrText>
      </w:r>
      <w:r w:rsidR="00FF1156" w:rsidRPr="00245686">
        <w:rPr>
          <w:lang w:val="en-GB"/>
        </w:rPr>
        <w:fldChar w:fldCharType="separate"/>
      </w:r>
      <w:r w:rsidR="00F472E4" w:rsidRPr="00245686">
        <w:rPr>
          <w:rFonts w:eastAsia="SimSun"/>
          <w:lang w:val="de-DE"/>
        </w:rPr>
        <w:t xml:space="preserve">Taberlet </w:t>
      </w:r>
      <w:r w:rsidR="00F472E4" w:rsidRPr="00245686">
        <w:rPr>
          <w:rFonts w:eastAsia="SimSun"/>
          <w:i/>
          <w:iCs/>
          <w:lang w:val="de-DE"/>
        </w:rPr>
        <w:t>et al.</w:t>
      </w:r>
      <w:r w:rsidR="00F472E4" w:rsidRPr="00245686">
        <w:rPr>
          <w:rFonts w:eastAsia="SimSun"/>
          <w:lang w:val="de-DE"/>
        </w:rPr>
        <w:t xml:space="preserve"> 2012</w:t>
      </w:r>
      <w:r w:rsidR="00FF1156" w:rsidRPr="00245686">
        <w:rPr>
          <w:lang w:val="en-GB"/>
        </w:rPr>
        <w:fldChar w:fldCharType="end"/>
      </w:r>
      <w:r w:rsidRPr="00245686">
        <w:rPr>
          <w:lang w:val="en-GB"/>
        </w:rPr>
        <w:t>)</w:t>
      </w:r>
      <w:r w:rsidR="002D4607" w:rsidRPr="00245686">
        <w:rPr>
          <w:lang w:val="en-GB"/>
        </w:rPr>
        <w:t xml:space="preserve"> or </w:t>
      </w:r>
      <w:r w:rsidRPr="00245686">
        <w:rPr>
          <w:lang w:val="en-GB"/>
        </w:rPr>
        <w:t xml:space="preserve">2) </w:t>
      </w:r>
      <w:r w:rsidR="002D4607" w:rsidRPr="00245686">
        <w:rPr>
          <w:lang w:val="en-GB"/>
        </w:rPr>
        <w:t>t</w:t>
      </w:r>
      <w:r w:rsidR="00CB04AA" w:rsidRPr="00245686">
        <w:rPr>
          <w:lang w:val="en-GB"/>
        </w:rPr>
        <w:t xml:space="preserve">he extracted DNA </w:t>
      </w:r>
      <w:r w:rsidR="002D4607" w:rsidRPr="00245686">
        <w:rPr>
          <w:lang w:val="en-GB"/>
        </w:rPr>
        <w:t>from</w:t>
      </w:r>
      <w:r w:rsidR="00CB04AA" w:rsidRPr="00245686">
        <w:rPr>
          <w:lang w:val="en-GB"/>
        </w:rPr>
        <w:t xml:space="preserve"> the bulk sample is </w:t>
      </w:r>
      <w:r w:rsidR="005C55B6" w:rsidRPr="00245686">
        <w:rPr>
          <w:lang w:val="en-GB"/>
        </w:rPr>
        <w:t xml:space="preserve">shotgun </w:t>
      </w:r>
      <w:r w:rsidR="00CB04AA" w:rsidRPr="00245686">
        <w:rPr>
          <w:lang w:val="en-GB"/>
        </w:rPr>
        <w:t>sequenced directly without PCR</w:t>
      </w:r>
      <w:r w:rsidR="009D537F" w:rsidRPr="00245686">
        <w:rPr>
          <w:lang w:val="en-GB"/>
        </w:rPr>
        <w:t xml:space="preserve"> and</w:t>
      </w:r>
      <w:r w:rsidR="006402F0" w:rsidRPr="00245686">
        <w:rPr>
          <w:lang w:val="en-GB"/>
        </w:rPr>
        <w:t xml:space="preserve"> can be</w:t>
      </w:r>
      <w:r w:rsidR="00CB04AA" w:rsidRPr="00245686">
        <w:rPr>
          <w:lang w:val="en-GB"/>
        </w:rPr>
        <w:t xml:space="preserve"> </w:t>
      </w:r>
      <w:r w:rsidR="006402F0" w:rsidRPr="00245686">
        <w:rPr>
          <w:lang w:val="en-GB"/>
        </w:rPr>
        <w:t>optionally enriched</w:t>
      </w:r>
      <w:r w:rsidR="00CB04AA" w:rsidRPr="00245686">
        <w:rPr>
          <w:lang w:val="en-GB"/>
        </w:rPr>
        <w:t xml:space="preserve"> for target genes (</w:t>
      </w:r>
      <w:proofErr w:type="spellStart"/>
      <w:r w:rsidR="00CB04AA" w:rsidRPr="00245686">
        <w:rPr>
          <w:lang w:val="en-GB"/>
        </w:rPr>
        <w:t>metagenomics</w:t>
      </w:r>
      <w:proofErr w:type="spellEnd"/>
      <w:r w:rsidR="00E72C9C" w:rsidRPr="00245686">
        <w:rPr>
          <w:lang w:val="en-GB"/>
        </w:rPr>
        <w:t xml:space="preserve">, </w:t>
      </w:r>
      <w:r w:rsidR="009C2BA7" w:rsidRPr="00245686">
        <w:rPr>
          <w:lang w:val="en-GB"/>
        </w:rPr>
        <w:t xml:space="preserve"> see </w:t>
      </w:r>
      <w:r w:rsidR="00E72C9C" w:rsidRPr="00245686">
        <w:rPr>
          <w:lang w:val="en-GB"/>
        </w:rPr>
        <w:fldChar w:fldCharType="begin"/>
      </w:r>
      <w:r w:rsidR="00F472E4" w:rsidRPr="00245686">
        <w:rPr>
          <w:lang w:val="en-GB"/>
        </w:rPr>
        <w:instrText xml:space="preserve"> ADDIN PAPERS2_CITATIONS &lt;citation&gt;&lt;uuid&gt;09B8F7FA-DC60-4DA8-8D43-2E47833B1210&lt;/uuid&gt;&lt;priority&gt;0&lt;/priority&gt;&lt;publications&gt;&lt;publication&gt;&lt;publication_date&gt;99201510011200000000222000&lt;/publication_date&gt;&lt;doi&gt;10.1111/1755-0998.12472&lt;/doi&gt;&lt;institution&gt;China National GeneBank-Shenzhen, BGI-Shenzhen, Shenzhen, Guangdong Province, 518083, China.&lt;/institution&gt;&lt;accepted_date&gt;99201509241200000000222000&lt;/accepted_date&gt;&lt;title&gt;Mitochondrial capture enriches mito-DNA 100 fold, enabling PCR-free mitogenomics biodiversity analysis.&lt;/title&gt;&lt;revision_date&gt;99201509191200000000222000&lt;/revision_date&gt;&lt;subtype&gt;400&lt;/subtype&gt;&lt;uuid&gt;F0407A19-E99B-4954-985D-D9D928566E38&lt;/uuid&gt;&lt;type&gt;400&lt;/type&gt;&lt;submission_date&gt;99201411291200000000222000&lt;/submission_date&gt;&lt;url&gt;http://eutils.ncbi.nlm.nih.gov/entrez/eutils/elink.fcgi?dbfrom=pubmed&amp;amp;id=26425990&amp;amp;retmode=ref&amp;amp;cmd=prlinks&lt;/url&gt;&lt;bundle&gt;&lt;publication&gt;&lt;title&gt;Molecular ecology resources&lt;/title&gt;&lt;type&gt;-100&lt;/type&gt;&lt;subtype&gt;-100&lt;/subtype&gt;&lt;uuid&gt;7CE88982-FDCB-4CC7-8286-36DE0C8F5823&lt;/uuid&gt;&lt;/publication&gt;&lt;/bundle&gt;&lt;authors&gt;&lt;author&gt;&lt;firstName&gt;Shanlin&lt;/firstName&gt;&lt;lastName&gt;Liu&lt;/lastName&gt;&lt;/author&gt;&lt;author&gt;&lt;firstName&gt;Xin&lt;/firstName&gt;&lt;lastName&gt;Wang&lt;/lastName&gt;&lt;/author&gt;&lt;author&gt;&lt;firstName&gt;Lin&lt;/firstName&gt;&lt;lastName&gt;Xie&lt;/lastName&gt;&lt;/author&gt;&lt;author&gt;&lt;firstName&gt;Meihua&lt;/firstName&gt;&lt;lastName&gt;Tan&lt;/lastName&gt;&lt;/author&gt;&lt;author&gt;&lt;firstName&gt;Zhenyu&lt;/firstName&gt;&lt;lastName&gt;Li&lt;/lastName&gt;&lt;/author&gt;&lt;author&gt;&lt;firstName&gt;Xu&lt;/firstName&gt;&lt;lastName&gt;Su&lt;/lastName&gt;&lt;/author&gt;&lt;author&gt;&lt;firstName&gt;Hao&lt;/firstName&gt;&lt;lastName&gt;Zhang&lt;/lastName&gt;&lt;/author&gt;&lt;author&gt;&lt;firstName&gt;Bernhard&lt;/firstName&gt;&lt;lastName&gt;Misof&lt;/lastName&gt;&lt;/author&gt;&lt;author&gt;&lt;firstName&gt;Karl&lt;/firstName&gt;&lt;middleNames&gt;M&lt;/middleNames&gt;&lt;lastName&gt;Kjer&lt;/lastName&gt;&lt;/author&gt;&lt;author&gt;&lt;firstName&gt;Min&lt;/firstName&gt;&lt;lastName&gt;Tang&lt;/lastName&gt;&lt;/author&gt;&lt;author&gt;&lt;firstName&gt;Oliver&lt;/firstName&gt;&lt;lastName&gt;Niehuis&lt;/lastName&gt;&lt;/author&gt;&lt;author&gt;&lt;firstName&gt;Hui&lt;/firstName&gt;&lt;lastName&gt;Jiang&lt;/lastName&gt;&lt;/author&gt;&lt;author&gt;&lt;firstName&gt;Xin&lt;/firstName&gt;&lt;lastName&gt;Zhou&lt;/lastName&gt;&lt;/author&gt;&lt;/authors&gt;&lt;/publication&gt;&lt;/publications&gt;&lt;cites&gt;&lt;/cites&gt;&lt;/citation&gt;</w:instrText>
      </w:r>
      <w:r w:rsidR="00E72C9C" w:rsidRPr="00245686">
        <w:rPr>
          <w:lang w:val="en-GB"/>
        </w:rPr>
        <w:fldChar w:fldCharType="separate"/>
      </w:r>
      <w:r w:rsidR="00F472E4" w:rsidRPr="00245686">
        <w:rPr>
          <w:rFonts w:eastAsia="SimSun"/>
          <w:lang w:val="de-DE"/>
        </w:rPr>
        <w:t xml:space="preserve">Liu </w:t>
      </w:r>
      <w:r w:rsidR="00F472E4" w:rsidRPr="00245686">
        <w:rPr>
          <w:rFonts w:eastAsia="SimSun"/>
          <w:i/>
          <w:iCs/>
          <w:lang w:val="de-DE"/>
        </w:rPr>
        <w:t>et al.</w:t>
      </w:r>
      <w:r w:rsidR="00F472E4" w:rsidRPr="00245686">
        <w:rPr>
          <w:rFonts w:eastAsia="SimSun"/>
          <w:lang w:val="de-DE"/>
        </w:rPr>
        <w:t xml:space="preserve"> 2015</w:t>
      </w:r>
      <w:r w:rsidR="00E72C9C" w:rsidRPr="00245686">
        <w:rPr>
          <w:lang w:val="en-GB"/>
        </w:rPr>
        <w:fldChar w:fldCharType="end"/>
      </w:r>
      <w:r w:rsidR="00CB04AA" w:rsidRPr="00245686">
        <w:rPr>
          <w:lang w:val="en-GB"/>
        </w:rPr>
        <w:t xml:space="preserve">). </w:t>
      </w:r>
      <w:r w:rsidR="009D7E93" w:rsidRPr="00245686">
        <w:rPr>
          <w:lang w:val="en-GB"/>
        </w:rPr>
        <w:t>Both</w:t>
      </w:r>
      <w:r w:rsidR="00CB04AA" w:rsidRPr="00245686">
        <w:rPr>
          <w:lang w:val="en-GB"/>
        </w:rPr>
        <w:t xml:space="preserve"> approaches have specific advantages and drawbacks</w:t>
      </w:r>
      <w:r w:rsidR="009D7E93" w:rsidRPr="00245686">
        <w:rPr>
          <w:lang w:val="en-GB"/>
        </w:rPr>
        <w:t>:</w:t>
      </w:r>
      <w:r w:rsidR="00CB04AA" w:rsidRPr="00245686">
        <w:rPr>
          <w:lang w:val="en-GB"/>
        </w:rPr>
        <w:t xml:space="preserve"> </w:t>
      </w:r>
      <w:proofErr w:type="spellStart"/>
      <w:r w:rsidR="00820851" w:rsidRPr="00245686">
        <w:rPr>
          <w:lang w:val="en-GB"/>
        </w:rPr>
        <w:t>m</w:t>
      </w:r>
      <w:r w:rsidR="00CB04AA" w:rsidRPr="00245686">
        <w:rPr>
          <w:lang w:val="en-GB"/>
        </w:rPr>
        <w:t>etabarcoding</w:t>
      </w:r>
      <w:proofErr w:type="spellEnd"/>
      <w:r w:rsidR="00CB04AA" w:rsidRPr="00245686">
        <w:rPr>
          <w:lang w:val="en-GB"/>
        </w:rPr>
        <w:t xml:space="preserve"> </w:t>
      </w:r>
      <w:r w:rsidR="00281626" w:rsidRPr="00245686">
        <w:rPr>
          <w:lang w:val="en-GB"/>
        </w:rPr>
        <w:t>is</w:t>
      </w:r>
      <w:r w:rsidR="00CB04AA" w:rsidRPr="00245686">
        <w:rPr>
          <w:lang w:val="en-GB"/>
        </w:rPr>
        <w:t xml:space="preserve"> </w:t>
      </w:r>
      <w:r w:rsidR="00281626" w:rsidRPr="00245686">
        <w:rPr>
          <w:lang w:val="en-GB"/>
        </w:rPr>
        <w:t xml:space="preserve">severely </w:t>
      </w:r>
      <w:r w:rsidR="00CB04AA" w:rsidRPr="00245686">
        <w:rPr>
          <w:lang w:val="en-GB"/>
        </w:rPr>
        <w:t xml:space="preserve">limited by PCR bias, preventing estimates of taxa biomass and potentially not detecting all taxa present in the sample </w:t>
      </w:r>
      <w:r w:rsidR="00CB04AA" w:rsidRPr="00245686">
        <w:rPr>
          <w:lang w:val="en-GB"/>
        </w:rPr>
        <w:fldChar w:fldCharType="begin"/>
      </w:r>
      <w:r w:rsidR="00F472E4" w:rsidRPr="00245686">
        <w:rPr>
          <w:lang w:val="en-GB"/>
        </w:rPr>
        <w:instrText xml:space="preserve"> ADDIN PAPERS2_CITATIONS &lt;citation&gt;&lt;uuid&gt;51762D27-E5D4-4CF8-A2B3-A2793AB171CC&lt;/uuid&gt;&lt;priority&gt;0&lt;/priority&gt;&lt;publications&gt;&lt;publication&gt;&lt;uuid&gt;BE92CAD9-FA76-4F70-A4ED-E723E1A463B4&lt;/uuid&gt;&lt;volume&gt;10&lt;/volume&gt;&lt;doi&gt;10.1371/journal.pone.0130324&lt;/doi&gt;&lt;startpage&gt;e0130324&lt;/startpage&gt;&lt;publication_date&gt;99201507081200000000222000&lt;/publication_date&gt;&lt;url&gt;http://dx.plos.org/10.1371/journal.pone.0130324&lt;/url&gt;&lt;citekey&gt;Elbrecht:2015kc&lt;/citekey&gt;&lt;type&gt;400&lt;/type&gt;&lt;title&gt;Can DNA-Based Ecosystem Assessments Quantify Species Abundance? Testing Primer Bias and Biomass—Sequence Relationships with an Innovative Metabarcoding Protocol&lt;/title&gt;&lt;number&gt;7&lt;/number&gt;&lt;subtype&gt;400&lt;/subtype&gt;&lt;endpage&gt;16&lt;/endpage&gt;&lt;bundle&gt;&lt;publication&gt;&lt;url&gt;http://www.plosone.org/&lt;/url&gt;&lt;title&gt;PloS one&lt;/title&gt;&lt;type&gt;-100&lt;/type&gt;&lt;subtype&gt;-100&lt;/subtype&gt;&lt;uuid&gt;1D6F4235-EFEF-4B84-B06B-A3B239622C6C&lt;/uuid&gt;&lt;/publication&gt;&lt;/bundle&gt;&lt;authors&gt;&lt;author&gt;&lt;firstName&gt;Vasco&lt;/firstName&gt;&lt;lastName&gt;Elbrecht&lt;/lastName&gt;&lt;/author&gt;&lt;author&gt;&lt;firstName&gt;Florian&lt;/firstName&gt;&lt;lastName&gt;Leese&lt;/lastName&gt;&lt;/author&gt;&lt;/authors&gt;&lt;editors&gt;&lt;author&gt;&lt;firstName&gt;Mehrdad&lt;/firstName&gt;&lt;lastName&gt;Hajibabaei&lt;/lastName&gt;&lt;/author&gt;&lt;/editors&gt;&lt;/publication&gt;&lt;publication&gt;&lt;uuid&gt;E7AAF673-D769-4AC5-B0CA-5FB9948E2ACB&lt;/uuid&gt;&lt;volume&gt;15&lt;/volume&gt;&lt;accepted_date&gt;99201411211200000000222000&lt;/accepted_date&gt;&lt;doi&gt;10.1111/1755-0998.12355&lt;/doi&gt;&lt;startpage&gt;1&lt;/startpage&gt;&lt;revision_date&gt;99201411171200000000222000&lt;/revision_date&gt;&lt;publication_date&gt;99201412021200000000222000&lt;/publication_date&gt;&lt;url&gt;http://eutils.ncbi.nlm.nih.gov/entrez/eutils/elink.fcgi?dbfrom=pubmed&amp;amp;id=25454249&amp;amp;retmode=ref&amp;amp;cmd=prlinks&lt;/url&gt;&lt;citekey&gt;Pinol:2014fp&lt;/citekey&gt;&lt;type&gt;400&lt;/type&gt;&lt;title&gt;Universal and blocking primer mismatches limit the use of high-throughput DNA sequencing for the quantitative metabarcoding of arthropods.&lt;/title&gt;&lt;submission_date&gt;99201405131200000000222000&lt;/submission_date&gt;&lt;number&gt;4&lt;/number&gt;&lt;institution&gt;Universitat Autònoma Barcelona, Cerdanyola del Vallès, 08193, Spain; CREAF, Cerdanyola del Vallès, 08193, Spain.&lt;/institution&gt;&lt;subtype&gt;400&lt;/subtype&gt;&lt;endpage&gt;12&lt;/endpage&gt;&lt;bundle&gt;&lt;publication&gt;&lt;title&gt;Molecular ecology resources&lt;/title&gt;&lt;type&gt;-100&lt;/type&gt;&lt;subtype&gt;-100&lt;/subtype&gt;&lt;uuid&gt;7CE88982-FDCB-4CC7-8286-36DE0C8F5823&lt;/uuid&gt;&lt;/publication&gt;&lt;/bundle&gt;&lt;authors&gt;&lt;author&gt;&lt;firstName&gt;J&lt;/firstName&gt;&lt;lastName&gt;Piñol&lt;/lastName&gt;&lt;/author&gt;&lt;author&gt;&lt;firstName&gt;G&lt;/firstName&gt;&lt;lastName&gt;Mir&lt;/lastName&gt;&lt;/author&gt;&lt;author&gt;&lt;firstName&gt;P&lt;/firstName&gt;&lt;lastName&gt;Gomez-Polo&lt;/lastName&gt;&lt;/author&gt;&lt;author&gt;&lt;firstName&gt;N&lt;/firstName&gt;&lt;lastName&gt;Agustí&lt;/lastName&gt;&lt;/author&gt;&lt;/authors&gt;&lt;/publication&gt;&lt;publication&gt;&lt;publication_date&gt;99201502021200000000222000&lt;/publication_date&gt;&lt;startpage&gt;201424997&lt;/startpage&gt;&lt;doi&gt;10.1073/pnas.1424997112&lt;/doi&gt;&lt;title&gt;DNA barcoding and metabarcoding of standardized samples reveal patterns of marine benthic diversity&lt;/title&gt;&lt;uuid&gt;CB53D657-CB5F-469F-9433-71B55DD3FFC0&lt;/uuid&gt;&lt;subtype&gt;400&lt;/subtype&gt;&lt;endpage&gt;6&lt;/endpage&gt;&lt;type&gt;400&lt;/type&gt;&lt;citekey&gt;Leray:2015kt&lt;/citekey&gt;&lt;url&gt;http://www.pnas.org/lookup/doi/10.1073/pnas.1424997112&lt;/url&gt;&lt;bundle&gt;&lt;publication&gt;&lt;url&gt;http://www.pnas.org/&lt;/url&gt;&lt;title&gt;Proceedings of the National Academy of Sciences of the United States of America&lt;/title&gt;&lt;type&gt;-100&lt;/type&gt;&lt;subtype&gt;-100&lt;/subtype&gt;&lt;uuid&gt;3525D1B7-8765-4543-907C-C49C8444C327&lt;/uuid&gt;&lt;/publication&gt;&lt;/bundle&gt;&lt;authors&gt;&lt;author&gt;&lt;firstName&gt;Matthieu&lt;/firstName&gt;&lt;lastName&gt;Leray&lt;/lastName&gt;&lt;/author&gt;&lt;author&gt;&lt;firstName&gt;Nancy&lt;/firstName&gt;&lt;lastName&gt;Knowlton&lt;/lastName&gt;&lt;/author&gt;&lt;/authors&gt;&lt;/publication&gt;&lt;/publications&gt;&lt;cites&gt;&lt;/cites&gt;&lt;/citation&gt;</w:instrText>
      </w:r>
      <w:r w:rsidR="00CB04AA" w:rsidRPr="00245686">
        <w:rPr>
          <w:lang w:val="en-GB"/>
        </w:rPr>
        <w:fldChar w:fldCharType="separate"/>
      </w:r>
      <w:r w:rsidR="001E24D0" w:rsidRPr="00245686">
        <w:rPr>
          <w:rFonts w:eastAsia="SimSun"/>
          <w:lang w:val="de-DE"/>
        </w:rPr>
        <w:t xml:space="preserve">(Piñol </w:t>
      </w:r>
      <w:r w:rsidR="001E24D0" w:rsidRPr="00245686">
        <w:rPr>
          <w:rFonts w:eastAsia="SimSun"/>
          <w:i/>
          <w:iCs/>
          <w:lang w:val="de-DE"/>
        </w:rPr>
        <w:t>et al.</w:t>
      </w:r>
      <w:r w:rsidR="001E24D0" w:rsidRPr="00245686">
        <w:rPr>
          <w:rFonts w:eastAsia="SimSun"/>
          <w:lang w:val="de-DE"/>
        </w:rPr>
        <w:t xml:space="preserve"> 2014; Leray &amp; Knowlton 2015; Elbrecht &amp; Leese 2015)</w:t>
      </w:r>
      <w:r w:rsidR="00CB04AA" w:rsidRPr="00245686">
        <w:rPr>
          <w:lang w:val="en-GB"/>
        </w:rPr>
        <w:fldChar w:fldCharType="end"/>
      </w:r>
      <w:r w:rsidR="00CB04AA" w:rsidRPr="00245686">
        <w:rPr>
          <w:lang w:val="en-GB"/>
        </w:rPr>
        <w:t>.</w:t>
      </w:r>
      <w:r w:rsidR="00266C16" w:rsidRPr="00245686">
        <w:rPr>
          <w:lang w:val="en-GB"/>
        </w:rPr>
        <w:t xml:space="preserve"> While </w:t>
      </w:r>
      <w:proofErr w:type="spellStart"/>
      <w:r w:rsidR="00266C16" w:rsidRPr="00245686">
        <w:rPr>
          <w:lang w:val="en-GB"/>
        </w:rPr>
        <w:t>metagenomics</w:t>
      </w:r>
      <w:proofErr w:type="spellEnd"/>
      <w:r w:rsidR="00266C16" w:rsidRPr="00245686">
        <w:rPr>
          <w:lang w:val="en-GB"/>
        </w:rPr>
        <w:t xml:space="preserve"> might overcome these PCR based problems, this approach is currently limited by the lack of adequate reference data (e.g. mitochondrial genomes) and </w:t>
      </w:r>
      <w:r w:rsidR="006338A0" w:rsidRPr="00245686">
        <w:rPr>
          <w:lang w:val="en-GB"/>
        </w:rPr>
        <w:t xml:space="preserve">a </w:t>
      </w:r>
      <w:r w:rsidR="00266C16" w:rsidRPr="00245686">
        <w:rPr>
          <w:lang w:val="en-GB"/>
        </w:rPr>
        <w:t>high sequencing depth</w:t>
      </w:r>
      <w:r w:rsidR="006338A0" w:rsidRPr="00245686">
        <w:rPr>
          <w:lang w:val="en-GB"/>
        </w:rPr>
        <w:t xml:space="preserve"> is </w:t>
      </w:r>
      <w:r w:rsidR="00266C16" w:rsidRPr="00245686">
        <w:rPr>
          <w:lang w:val="en-GB"/>
        </w:rPr>
        <w:t>required</w:t>
      </w:r>
      <w:r w:rsidR="00F72DDA" w:rsidRPr="00245686">
        <w:rPr>
          <w:lang w:val="en-GB"/>
        </w:rPr>
        <w:t xml:space="preserve"> </w:t>
      </w:r>
      <w:r w:rsidR="00F72DDA" w:rsidRPr="00245686">
        <w:rPr>
          <w:lang w:val="en-GB"/>
        </w:rPr>
        <w:fldChar w:fldCharType="begin"/>
      </w:r>
      <w:r w:rsidR="00F472E4" w:rsidRPr="00245686">
        <w:rPr>
          <w:lang w:val="en-GB"/>
        </w:rPr>
        <w:instrText xml:space="preserve"> ADDIN PAPERS2_CITATIONS &lt;citation&gt;&lt;uuid&gt;83329393-1E55-4B79-8D2C-92FD8A70E80E&lt;/uuid&gt;&lt;priority&gt;0&lt;/priority&gt;&lt;publications&gt;&lt;publication&gt;&lt;publication_date&gt;99201610191200000000222000&lt;/publication_date&gt;&lt;startpage&gt;1&lt;/startpage&gt;&lt;doi&gt;10.1186/s13742-016-0120-y&lt;/doi&gt;&lt;title&gt;Mitochondrial metagenomics: letting the genes out of the bottle&lt;/title&gt;&lt;uuid&gt;14A5F4AB-88D7-426A-A378-5A0ED5CAEC2E&lt;/uuid&gt;&lt;subtype&gt;400&lt;/subtype&gt;&lt;publisher&gt;GigaScience&lt;/publisher&gt;&lt;type&gt;400&lt;/type&gt;&lt;endpage&gt;11&lt;/endpage&gt;&lt;url&gt;http://dx.doi.org/10.1186/s13742-016-0120-y&lt;/url&gt;&lt;bundle&gt;&lt;publication&gt;&lt;publisher&gt;GigaScience&lt;/publisher&gt;&lt;title&gt;GigaScience&lt;/title&gt;&lt;type&gt;-100&lt;/type&gt;&lt;subtype&gt;-100&lt;/subtype&gt;&lt;uuid&gt;9ADAE421-57F9-49E1-816F-31D668DC4BEB&lt;/uuid&gt;&lt;/publication&gt;&lt;/bundle&gt;&lt;authors&gt;&lt;author&gt;&lt;firstName&gt;Alex&lt;/firstName&gt;&lt;lastName&gt;Crampton-Platt&lt;/lastName&gt;&lt;/author&gt;&lt;author&gt;&lt;firstName&gt;Douglas&lt;/firstName&gt;&lt;middleNames&gt;W&lt;/middleNames&gt;&lt;lastName&gt;Yu&lt;/lastName&gt;&lt;/author&gt;&lt;author&gt;&lt;firstName&gt;Xin&lt;/firstName&gt;&lt;lastName&gt;Zhou&lt;/lastName&gt;&lt;/author&gt;&lt;author&gt;&lt;firstName&gt;Alfried&lt;/firstName&gt;&lt;middleNames&gt;P&lt;/middleNames&gt;&lt;lastName&gt;Vogler&lt;/lastName&gt;&lt;/author&gt;&lt;/authors&gt;&lt;/publication&gt;&lt;/publications&gt;&lt;cites&gt;&lt;/cites&gt;&lt;/citation&gt;</w:instrText>
      </w:r>
      <w:r w:rsidR="00F72DDA" w:rsidRPr="00245686">
        <w:rPr>
          <w:lang w:val="en-GB"/>
        </w:rPr>
        <w:fldChar w:fldCharType="separate"/>
      </w:r>
      <w:r w:rsidR="001E7574" w:rsidRPr="00245686">
        <w:rPr>
          <w:rFonts w:eastAsia="SimSun"/>
          <w:lang w:val="de-DE"/>
        </w:rPr>
        <w:t xml:space="preserve">(Crampton-Platt </w:t>
      </w:r>
      <w:r w:rsidR="001E7574" w:rsidRPr="00245686">
        <w:rPr>
          <w:rFonts w:eastAsia="SimSun"/>
          <w:i/>
          <w:iCs/>
          <w:lang w:val="de-DE"/>
        </w:rPr>
        <w:t>et al.</w:t>
      </w:r>
      <w:r w:rsidR="001E7574" w:rsidRPr="00245686">
        <w:rPr>
          <w:rFonts w:eastAsia="SimSun"/>
          <w:lang w:val="de-DE"/>
        </w:rPr>
        <w:t xml:space="preserve"> 2016)</w:t>
      </w:r>
      <w:r w:rsidR="00F72DDA" w:rsidRPr="00245686">
        <w:rPr>
          <w:lang w:val="en-GB"/>
        </w:rPr>
        <w:fldChar w:fldCharType="end"/>
      </w:r>
      <w:r w:rsidR="00266C16" w:rsidRPr="00245686">
        <w:rPr>
          <w:lang w:val="en-GB"/>
        </w:rPr>
        <w:t>. While these problems might be solved at least partially by optimised degenerated primers</w:t>
      </w:r>
      <w:r w:rsidR="00331FB9" w:rsidRPr="00245686">
        <w:rPr>
          <w:lang w:val="en-GB"/>
        </w:rPr>
        <w:t xml:space="preserve"> </w:t>
      </w:r>
      <w:r w:rsidR="00331FB9" w:rsidRPr="00245686">
        <w:rPr>
          <w:lang w:val="en-GB"/>
        </w:rPr>
        <w:fldChar w:fldCharType="begin"/>
      </w:r>
      <w:r w:rsidR="00F472E4" w:rsidRPr="00245686">
        <w:rPr>
          <w:lang w:val="en-GB"/>
        </w:rPr>
        <w:instrText xml:space="preserve"> ADDIN PAPERS2_CITATIONS &lt;citation&gt;&lt;uuid&gt;DA6AEDB9-DA73-43DD-A2DB-D5127927F897&lt;/uuid&gt;&lt;priority&gt;0&lt;/priority&gt;&lt;publications&gt;&lt;publication&gt;&lt;publication_date&gt;99201610161200000000222000&lt;/publication_date&gt;&lt;startpage&gt;1&lt;/startpage&gt;&lt;doi&gt;10.7287/peerj.preprints.2044v3&lt;/doi&gt;&lt;title&gt;Validation and development of freshwater invertebrate metabarcoding COI primers for Environmental Impact Assessment&lt;/title&gt;&lt;uuid&gt;18BF3163-FBE4-4225-9A94-B84364681A45&lt;/uuid&gt;&lt;subtype&gt;400&lt;/subtype&gt;&lt;endpage&gt;16&lt;/endpage&gt;&lt;type&gt;400&lt;/type&gt;&lt;url&gt;https://peerj.com/preprints/2044.pdf&lt;/url&gt;&lt;bundle&gt;&lt;publication&gt;&lt;title&gt;PeerJ PrePrints&lt;/title&gt;&lt;type&gt;-100&lt;/type&gt;&lt;subtype&gt;-100&lt;/subtype&gt;&lt;uuid&gt;3E793C57-BE70-4FCA-9FA7-3A5A95F0DC3C&lt;/uuid&gt;&lt;/publication&gt;&lt;/bundle&gt;&lt;authors&gt;&lt;author&gt;&lt;firstName&gt;Vasco&lt;/firstName&gt;&lt;lastName&gt;Elbrecht&lt;/lastName&gt;&lt;/author&gt;&lt;author&gt;&lt;firstName&gt;Florian&lt;/firstName&gt;&lt;lastName&gt;Leese&lt;/lastName&gt;&lt;/author&gt;&lt;author&gt;&lt;firstName&gt;Bianca&lt;/firstName&gt;&lt;lastName&gt;Peinert&lt;/lastName&gt;&lt;/author&gt;&lt;/authors&gt;&lt;/publication&gt;&lt;/publications&gt;&lt;cites&gt;&lt;/cites&gt;&lt;/citation&gt;</w:instrText>
      </w:r>
      <w:r w:rsidR="00331FB9" w:rsidRPr="00245686">
        <w:rPr>
          <w:lang w:val="en-GB"/>
        </w:rPr>
        <w:fldChar w:fldCharType="separate"/>
      </w:r>
      <w:r w:rsidR="001E7574" w:rsidRPr="00245686">
        <w:rPr>
          <w:rFonts w:eastAsia="SimSun"/>
          <w:lang w:val="de-DE"/>
        </w:rPr>
        <w:t xml:space="preserve">(Elbrecht </w:t>
      </w:r>
      <w:r w:rsidR="001E7574" w:rsidRPr="00245686">
        <w:rPr>
          <w:rFonts w:eastAsia="SimSun"/>
          <w:i/>
          <w:iCs/>
          <w:lang w:val="de-DE"/>
        </w:rPr>
        <w:t>et al.</w:t>
      </w:r>
      <w:r w:rsidR="001E7574" w:rsidRPr="00245686">
        <w:rPr>
          <w:rFonts w:eastAsia="SimSun"/>
          <w:lang w:val="de-DE"/>
        </w:rPr>
        <w:t xml:space="preserve"> 2016)</w:t>
      </w:r>
      <w:r w:rsidR="00331FB9" w:rsidRPr="00245686">
        <w:rPr>
          <w:lang w:val="en-GB"/>
        </w:rPr>
        <w:fldChar w:fldCharType="end"/>
      </w:r>
      <w:r w:rsidR="00B1776A" w:rsidRPr="00245686">
        <w:rPr>
          <w:lang w:val="en-GB"/>
        </w:rPr>
        <w:t>,</w:t>
      </w:r>
      <w:r w:rsidR="00266C16" w:rsidRPr="00245686">
        <w:rPr>
          <w:lang w:val="en-GB"/>
        </w:rPr>
        <w:t xml:space="preserve"> reduced sequencing costs and </w:t>
      </w:r>
      <w:proofErr w:type="spellStart"/>
      <w:r w:rsidR="00266C16" w:rsidRPr="00245686">
        <w:rPr>
          <w:lang w:val="en-GB"/>
        </w:rPr>
        <w:t>mitogenome</w:t>
      </w:r>
      <w:proofErr w:type="spellEnd"/>
      <w:r w:rsidR="00266C16" w:rsidRPr="00245686">
        <w:rPr>
          <w:lang w:val="en-GB"/>
        </w:rPr>
        <w:t xml:space="preserve"> capture</w:t>
      </w:r>
      <w:r w:rsidR="00FE4E26" w:rsidRPr="00245686">
        <w:rPr>
          <w:lang w:val="en-GB"/>
        </w:rPr>
        <w:t xml:space="preserve"> </w:t>
      </w:r>
      <w:r w:rsidR="00E72C9C" w:rsidRPr="00245686">
        <w:rPr>
          <w:lang w:val="en-GB"/>
        </w:rPr>
        <w:fldChar w:fldCharType="begin"/>
      </w:r>
      <w:r w:rsidR="00F472E4" w:rsidRPr="00245686">
        <w:rPr>
          <w:lang w:val="en-GB"/>
        </w:rPr>
        <w:instrText xml:space="preserve"> ADDIN PAPERS2_CITATIONS &lt;citation&gt;&lt;uuid&gt;97690D53-EC77-474E-BB79-A45A3051CB67&lt;/uuid&gt;&lt;priority&gt;0&lt;/priority&gt;&lt;publications&gt;&lt;publication&gt;&lt;uuid&gt;7E45348B-A345-4C38-87A0-CDA67B9616B4&lt;/uuid&gt;&lt;volume&gt;42&lt;/volume&gt;&lt;doi&gt;10.1093/nar/gku917&lt;/doi&gt;&lt;startpage&gt;gku917&lt;/startpage&gt;&lt;publication_date&gt;99201410071200000000222000&lt;/publication_date&gt;&lt;url&gt;http://nar.oxfordjournals.org/lookup/doi/10.1093/nar/gku917&lt;/url&gt;&lt;type&gt;400&lt;/type&gt;&lt;title&gt;Multiplex sequencing of pooled mitochondrial genomes-a crucial step toward biodiversity analysis using mito-metagenomics.&lt;/title&gt;&lt;publisher&gt;Oxford University Press&lt;/publisher&gt;&lt;institution&gt;China National GeneBank, BGI-Shenzhen, Beishan Road, Beishan Industrial Zone, Yantian District, Shenzhen, Guangdong Province 518083, China.&lt;/institution&gt;&lt;number&gt;22&lt;/number&gt;&lt;subtype&gt;400&lt;/subtype&gt;&lt;endpage&gt;e166&lt;/endpage&gt;&lt;bundle&gt;&lt;publication&gt;&lt;title&gt;Nucleic acids research&lt;/title&gt;&lt;type&gt;-100&lt;/type&gt;&lt;subtype&gt;-100&lt;/subtype&gt;&lt;uuid&gt;3656593F-D6A3-4D45-825B-55E0D44E62F7&lt;/uuid&gt;&lt;/publication&gt;&lt;/bundle&gt;&lt;authors&gt;&lt;author&gt;&lt;firstName&gt;Min&lt;/firstName&gt;&lt;lastName&gt;Tang&lt;/lastName&gt;&lt;/author&gt;&lt;author&gt;&lt;firstName&gt;Meihua&lt;/firstName&gt;&lt;lastName&gt;Tan&lt;/lastName&gt;&lt;/author&gt;&lt;author&gt;&lt;firstName&gt;Guanliang&lt;/firstName&gt;&lt;lastName&gt;Meng&lt;/lastName&gt;&lt;/author&gt;&lt;author&gt;&lt;firstName&gt;Shenzhou&lt;/firstName&gt;&lt;lastName&gt;Yang&lt;/lastName&gt;&lt;/author&gt;&lt;author&gt;&lt;firstName&gt;Xu&lt;/firstName&gt;&lt;lastName&gt;Su&lt;/lastName&gt;&lt;/author&gt;&lt;author&gt;&lt;firstName&gt;Shanlin&lt;/firstName&gt;&lt;lastName&gt;Liu&lt;/lastName&gt;&lt;/author&gt;&lt;author&gt;&lt;firstName&gt;Wenhui&lt;/firstName&gt;&lt;lastName&gt;Song&lt;/lastName&gt;&lt;/author&gt;&lt;author&gt;&lt;firstName&gt;Yiyuan&lt;/firstName&gt;&lt;lastName&gt;Li&lt;/lastName&gt;&lt;/author&gt;&lt;author&gt;&lt;firstName&gt;Qiong&lt;/firstName&gt;&lt;lastName&gt;Wu&lt;/lastName&gt;&lt;/author&gt;&lt;author&gt;&lt;firstName&gt;Aibing&lt;/firstName&gt;&lt;lastName&gt;Zhang&lt;/lastName&gt;&lt;/author&gt;&lt;author&gt;&lt;firstName&gt;Xin&lt;/firstName&gt;&lt;lastName&gt;Zhou&lt;/lastName&gt;&lt;/author&gt;&lt;/authors&gt;&lt;/publication&gt;&lt;/publications&gt;&lt;cites&gt;&lt;/cites&gt;&lt;/citation&gt;</w:instrText>
      </w:r>
      <w:r w:rsidR="00E72C9C" w:rsidRPr="00245686">
        <w:rPr>
          <w:lang w:val="en-GB"/>
        </w:rPr>
        <w:fldChar w:fldCharType="separate"/>
      </w:r>
      <w:r w:rsidR="001E24D0" w:rsidRPr="00245686">
        <w:rPr>
          <w:rFonts w:eastAsia="SimSun"/>
          <w:lang w:val="de-DE"/>
        </w:rPr>
        <w:t xml:space="preserve">(Tang </w:t>
      </w:r>
      <w:r w:rsidR="001E24D0" w:rsidRPr="00245686">
        <w:rPr>
          <w:rFonts w:eastAsia="SimSun"/>
          <w:i/>
          <w:iCs/>
          <w:lang w:val="de-DE"/>
        </w:rPr>
        <w:t>et al.</w:t>
      </w:r>
      <w:r w:rsidR="001E24D0" w:rsidRPr="00245686">
        <w:rPr>
          <w:rFonts w:eastAsia="SimSun"/>
          <w:lang w:val="de-DE"/>
        </w:rPr>
        <w:t xml:space="preserve"> 2014)</w:t>
      </w:r>
      <w:r w:rsidR="00E72C9C" w:rsidRPr="00245686">
        <w:rPr>
          <w:lang w:val="en-GB"/>
        </w:rPr>
        <w:fldChar w:fldCharType="end"/>
      </w:r>
      <w:r w:rsidR="00266C16" w:rsidRPr="00245686">
        <w:rPr>
          <w:lang w:val="en-GB"/>
        </w:rPr>
        <w:t xml:space="preserve">, </w:t>
      </w:r>
      <w:r w:rsidR="00290222" w:rsidRPr="00245686">
        <w:rPr>
          <w:lang w:val="en-GB"/>
        </w:rPr>
        <w:t xml:space="preserve">both </w:t>
      </w:r>
      <w:proofErr w:type="spellStart"/>
      <w:r w:rsidR="00DC1F62" w:rsidRPr="00245686">
        <w:rPr>
          <w:lang w:val="en-GB"/>
        </w:rPr>
        <w:t>m</w:t>
      </w:r>
      <w:r w:rsidR="00AE4E4C" w:rsidRPr="00245686">
        <w:rPr>
          <w:lang w:val="en-GB"/>
        </w:rPr>
        <w:t>e</w:t>
      </w:r>
      <w:r w:rsidR="00DC1F62" w:rsidRPr="00245686">
        <w:rPr>
          <w:lang w:val="en-GB"/>
        </w:rPr>
        <w:t>tabarcoding</w:t>
      </w:r>
      <w:proofErr w:type="spellEnd"/>
      <w:r w:rsidR="00DC1F62" w:rsidRPr="00245686">
        <w:rPr>
          <w:lang w:val="en-GB"/>
        </w:rPr>
        <w:t xml:space="preserve"> and </w:t>
      </w:r>
      <w:proofErr w:type="spellStart"/>
      <w:r w:rsidR="00DC1F62" w:rsidRPr="00245686">
        <w:rPr>
          <w:lang w:val="en-GB"/>
        </w:rPr>
        <w:t>metagenomics</w:t>
      </w:r>
      <w:proofErr w:type="spellEnd"/>
      <w:r w:rsidR="00290222" w:rsidRPr="00245686">
        <w:rPr>
          <w:lang w:val="en-GB"/>
        </w:rPr>
        <w:t xml:space="preserve"> are limited by an additional factor: </w:t>
      </w:r>
      <w:r w:rsidR="00820851" w:rsidRPr="00245686">
        <w:rPr>
          <w:lang w:val="en-GB"/>
        </w:rPr>
        <w:t>v</w:t>
      </w:r>
      <w:r w:rsidR="00290222" w:rsidRPr="00245686">
        <w:rPr>
          <w:lang w:val="en-GB"/>
        </w:rPr>
        <w:t>ariable taxa biomass</w:t>
      </w:r>
      <w:r w:rsidR="009C2BA7" w:rsidRPr="00245686">
        <w:rPr>
          <w:lang w:val="en-GB"/>
        </w:rPr>
        <w:t>.</w:t>
      </w:r>
    </w:p>
    <w:p w14:paraId="48F73FAD" w14:textId="0BA8E873" w:rsidR="00F554BD" w:rsidRPr="00245686" w:rsidRDefault="00F554BD" w:rsidP="00F554BD">
      <w:pPr>
        <w:pStyle w:val="KeinLeerraum"/>
      </w:pPr>
      <w:r w:rsidRPr="00245686">
        <w:t xml:space="preserve">Environmental samples </w:t>
      </w:r>
      <w:r w:rsidR="007B2A70" w:rsidRPr="00245686">
        <w:t xml:space="preserve">usually </w:t>
      </w:r>
      <w:r w:rsidRPr="00245686">
        <w:t xml:space="preserve">contain a </w:t>
      </w:r>
      <w:r w:rsidR="00314823" w:rsidRPr="00245686">
        <w:t>diverse set</w:t>
      </w:r>
      <w:r w:rsidRPr="00245686">
        <w:t xml:space="preserve"> of taxa </w:t>
      </w:r>
      <w:r w:rsidR="009C2BA7" w:rsidRPr="00245686">
        <w:t xml:space="preserve">spanning </w:t>
      </w:r>
      <w:r w:rsidR="007B2A70" w:rsidRPr="00245686">
        <w:t>often</w:t>
      </w:r>
      <w:r w:rsidR="009C2BA7" w:rsidRPr="00245686">
        <w:t xml:space="preserve"> several orders of magnitude in</w:t>
      </w:r>
      <w:r w:rsidRPr="00245686">
        <w:t xml:space="preserve"> specimen sizes</w:t>
      </w:r>
      <w:r w:rsidR="009C2BA7" w:rsidRPr="00245686">
        <w:t xml:space="preserve"> and biomass</w:t>
      </w:r>
      <w:r w:rsidRPr="00245686">
        <w:t xml:space="preserve">. When extracting complete unsorted samples in bulk, large biomass rich </w:t>
      </w:r>
      <w:r w:rsidR="004E55B1" w:rsidRPr="00245686">
        <w:t>specimens</w:t>
      </w:r>
      <w:r w:rsidRPr="00245686">
        <w:t xml:space="preserve"> will contribute significantly more DNA </w:t>
      </w:r>
      <w:r w:rsidR="003254A4" w:rsidRPr="00245686">
        <w:t xml:space="preserve">to the final bulk DNA isolate </w:t>
      </w:r>
      <w:r w:rsidRPr="00245686">
        <w:t>than small organisms with little biomass. We demonstrated this previously by bulk extracting DNA from 31 specimens of the same stonefly</w:t>
      </w:r>
      <w:r w:rsidR="004E55B1" w:rsidRPr="00245686">
        <w:t xml:space="preserve"> species but</w:t>
      </w:r>
      <w:r w:rsidRPr="00245686">
        <w:t xml:space="preserve"> </w:t>
      </w:r>
      <w:r w:rsidR="004C02FC" w:rsidRPr="00245686">
        <w:t xml:space="preserve">varying </w:t>
      </w:r>
      <w:r w:rsidR="004E55B1" w:rsidRPr="00245686">
        <w:t xml:space="preserve">specimen </w:t>
      </w:r>
      <w:r w:rsidRPr="00245686">
        <w:t xml:space="preserve">biomass, and found a clear significant </w:t>
      </w:r>
      <w:r w:rsidR="004E55B1" w:rsidRPr="00245686">
        <w:t xml:space="preserve">linear </w:t>
      </w:r>
      <w:r w:rsidRPr="00245686">
        <w:t xml:space="preserve">correlation between obtained reads and </w:t>
      </w:r>
      <w:r w:rsidR="004361AE" w:rsidRPr="00245686">
        <w:t xml:space="preserve">dry </w:t>
      </w:r>
      <w:r w:rsidRPr="00245686">
        <w:t>specimen weight (p&lt;0.001, R</w:t>
      </w:r>
      <w:r w:rsidRPr="00245686">
        <w:rPr>
          <w:vertAlign w:val="superscript"/>
        </w:rPr>
        <w:t>2</w:t>
      </w:r>
      <w:r w:rsidRPr="00245686">
        <w:t xml:space="preserve"> = 0.65, </w:t>
      </w:r>
      <w:r w:rsidRPr="00245686">
        <w:fldChar w:fldCharType="begin"/>
      </w:r>
      <w:r w:rsidR="00F472E4" w:rsidRPr="00245686">
        <w:instrText xml:space="preserve"> ADDIN PAPERS2_CITATIONS &lt;citation&gt;&lt;uuid&gt;4A467CCA-C1F4-4050-9B6D-19C3CB4246E2&lt;/uuid&gt;&lt;priority&gt;0&lt;/priority&gt;&lt;publications&gt;&lt;publication&gt;&lt;uuid&gt;BE92CAD9-FA76-4F70-A4ED-E723E1A463B4&lt;/uuid&gt;&lt;volume&gt;10&lt;/volume&gt;&lt;doi&gt;10.1371/journal.pone.0130324&lt;/doi&gt;&lt;startpage&gt;e0130324&lt;/startpage&gt;&lt;publication_date&gt;99201507081200000000222000&lt;/publication_date&gt;&lt;url&gt;http://dx.plos.org/10.1371/journal.pone.0130324&lt;/url&gt;&lt;citekey&gt;Elbrecht:2015kc&lt;/citekey&gt;&lt;type&gt;400&lt;/type&gt;&lt;title&gt;Can DNA-Based Ecosystem Assessments Quantify Species Abundance? Testing Primer Bias and Biomass—Sequence Relationships with an Innovative Metabarcoding Protocol&lt;/title&gt;&lt;number&gt;7&lt;/number&gt;&lt;subtype&gt;400&lt;/subtype&gt;&lt;endpage&gt;16&lt;/endpage&gt;&lt;bundle&gt;&lt;publication&gt;&lt;url&gt;http://www.plosone.org/&lt;/url&gt;&lt;title&gt;PloS one&lt;/title&gt;&lt;type&gt;-100&lt;/type&gt;&lt;subtype&gt;-100&lt;/subtype&gt;&lt;uuid&gt;1D6F4235-EFEF-4B84-B06B-A3B239622C6C&lt;/uuid&gt;&lt;/publication&gt;&lt;/bundle&gt;&lt;authors&gt;&lt;author&gt;&lt;firstName&gt;Vasco&lt;/firstName&gt;&lt;lastName&gt;Elbrecht&lt;/lastName&gt;&lt;/author&gt;&lt;author&gt;&lt;firstName&gt;Florian&lt;/firstName&gt;&lt;lastName&gt;Leese&lt;/lastName&gt;&lt;/author&gt;&lt;/authors&gt;&lt;editors&gt;&lt;author&gt;&lt;firstName&gt;Mehrdad&lt;/firstName&gt;&lt;lastName&gt;Hajibabaei&lt;/lastName&gt;&lt;/author&gt;&lt;/editors&gt;&lt;/publication&gt;&lt;/publications&gt;&lt;cites&gt;&lt;/cites&gt;&lt;/citation&gt;</w:instrText>
      </w:r>
      <w:r w:rsidRPr="00245686">
        <w:fldChar w:fldCharType="separate"/>
      </w:r>
      <w:r w:rsidR="001E24D0" w:rsidRPr="00245686">
        <w:rPr>
          <w:rFonts w:eastAsia="SimSun"/>
          <w:lang w:val="de-DE"/>
        </w:rPr>
        <w:t>(Elbrecht &amp; Leese 2015)</w:t>
      </w:r>
      <w:r w:rsidRPr="00245686">
        <w:fldChar w:fldCharType="end"/>
      </w:r>
      <w:r w:rsidRPr="00245686">
        <w:t>)</w:t>
      </w:r>
      <w:r w:rsidR="00DD5ADF" w:rsidRPr="00245686">
        <w:t>. We hypothesise that also in more species rich samples</w:t>
      </w:r>
      <w:r w:rsidR="003254A4" w:rsidRPr="00245686">
        <w:t>,</w:t>
      </w:r>
      <w:r w:rsidR="00DD5ADF" w:rsidRPr="00245686">
        <w:t xml:space="preserve"> </w:t>
      </w:r>
      <w:r w:rsidR="00824A88" w:rsidRPr="00245686">
        <w:t>taxa</w:t>
      </w:r>
      <w:r w:rsidR="00DD5ADF" w:rsidRPr="00245686">
        <w:t xml:space="preserve"> biomass translates directly into read abundance</w:t>
      </w:r>
      <w:r w:rsidR="006F1E42" w:rsidRPr="00245686">
        <w:t xml:space="preserve"> (assuming taxon specific primer bias</w:t>
      </w:r>
      <w:r w:rsidR="00EC2A94" w:rsidRPr="00245686">
        <w:t>,</w:t>
      </w:r>
      <w:r w:rsidR="006F1E42" w:rsidRPr="00245686">
        <w:t xml:space="preserve"> unrelated to specimen size)</w:t>
      </w:r>
      <w:r w:rsidR="00824A88" w:rsidRPr="00245686">
        <w:t>. Thus</w:t>
      </w:r>
      <w:r w:rsidR="00DD5ADF" w:rsidRPr="00245686">
        <w:t xml:space="preserve"> just a few big specimens in a sample </w:t>
      </w:r>
      <w:r w:rsidR="00824A88" w:rsidRPr="00245686">
        <w:t>will likely</w:t>
      </w:r>
      <w:r w:rsidR="00DD5ADF" w:rsidRPr="00245686">
        <w:t xml:space="preserve"> make up a majority of the reads</w:t>
      </w:r>
      <w:r w:rsidR="00824A88" w:rsidRPr="00245686">
        <w:t xml:space="preserve">, requiring higher sequencing depth to </w:t>
      </w:r>
      <w:r w:rsidR="00EC2A94" w:rsidRPr="00245686">
        <w:t xml:space="preserve">also </w:t>
      </w:r>
      <w:r w:rsidR="00824A88" w:rsidRPr="00245686">
        <w:t>detect small or rare specimens and taxa</w:t>
      </w:r>
      <w:r w:rsidR="00DD5ADF" w:rsidRPr="00245686">
        <w:t>.</w:t>
      </w:r>
      <w:r w:rsidR="00824A88" w:rsidRPr="00245686">
        <w:t xml:space="preserve"> Some studies have already sorted their samples into different size fractions, for DNA </w:t>
      </w:r>
      <w:proofErr w:type="spellStart"/>
      <w:r w:rsidR="00824A88" w:rsidRPr="00245686">
        <w:t>metabarcoding</w:t>
      </w:r>
      <w:proofErr w:type="spellEnd"/>
      <w:r w:rsidR="00EE271D" w:rsidRPr="00245686">
        <w:t xml:space="preserve"> because of this biomass introduced bias</w:t>
      </w:r>
      <w:r w:rsidR="00824A88" w:rsidRPr="00245686">
        <w:t xml:space="preserve"> </w:t>
      </w:r>
      <w:r w:rsidR="00824A88" w:rsidRPr="00245686">
        <w:fldChar w:fldCharType="begin"/>
      </w:r>
      <w:r w:rsidR="00F472E4" w:rsidRPr="00245686">
        <w:instrText xml:space="preserve"> ADDIN PAPERS2_CITATIONS &lt;citation&gt;&lt;uuid&gt;F2A20F55-029F-42BA-9583-99850B9E1ABE&lt;/uuid&gt;&lt;priority&gt;0&lt;/priority&gt;&lt;publications&gt;&lt;publication&gt;&lt;publication_date&gt;99201502021200000000222000&lt;/publication_date&gt;&lt;startpage&gt;201424997&lt;/startpage&gt;&lt;doi&gt;10.1073/pnas.1424997112&lt;/doi&gt;&lt;title&gt;DNA barcoding and metabarcoding of standardized samples reveal patterns of marine benthic diversity&lt;/title&gt;&lt;uuid&gt;CB53D657-CB5F-469F-9433-71B55DD3FFC0&lt;/uuid&gt;&lt;subtype&gt;400&lt;/subtype&gt;&lt;endpage&gt;6&lt;/endpage&gt;&lt;type&gt;400&lt;/type&gt;&lt;citekey&gt;Leray:2015kt&lt;/citekey&gt;&lt;url&gt;http://www.pnas.org/lookup/doi/10.1073/pnas.1424997112&lt;/url&gt;&lt;bundle&gt;&lt;publication&gt;&lt;url&gt;http://www.pnas.org/&lt;/url&gt;&lt;title&gt;Proceedings of the National Academy of Sciences of the United States of America&lt;/title&gt;&lt;type&gt;-100&lt;/type&gt;&lt;subtype&gt;-100&lt;/subtype&gt;&lt;uuid&gt;3525D1B7-8765-4543-907C-C49C8444C327&lt;/uuid&gt;&lt;/publication&gt;&lt;/bundle&gt;&lt;authors&gt;&lt;author&gt;&lt;firstName&gt;Matthieu&lt;/firstName&gt;&lt;lastName&gt;Leray&lt;/lastName&gt;&lt;/author&gt;&lt;author&gt;&lt;firstName&gt;Nancy&lt;/firstName&gt;&lt;lastName&gt;Knowlton&lt;/lastName&gt;&lt;/author&gt;&lt;/authors&gt;&lt;/publication&gt;&lt;publication&gt;&lt;startpage&gt;1&lt;/startpage&gt;&lt;title&gt;Metabarcoding techniques for assessing biodiversity of marine animal forests&lt;/title&gt;&lt;uuid&gt;2B2CE13A-ABBA-45C0-B198-E6E7324B5A9A&lt;/uuid&gt;&lt;subtype&gt;400&lt;/subtype&gt;&lt;endpage&gt;34&lt;/endpage&gt;&lt;type&gt;400&lt;/type&gt;&lt;publication_date&gt;99201607261200000000222000&lt;/publication_date&gt;&lt;bundle&gt;&lt;publication&gt;&lt;title&gt;Marine Animal Forests. The Ecology of Benthic Biodiversity Hotspots.&lt;/title&gt;&lt;type&gt;-100&lt;/type&gt;&lt;subtype&gt;-100&lt;/subtype&gt;&lt;uuid&gt;CC5F528F-6C94-4AAB-BCA6-A10328E7F261&lt;/uuid&gt;&lt;/publication&gt;&lt;/bundle&gt;&lt;authors&gt;&lt;author&gt;&lt;firstName&gt;Owen&lt;/firstName&gt;&lt;middleNames&gt;S&lt;/middleNames&gt;&lt;lastName&gt;Wangensteen&lt;/lastName&gt;&lt;/author&gt;&lt;author&gt;&lt;firstName&gt;Xavier&lt;/firstName&gt;&lt;lastName&gt;Turon&lt;/lastName&gt;&lt;/author&gt;&lt;/authors&gt;&lt;/publication&gt;&lt;/publications&gt;&lt;cites&gt;&lt;/cites&gt;&lt;/citation&gt;</w:instrText>
      </w:r>
      <w:r w:rsidR="00824A88" w:rsidRPr="00245686">
        <w:fldChar w:fldCharType="separate"/>
      </w:r>
      <w:r w:rsidR="001E7574" w:rsidRPr="00245686">
        <w:rPr>
          <w:rFonts w:eastAsia="SimSun"/>
          <w:lang w:val="de-DE"/>
        </w:rPr>
        <w:t>(Leray &amp; Knowlton 2015; Wangensteen &amp; Turon 2016)</w:t>
      </w:r>
      <w:r w:rsidR="00824A88" w:rsidRPr="00245686">
        <w:fldChar w:fldCharType="end"/>
      </w:r>
      <w:r w:rsidR="00824A88" w:rsidRPr="00245686">
        <w:t xml:space="preserve">. However, to our knowledge the effect of </w:t>
      </w:r>
      <w:r w:rsidR="00824A88" w:rsidRPr="00245686">
        <w:lastRenderedPageBreak/>
        <w:t xml:space="preserve">fractioning samples by specimen biomass against </w:t>
      </w:r>
      <w:r w:rsidR="00E37BFA" w:rsidRPr="00245686">
        <w:t>the</w:t>
      </w:r>
      <w:r w:rsidR="00824A88" w:rsidRPr="00245686">
        <w:t xml:space="preserve"> complete sample w</w:t>
      </w:r>
      <w:r w:rsidR="00E37BFA" w:rsidRPr="00245686">
        <w:t xml:space="preserve">ithout pre-sorting of specimens has never been systematically tested and </w:t>
      </w:r>
      <w:r w:rsidR="00C01B2D" w:rsidRPr="00245686">
        <w:t>quantified</w:t>
      </w:r>
      <w:r w:rsidR="00E37BFA" w:rsidRPr="00245686">
        <w:t>.</w:t>
      </w:r>
      <w:r w:rsidR="00C01B2D" w:rsidRPr="00245686">
        <w:t xml:space="preserve"> </w:t>
      </w:r>
      <w:r w:rsidR="00C01B2D" w:rsidRPr="00245686">
        <w:fldChar w:fldCharType="begin"/>
      </w:r>
      <w:r w:rsidR="00F472E4" w:rsidRPr="00245686">
        <w:instrText xml:space="preserve"> ADDIN PAPERS2_CITATIONS &lt;citation&gt;&lt;uuid&gt;716C7425-0A09-4460-B6A9-1C286802E888&lt;/uuid&gt;&lt;priority&gt;0&lt;/priority&gt;&lt;publications&gt;&lt;publication&gt;&lt;uuid&gt;BEABF588-5834-4BE9-959C-A1D9DCBD099A&lt;/uuid&gt;&lt;volume&gt;11&lt;/volume&gt;&lt;doi&gt;10.1371/journal.pone.0155497&lt;/doi&gt;&lt;startpage&gt;e0155497&lt;/startpage&gt;&lt;publication_date&gt;99201605181200000000222000&lt;/publication_date&gt;&lt;url&gt;http://dx.plos.org/10.1371/journal.pone.0155497&lt;/url&gt;&lt;type&gt;400&lt;/type&gt;&lt;title&gt;Species Identification in Malaise Trap Samples by DNA Barcoding Based on NGS Technologies and a Scoring Matrix&lt;/title&gt;&lt;publisher&gt;Public Library of Science&lt;/publisher&gt;&lt;number&gt;5&lt;/number&gt;&lt;subtype&gt;400&lt;/subtype&gt;&lt;endpage&gt;14&lt;/endpage&gt;&lt;bundle&gt;&lt;publication&gt;&lt;url&gt;http://www.plosone.org/&lt;/url&gt;&lt;title&gt;PloS one&lt;/title&gt;&lt;type&gt;-100&lt;/type&gt;&lt;subtype&gt;-100&lt;/subtype&gt;&lt;uuid&gt;1D6F4235-EFEF-4B84-B06B-A3B239622C6C&lt;/uuid&gt;&lt;/publication&gt;&lt;/bundle&gt;&lt;authors&gt;&lt;author&gt;&lt;firstName&gt;Jérôme&lt;/firstName&gt;&lt;lastName&gt;Morinière&lt;/lastName&gt;&lt;/author&gt;&lt;author&gt;&lt;firstName&gt;Bruno&lt;/firstName&gt;&lt;lastName&gt;Cancian de Araujo&lt;/lastName&gt;&lt;/author&gt;&lt;author&gt;&lt;firstName&gt;Athena&lt;/firstName&gt;&lt;middleNames&gt;Wai&lt;/middleNames&gt;&lt;lastName&gt;Lam&lt;/lastName&gt;&lt;/author&gt;&lt;author&gt;&lt;firstName&gt;Axel&lt;/firstName&gt;&lt;lastName&gt;Hausmann&lt;/lastName&gt;&lt;/author&gt;&lt;author&gt;&lt;firstName&gt;Michael&lt;/firstName&gt;&lt;lastName&gt;Balke&lt;/lastName&gt;&lt;/author&gt;&lt;author&gt;&lt;firstName&gt;Stefan&lt;/firstName&gt;&lt;lastName&gt;Schmidt&lt;/lastName&gt;&lt;/author&gt;&lt;author&gt;&lt;firstName&gt;Lars&lt;/firstName&gt;&lt;lastName&gt;Hendrich&lt;/lastName&gt;&lt;/author&gt;&lt;author&gt;&lt;firstName&gt;Dieter&lt;/firstName&gt;&lt;lastName&gt;Doczkal&lt;/lastName&gt;&lt;/author&gt;&lt;author&gt;&lt;firstName&gt;Berthold&lt;/firstName&gt;&lt;lastName&gt;Fartmann&lt;/lastName&gt;&lt;/author&gt;&lt;author&gt;&lt;firstName&gt;Samuel&lt;/firstName&gt;&lt;lastName&gt;Arvidsson&lt;/lastName&gt;&lt;/author&gt;&lt;author&gt;&lt;firstName&gt;Gerhard&lt;/firstName&gt;&lt;lastName&gt;Haszprunar&lt;/lastName&gt;&lt;/author&gt;&lt;/authors&gt;&lt;editors&gt;&lt;author&gt;&lt;firstName&gt;Diego&lt;/firstName&gt;&lt;lastName&gt;Fontaneto&lt;/lastName&gt;&lt;/author&gt;&lt;/editors&gt;&lt;/publication&gt;&lt;/publications&gt;&lt;cites&gt;&lt;/cites&gt;&lt;/citation&gt;</w:instrText>
      </w:r>
      <w:r w:rsidR="00C01B2D" w:rsidRPr="00245686">
        <w:fldChar w:fldCharType="separate"/>
      </w:r>
      <w:r w:rsidR="00F472E4" w:rsidRPr="00245686">
        <w:rPr>
          <w:rFonts w:eastAsia="SimSun"/>
          <w:lang w:val="de-DE"/>
        </w:rPr>
        <w:t xml:space="preserve">(Morinière </w:t>
      </w:r>
      <w:r w:rsidR="00F472E4" w:rsidRPr="00245686">
        <w:rPr>
          <w:rFonts w:eastAsia="SimSun"/>
          <w:i/>
          <w:iCs/>
          <w:lang w:val="de-DE"/>
        </w:rPr>
        <w:t>et al.</w:t>
      </w:r>
      <w:r w:rsidR="00F472E4" w:rsidRPr="00245686">
        <w:rPr>
          <w:rFonts w:eastAsia="SimSun"/>
          <w:lang w:val="de-DE"/>
        </w:rPr>
        <w:t xml:space="preserve"> 2016)</w:t>
      </w:r>
      <w:r w:rsidR="00C01B2D" w:rsidRPr="00245686">
        <w:fldChar w:fldCharType="end"/>
      </w:r>
      <w:r w:rsidR="00C01B2D" w:rsidRPr="00245686">
        <w:t xml:space="preserve"> have found effects of sorting malaise trap samples by insect orders (potentially caused by unequal sequencing depth), but also encouraged the testing of size based sample fractioning.</w:t>
      </w:r>
    </w:p>
    <w:p w14:paraId="74B730F7" w14:textId="754E42F9" w:rsidR="00E37BFA" w:rsidRPr="00245686" w:rsidRDefault="00D85B52" w:rsidP="00AA690D">
      <w:pPr>
        <w:pStyle w:val="KeinLeerraum"/>
      </w:pPr>
      <w:r w:rsidRPr="00245686">
        <w:t>In this stu</w:t>
      </w:r>
      <w:r w:rsidR="00C1260E" w:rsidRPr="00245686">
        <w:t>dy we</w:t>
      </w:r>
      <w:r w:rsidR="00FA69E3" w:rsidRPr="00245686">
        <w:t xml:space="preserve"> </w:t>
      </w:r>
      <w:r w:rsidR="00EF47EA" w:rsidRPr="00245686">
        <w:t xml:space="preserve">systematically </w:t>
      </w:r>
      <w:r w:rsidR="00FA69E3" w:rsidRPr="00245686">
        <w:t xml:space="preserve">quantified the effects of biomass-sorting on </w:t>
      </w:r>
      <w:r w:rsidR="00EF47EA" w:rsidRPr="00245686">
        <w:t>taxon recovery</w:t>
      </w:r>
      <w:r w:rsidR="00C1260E" w:rsidRPr="00245686">
        <w:t xml:space="preserve"> </w:t>
      </w:r>
      <w:r w:rsidR="00EF47EA" w:rsidRPr="00245686">
        <w:t xml:space="preserve">using </w:t>
      </w:r>
      <w:r w:rsidR="00C1260E" w:rsidRPr="00245686">
        <w:t xml:space="preserve">two complete </w:t>
      </w:r>
      <w:r w:rsidR="00EF47EA" w:rsidRPr="00245686">
        <w:t xml:space="preserve">stream </w:t>
      </w:r>
      <w:proofErr w:type="spellStart"/>
      <w:r w:rsidR="00EF47EA" w:rsidRPr="00245686">
        <w:t>macroinvertebrate</w:t>
      </w:r>
      <w:proofErr w:type="spellEnd"/>
      <w:r w:rsidR="00EF47EA" w:rsidRPr="00245686">
        <w:t xml:space="preserve"> </w:t>
      </w:r>
      <w:r w:rsidR="00C1260E" w:rsidRPr="00245686">
        <w:t>kick samples</w:t>
      </w:r>
      <w:r w:rsidR="00EF47EA" w:rsidRPr="00245686">
        <w:t>, morphologically identifying and sorting them</w:t>
      </w:r>
      <w:r w:rsidR="00C1260E" w:rsidRPr="00245686">
        <w:t xml:space="preserve"> into three biomass categories based on specimen sizes</w:t>
      </w:r>
      <w:r w:rsidR="006267DC" w:rsidRPr="00245686">
        <w:t xml:space="preserve">: </w:t>
      </w:r>
      <w:r w:rsidR="002D1483" w:rsidRPr="00245686">
        <w:rPr>
          <w:b/>
        </w:rPr>
        <w:t>s</w:t>
      </w:r>
      <w:r w:rsidR="00C1260E" w:rsidRPr="00245686">
        <w:t xml:space="preserve">mall (S), </w:t>
      </w:r>
      <w:r w:rsidR="002D1483" w:rsidRPr="00245686">
        <w:rPr>
          <w:b/>
        </w:rPr>
        <w:t>m</w:t>
      </w:r>
      <w:r w:rsidR="00C1260E" w:rsidRPr="00245686">
        <w:t xml:space="preserve">edium (M) and </w:t>
      </w:r>
      <w:r w:rsidR="002D1483" w:rsidRPr="00245686">
        <w:rPr>
          <w:b/>
        </w:rPr>
        <w:t>l</w:t>
      </w:r>
      <w:r w:rsidR="00C1260E" w:rsidRPr="00245686">
        <w:t>arge (L)</w:t>
      </w:r>
      <w:r w:rsidR="00562041" w:rsidRPr="00245686">
        <w:t>, see Figure 1</w:t>
      </w:r>
      <w:r w:rsidR="00E47D06" w:rsidRPr="00245686">
        <w:t xml:space="preserve"> &amp; S1</w:t>
      </w:r>
      <w:r w:rsidR="00C1260E" w:rsidRPr="00245686">
        <w:t xml:space="preserve">. </w:t>
      </w:r>
      <w:r w:rsidR="0095687A" w:rsidRPr="00245686">
        <w:t>Specimens of each size class were then homogenized and DNA extracted</w:t>
      </w:r>
      <w:r w:rsidR="00E25F6B" w:rsidRPr="00245686">
        <w:t xml:space="preserve">. DNA from each size fraction was pooled based on specimen dry weight in each size category, to generate an </w:t>
      </w:r>
      <w:r w:rsidR="00E25F6B" w:rsidRPr="00245686">
        <w:rPr>
          <w:b/>
        </w:rPr>
        <w:t>un</w:t>
      </w:r>
      <w:r w:rsidR="00E25F6B" w:rsidRPr="00245686">
        <w:t>sorted sample (</w:t>
      </w:r>
      <w:r w:rsidR="002D1483" w:rsidRPr="00245686">
        <w:t>Un</w:t>
      </w:r>
      <w:r w:rsidR="00E25F6B" w:rsidRPr="00245686">
        <w:t>)</w:t>
      </w:r>
      <w:r w:rsidR="00AA690D" w:rsidRPr="00245686">
        <w:t xml:space="preserve">, and additionally pooled by specimen abundance in each size category, to generate a </w:t>
      </w:r>
      <w:r w:rsidR="00AA690D" w:rsidRPr="00245686">
        <w:rPr>
          <w:b/>
        </w:rPr>
        <w:t>so</w:t>
      </w:r>
      <w:r w:rsidR="00AA690D" w:rsidRPr="00245686">
        <w:t>rted sample (</w:t>
      </w:r>
      <w:r w:rsidR="008F1ECC" w:rsidRPr="00245686">
        <w:t>So</w:t>
      </w:r>
      <w:r w:rsidR="00AA690D" w:rsidRPr="00245686">
        <w:t>) in which ideally all specimens are equally well represented</w:t>
      </w:r>
      <w:r w:rsidR="00E25F6B" w:rsidRPr="00245686">
        <w:t>.</w:t>
      </w:r>
      <w:r w:rsidR="00AA690D" w:rsidRPr="00245686">
        <w:t xml:space="preserve"> </w:t>
      </w:r>
      <w:r w:rsidR="007D26C9" w:rsidRPr="00245686">
        <w:t xml:space="preserve">As we </w:t>
      </w:r>
      <w:proofErr w:type="spellStart"/>
      <w:r w:rsidR="007D26C9" w:rsidRPr="00245686">
        <w:t>metabarcode</w:t>
      </w:r>
      <w:proofErr w:type="spellEnd"/>
      <w:r w:rsidR="007D26C9" w:rsidRPr="00245686">
        <w:t xml:space="preserve"> bulk DNA from each size category and pool the same extractions to simulate a sorted and unsorted sample, we can precisely investigate the effects of sample size sorting</w:t>
      </w:r>
      <w:r w:rsidR="006352CC" w:rsidRPr="00245686">
        <w:t xml:space="preserve"> on taxa recovery</w:t>
      </w:r>
      <w:r w:rsidR="007D26C9" w:rsidRPr="00245686">
        <w:t xml:space="preserve">. </w:t>
      </w:r>
    </w:p>
    <w:p w14:paraId="32DE56C9" w14:textId="77777777" w:rsidR="00E37BFA" w:rsidRPr="00245686" w:rsidRDefault="00E37BFA" w:rsidP="00F554BD">
      <w:pPr>
        <w:pStyle w:val="KeinLeerraum"/>
      </w:pPr>
    </w:p>
    <w:p w14:paraId="4D850C3C" w14:textId="2E5E5A33" w:rsidR="00772D95" w:rsidRPr="00245686" w:rsidRDefault="003F59F0" w:rsidP="00AD4E23">
      <w:pPr>
        <w:pStyle w:val="berschrift1"/>
      </w:pPr>
      <w:r w:rsidRPr="00245686">
        <w:t>2) Material and Methods</w:t>
      </w:r>
    </w:p>
    <w:p w14:paraId="1D8FA56D" w14:textId="57E75276" w:rsidR="00772D95" w:rsidRPr="00245686" w:rsidRDefault="006E6415" w:rsidP="00317E47">
      <w:pPr>
        <w:pStyle w:val="berschrift2"/>
      </w:pPr>
      <w:r w:rsidRPr="00245686">
        <w:t>Sample collection and processing</w:t>
      </w:r>
    </w:p>
    <w:p w14:paraId="7EA1E933" w14:textId="04660094" w:rsidR="00AC73AC" w:rsidRPr="00245686" w:rsidRDefault="00E127A6" w:rsidP="00220248">
      <w:pPr>
        <w:pStyle w:val="KeinLeerraum"/>
      </w:pPr>
      <w:r w:rsidRPr="00245686">
        <w:t xml:space="preserve">Figure S2 gives an overview of sample sorting and laboratory processing steps. </w:t>
      </w:r>
      <w:proofErr w:type="spellStart"/>
      <w:r w:rsidR="00822458" w:rsidRPr="00245686">
        <w:t>M</w:t>
      </w:r>
      <w:r w:rsidR="00220248" w:rsidRPr="00245686">
        <w:t>acroinvertebrates</w:t>
      </w:r>
      <w:proofErr w:type="spellEnd"/>
      <w:r w:rsidR="00220248" w:rsidRPr="00245686">
        <w:t xml:space="preserve"> </w:t>
      </w:r>
      <w:r w:rsidR="00441C56" w:rsidRPr="00245686">
        <w:t xml:space="preserve">were collected at </w:t>
      </w:r>
      <w:r w:rsidR="00822458" w:rsidRPr="00245686">
        <w:t>two sampling points of the</w:t>
      </w:r>
      <w:r w:rsidR="00C64E8F" w:rsidRPr="00245686">
        <w:t xml:space="preserve"> small low mountain range stream</w:t>
      </w:r>
      <w:r w:rsidR="00822458" w:rsidRPr="00245686">
        <w:t xml:space="preserve"> </w:t>
      </w:r>
      <w:proofErr w:type="spellStart"/>
      <w:r w:rsidR="00822458" w:rsidRPr="00245686">
        <w:t>Kleine</w:t>
      </w:r>
      <w:proofErr w:type="spellEnd"/>
      <w:r w:rsidR="00822458" w:rsidRPr="00245686">
        <w:t xml:space="preserve"> </w:t>
      </w:r>
      <w:proofErr w:type="spellStart"/>
      <w:r w:rsidR="00822458" w:rsidRPr="00245686">
        <w:t>Schmalenau</w:t>
      </w:r>
      <w:proofErr w:type="spellEnd"/>
      <w:r w:rsidR="00822458" w:rsidRPr="00245686">
        <w:t xml:space="preserve"> in </w:t>
      </w:r>
      <w:r w:rsidR="00441C56" w:rsidRPr="00245686">
        <w:t>West</w:t>
      </w:r>
      <w:r w:rsidR="00822458" w:rsidRPr="00245686">
        <w:t xml:space="preserve"> Germany</w:t>
      </w:r>
      <w:r w:rsidR="00C64E8F" w:rsidRPr="00245686">
        <w:t xml:space="preserve"> (</w:t>
      </w:r>
      <w:proofErr w:type="spellStart"/>
      <w:r w:rsidR="00C64E8F" w:rsidRPr="00245686">
        <w:t>Arnsberger</w:t>
      </w:r>
      <w:proofErr w:type="spellEnd"/>
      <w:r w:rsidR="00C64E8F" w:rsidRPr="00245686">
        <w:t xml:space="preserve"> Wald)</w:t>
      </w:r>
      <w:r w:rsidR="00822458" w:rsidRPr="00245686">
        <w:t xml:space="preserve">. The main stream </w:t>
      </w:r>
      <w:r w:rsidR="007857EE" w:rsidRPr="00245686">
        <w:t>(P8, N51.43623 E8.13721)</w:t>
      </w:r>
      <w:r w:rsidR="00822458" w:rsidRPr="00245686">
        <w:t xml:space="preserve"> and a tributary </w:t>
      </w:r>
      <w:r w:rsidR="007857EE" w:rsidRPr="00245686">
        <w:t xml:space="preserve">(P10, N51.43295 E8.14350) </w:t>
      </w:r>
      <w:r w:rsidR="00822458" w:rsidRPr="00245686">
        <w:t xml:space="preserve">were each sampled with </w:t>
      </w:r>
      <w:r w:rsidR="00220248" w:rsidRPr="00245686">
        <w:t xml:space="preserve">5 kick samples per </w:t>
      </w:r>
      <w:r w:rsidR="00441C56" w:rsidRPr="00245686">
        <w:t>spot</w:t>
      </w:r>
      <w:r w:rsidR="00220248" w:rsidRPr="00245686">
        <w:t xml:space="preserve"> (</w:t>
      </w:r>
      <w:r w:rsidR="007857EE" w:rsidRPr="00245686">
        <w:t xml:space="preserve">0.45 </w:t>
      </w:r>
      <w:r w:rsidR="00220248" w:rsidRPr="00245686">
        <w:t>m</w:t>
      </w:r>
      <w:r w:rsidR="00220248" w:rsidRPr="00245686">
        <w:rPr>
          <w:vertAlign w:val="superscript"/>
        </w:rPr>
        <w:t>2</w:t>
      </w:r>
      <w:r w:rsidR="00220248" w:rsidRPr="00245686">
        <w:t xml:space="preserve"> area)</w:t>
      </w:r>
      <w:r w:rsidR="00822458" w:rsidRPr="00245686">
        <w:t xml:space="preserve"> </w:t>
      </w:r>
      <w:r w:rsidR="00CA1A85" w:rsidRPr="00245686">
        <w:t xml:space="preserve">following the general principle of the multi habitat sampling </w:t>
      </w:r>
      <w:r w:rsidR="00822458" w:rsidRPr="00245686">
        <w:t>protocol</w:t>
      </w:r>
      <w:r w:rsidR="00665A2B" w:rsidRPr="00245686">
        <w:t xml:space="preserve"> </w:t>
      </w:r>
      <w:r w:rsidR="00CA1A85" w:rsidRPr="00245686">
        <w:t>also used in</w:t>
      </w:r>
      <w:r w:rsidR="00665A2B" w:rsidRPr="00245686">
        <w:t xml:space="preserve"> German implementation of the EU </w:t>
      </w:r>
      <w:r w:rsidR="00CA1A85" w:rsidRPr="00245686">
        <w:t>Water Frame</w:t>
      </w:r>
      <w:r w:rsidR="00665A2B" w:rsidRPr="00245686">
        <w:t xml:space="preserve">work </w:t>
      </w:r>
      <w:r w:rsidR="00CA1A85" w:rsidRPr="00245686">
        <w:t xml:space="preserve">Directive </w:t>
      </w:r>
      <w:r w:rsidR="00665A2B" w:rsidRPr="00245686">
        <w:fldChar w:fldCharType="begin"/>
      </w:r>
      <w:r w:rsidR="00F472E4" w:rsidRPr="00245686">
        <w:instrText xml:space="preserve"> ADDIN PAPERS2_CITATIONS &lt;citation&gt;&lt;uuid&gt;4B820F9D-4C1E-4CA2-B1C5-CE93AB39FF2E&lt;/uuid&gt;&lt;priority&gt;0&lt;/priority&gt;&lt;publications&gt;&lt;publication&gt;&lt;publication_date&gt;99200607291200000000222000&lt;/publication_date&gt;&lt;startpage&gt;1&lt;/startpage&gt;&lt;subtitle&gt;Handbuch zur Untersuchung und Bewertung von Fließgewässern auf der Basis des Makrozoobenthos vor dem Hintergrund der EG-Wasserrahmenrichtlinie&lt;/subtitle&gt;&lt;title&gt;Methodisches Handbuch Fließgewässerbewertung&lt;/title&gt;&lt;uuid&gt;B516E172-6E11-40CC-BF38-BF87BE81739A&lt;/uuid&gt;&lt;subtype&gt;400&lt;/subtype&gt;&lt;endpage&gt;110&lt;/endpage&gt;&lt;type&gt;400&lt;/type&gt;&lt;citekey&gt;Meier:2006wi&lt;/citekey&gt;&lt;url&gt;http://www.fliessgewaesserbewertung.de/downloads/abschlussbericht_20060331_anhang_IX.pdf&lt;/url&gt;&lt;authors&gt;&lt;author&gt;&lt;firstName&gt;Carolin&lt;/firstName&gt;&lt;lastName&gt;Meier&lt;/lastName&gt;&lt;/author&gt;&lt;author&gt;&lt;firstName&gt;Peter&lt;/firstName&gt;&lt;lastName&gt;Haase&lt;/lastName&gt;&lt;/author&gt;&lt;author&gt;&lt;firstName&gt;Peter&lt;/firstName&gt;&lt;lastName&gt;Rolauffs&lt;/lastName&gt;&lt;/author&gt;&lt;author&gt;&lt;firstName&gt;Karin&lt;/firstName&gt;&lt;lastName&gt;Schindehütte&lt;/lastName&gt;&lt;/author&gt;&lt;author&gt;&lt;firstName&gt;Franz&lt;/firstName&gt;&lt;lastName&gt;Schöll&lt;/lastName&gt;&lt;/author&gt;&lt;author&gt;&lt;firstName&gt;Andrea&lt;/firstName&gt;&lt;lastName&gt;Sundermann&lt;/lastName&gt;&lt;/author&gt;&lt;author&gt;&lt;firstName&gt;Daniel&lt;/firstName&gt;&lt;lastName&gt;Hering&lt;/lastName&gt;&lt;/author&gt;&lt;/authors&gt;&lt;/publication&gt;&lt;/publications&gt;&lt;cites&gt;&lt;/cites&gt;&lt;/citation&gt;</w:instrText>
      </w:r>
      <w:r w:rsidR="00665A2B" w:rsidRPr="00245686">
        <w:fldChar w:fldCharType="separate"/>
      </w:r>
      <w:r w:rsidR="001E7574" w:rsidRPr="00245686">
        <w:rPr>
          <w:rFonts w:eastAsia="SimSun"/>
          <w:lang w:val="de-DE"/>
        </w:rPr>
        <w:t xml:space="preserve">(Meier </w:t>
      </w:r>
      <w:r w:rsidR="001E7574" w:rsidRPr="00245686">
        <w:rPr>
          <w:rFonts w:eastAsia="SimSun"/>
          <w:i/>
          <w:iCs/>
          <w:lang w:val="de-DE"/>
        </w:rPr>
        <w:t>et al.</w:t>
      </w:r>
      <w:r w:rsidR="001E7574" w:rsidRPr="00245686">
        <w:rPr>
          <w:rFonts w:eastAsia="SimSun"/>
          <w:lang w:val="de-DE"/>
        </w:rPr>
        <w:t xml:space="preserve"> 2006)</w:t>
      </w:r>
      <w:r w:rsidR="00665A2B" w:rsidRPr="00245686">
        <w:fldChar w:fldCharType="end"/>
      </w:r>
      <w:r w:rsidR="00220248" w:rsidRPr="00245686">
        <w:t xml:space="preserve">. </w:t>
      </w:r>
      <w:r w:rsidR="002B4149" w:rsidRPr="00245686">
        <w:t>Collected specimens were stored</w:t>
      </w:r>
      <w:r w:rsidR="00E11F17" w:rsidRPr="00245686">
        <w:t xml:space="preserve"> in </w:t>
      </w:r>
      <w:r w:rsidR="00B336D8" w:rsidRPr="00245686">
        <w:t>96</w:t>
      </w:r>
      <w:r w:rsidR="00E11F17" w:rsidRPr="00245686">
        <w:t xml:space="preserve">% ethanol at -20°C for later molecular analysis. </w:t>
      </w:r>
      <w:r w:rsidR="00220248" w:rsidRPr="00245686">
        <w:t xml:space="preserve">All invertebrates were </w:t>
      </w:r>
      <w:r w:rsidR="00324D02" w:rsidRPr="00245686">
        <w:t xml:space="preserve">counted and </w:t>
      </w:r>
      <w:r w:rsidR="00220248" w:rsidRPr="00245686">
        <w:t>identified based on morphology to the highest possible taxonomic level</w:t>
      </w:r>
      <w:r w:rsidR="007857EE" w:rsidRPr="00245686">
        <w:t>.</w:t>
      </w:r>
    </w:p>
    <w:p w14:paraId="2E62025A" w14:textId="5446CB67" w:rsidR="001A1444" w:rsidRPr="00245686" w:rsidRDefault="001C614F" w:rsidP="00220248">
      <w:pPr>
        <w:pStyle w:val="KeinLeerraum"/>
      </w:pPr>
      <w:r w:rsidRPr="00245686">
        <w:t xml:space="preserve">Specimens from the two samples were each sorted into three size categories under a Zeiss </w:t>
      </w:r>
      <w:proofErr w:type="spellStart"/>
      <w:r w:rsidR="00ED26F8" w:rsidRPr="00245686">
        <w:t>Stemi</w:t>
      </w:r>
      <w:proofErr w:type="spellEnd"/>
      <w:r w:rsidR="00ED26F8" w:rsidRPr="00245686">
        <w:t xml:space="preserve"> 2000</w:t>
      </w:r>
      <w:r w:rsidRPr="00245686">
        <w:t xml:space="preserve"> stereo microscope by placing them onto </w:t>
      </w:r>
      <w:r w:rsidR="005277F8" w:rsidRPr="00245686">
        <w:t xml:space="preserve">millimetre </w:t>
      </w:r>
      <w:r w:rsidRPr="00245686">
        <w:t>paper. Specimens b</w:t>
      </w:r>
      <w:r w:rsidR="00ED26F8" w:rsidRPr="00245686">
        <w:t>elow 2.5x5 mm were sorted into small (S)</w:t>
      </w:r>
      <w:r w:rsidRPr="00245686">
        <w:t xml:space="preserve"> specimens up to </w:t>
      </w:r>
      <w:r w:rsidR="00ED26F8" w:rsidRPr="00245686">
        <w:t>5x10 mm into medium (M)</w:t>
      </w:r>
      <w:r w:rsidRPr="00245686">
        <w:t xml:space="preserve"> and ev</w:t>
      </w:r>
      <w:r w:rsidR="00ED26F8" w:rsidRPr="00245686">
        <w:t>erything bigger than that into large</w:t>
      </w:r>
      <w:r w:rsidR="005277F8" w:rsidRPr="00245686">
        <w:t xml:space="preserve"> specimens</w:t>
      </w:r>
      <w:r w:rsidR="00ED26F8" w:rsidRPr="00245686">
        <w:t xml:space="preserve"> (L</w:t>
      </w:r>
      <w:r w:rsidR="00A677BD" w:rsidRPr="00245686">
        <w:t>, max 10x20 mm</w:t>
      </w:r>
      <w:r w:rsidR="00ED26F8" w:rsidRPr="00245686">
        <w:t>)</w:t>
      </w:r>
      <w:r w:rsidRPr="00245686">
        <w:t xml:space="preserve">. For thin </w:t>
      </w:r>
      <w:r w:rsidR="00540EB2" w:rsidRPr="00245686">
        <w:t xml:space="preserve">but long specimens </w:t>
      </w:r>
      <w:r w:rsidRPr="00245686">
        <w:t xml:space="preserve">like e.g. </w:t>
      </w:r>
      <w:proofErr w:type="spellStart"/>
      <w:r w:rsidRPr="00245686">
        <w:t>chironomids</w:t>
      </w:r>
      <w:proofErr w:type="spellEnd"/>
      <w:r w:rsidR="00540EB2" w:rsidRPr="00245686">
        <w:t xml:space="preserve"> (non</w:t>
      </w:r>
      <w:r w:rsidR="00553841" w:rsidRPr="00245686">
        <w:t>-</w:t>
      </w:r>
      <w:r w:rsidR="00540EB2" w:rsidRPr="00245686">
        <w:t>biting midges)</w:t>
      </w:r>
      <w:r w:rsidR="00BD1420" w:rsidRPr="00245686">
        <w:t>,</w:t>
      </w:r>
      <w:r w:rsidRPr="00245686">
        <w:t xml:space="preserve"> the </w:t>
      </w:r>
      <w:r w:rsidR="00540EB2" w:rsidRPr="00245686">
        <w:t xml:space="preserve">total </w:t>
      </w:r>
      <w:r w:rsidRPr="00245686">
        <w:t xml:space="preserve">surface was </w:t>
      </w:r>
      <w:r w:rsidR="00540EB2" w:rsidRPr="00245686">
        <w:t xml:space="preserve">considered and </w:t>
      </w:r>
      <w:r w:rsidR="00553841" w:rsidRPr="00245686">
        <w:t xml:space="preserve">evaluated </w:t>
      </w:r>
      <w:r w:rsidR="00540EB2" w:rsidRPr="00245686">
        <w:t xml:space="preserve">if it </w:t>
      </w:r>
      <w:r w:rsidR="00553841" w:rsidRPr="00245686">
        <w:t xml:space="preserve">fitted </w:t>
      </w:r>
      <w:r w:rsidR="00540EB2" w:rsidRPr="00245686">
        <w:t xml:space="preserve">into the respective rectangle. Terrestrial taxa and </w:t>
      </w:r>
      <w:proofErr w:type="spellStart"/>
      <w:r w:rsidR="00540EB2" w:rsidRPr="00245686">
        <w:t>Trichoptera</w:t>
      </w:r>
      <w:proofErr w:type="spellEnd"/>
      <w:r w:rsidR="00540EB2" w:rsidRPr="00245686">
        <w:t xml:space="preserve"> (</w:t>
      </w:r>
      <w:proofErr w:type="spellStart"/>
      <w:r w:rsidR="00540EB2" w:rsidRPr="00245686">
        <w:t>caddisfly</w:t>
      </w:r>
      <w:proofErr w:type="spellEnd"/>
      <w:r w:rsidR="00540EB2" w:rsidRPr="00245686">
        <w:t>) quivers were included in the sample</w:t>
      </w:r>
      <w:r w:rsidR="00DC73EA" w:rsidRPr="00245686">
        <w:t>s</w:t>
      </w:r>
      <w:r w:rsidR="00540EB2" w:rsidRPr="00245686">
        <w:t>.</w:t>
      </w:r>
    </w:p>
    <w:p w14:paraId="1A4DE395" w14:textId="77777777" w:rsidR="00317E47" w:rsidRPr="00245686" w:rsidRDefault="00317E47" w:rsidP="00220248">
      <w:pPr>
        <w:pStyle w:val="KeinLeerraum"/>
      </w:pPr>
    </w:p>
    <w:p w14:paraId="54979BC2" w14:textId="70C70BF1" w:rsidR="00953696" w:rsidRPr="00245686" w:rsidRDefault="00317E47" w:rsidP="00317E47">
      <w:pPr>
        <w:pStyle w:val="berschrift2"/>
      </w:pPr>
      <w:r w:rsidRPr="00245686">
        <w:t>DNA extraction</w:t>
      </w:r>
      <w:r w:rsidR="00F36087" w:rsidRPr="00245686">
        <w:t xml:space="preserve"> and tissue pooling</w:t>
      </w:r>
    </w:p>
    <w:p w14:paraId="7D310380" w14:textId="050EEBC3" w:rsidR="00324D02" w:rsidRPr="00245686" w:rsidRDefault="00E11F17" w:rsidP="00953696">
      <w:pPr>
        <w:pStyle w:val="KeinLeerraum"/>
      </w:pPr>
      <w:r w:rsidRPr="00245686">
        <w:lastRenderedPageBreak/>
        <w:t>Specimens of eac</w:t>
      </w:r>
      <w:r w:rsidR="00EF5949" w:rsidRPr="00245686">
        <w:t>h size category were dried over</w:t>
      </w:r>
      <w:r w:rsidRPr="00245686">
        <w:t xml:space="preserve">night </w:t>
      </w:r>
      <w:r w:rsidR="00B82E34" w:rsidRPr="00245686">
        <w:t xml:space="preserve">in sterile </w:t>
      </w:r>
      <w:r w:rsidR="00EF5949" w:rsidRPr="00245686">
        <w:t>P</w:t>
      </w:r>
      <w:r w:rsidR="00BD7A63" w:rsidRPr="00245686">
        <w:t xml:space="preserve">etri dishes </w:t>
      </w:r>
      <w:r w:rsidR="005D4DDE" w:rsidRPr="00245686">
        <w:t xml:space="preserve">to remove the ethanol. </w:t>
      </w:r>
      <w:r w:rsidR="002D7B5D" w:rsidRPr="00245686">
        <w:t>T</w:t>
      </w:r>
      <w:r w:rsidR="002B0BCD" w:rsidRPr="00245686">
        <w:t xml:space="preserve">otal </w:t>
      </w:r>
      <w:r w:rsidR="00133E36" w:rsidRPr="00245686">
        <w:t xml:space="preserve">dry </w:t>
      </w:r>
      <w:r w:rsidR="00217B71" w:rsidRPr="00245686">
        <w:t xml:space="preserve">specimen </w:t>
      </w:r>
      <w:r w:rsidR="002B0BCD" w:rsidRPr="00245686">
        <w:t xml:space="preserve">weight in each size category was measured </w:t>
      </w:r>
      <w:r w:rsidR="00D21D11" w:rsidRPr="00245686">
        <w:t xml:space="preserve">(in duplicates) </w:t>
      </w:r>
      <w:r w:rsidR="002B0BCD" w:rsidRPr="00245686">
        <w:t xml:space="preserve">on a </w:t>
      </w:r>
      <w:r w:rsidR="00482616" w:rsidRPr="00245686">
        <w:t>Sartorius RC 210D scale</w:t>
      </w:r>
      <w:r w:rsidR="007C656A" w:rsidRPr="00245686">
        <w:t>. S</w:t>
      </w:r>
      <w:r w:rsidR="00133E36" w:rsidRPr="00245686">
        <w:t xml:space="preserve">pecimens from each category </w:t>
      </w:r>
      <w:r w:rsidR="007C656A" w:rsidRPr="00245686">
        <w:t xml:space="preserve">were </w:t>
      </w:r>
      <w:r w:rsidR="00133E36" w:rsidRPr="00245686">
        <w:t>homogenised using a</w:t>
      </w:r>
      <w:r w:rsidR="0030325A" w:rsidRPr="00245686">
        <w:t>n</w:t>
      </w:r>
      <w:r w:rsidR="00133E36" w:rsidRPr="00245686">
        <w:t xml:space="preserve"> IKA ULTRA-TURRAX Tube Drive control system with sterile 20 ml tubes and 10 ste</w:t>
      </w:r>
      <w:r w:rsidR="0030325A" w:rsidRPr="00245686">
        <w:t>e</w:t>
      </w:r>
      <w:r w:rsidR="00133E36" w:rsidRPr="00245686">
        <w:t>l beads (</w:t>
      </w:r>
      <w:r w:rsidR="00022C10" w:rsidRPr="00245686">
        <w:t>5</w:t>
      </w:r>
      <w:r w:rsidR="00951831" w:rsidRPr="00245686">
        <w:t xml:space="preserve"> mm</w:t>
      </w:r>
      <w:r w:rsidR="00133E36" w:rsidRPr="00245686">
        <w:t xml:space="preserve"> </w:t>
      </w:r>
      <w:r w:rsidR="00951831" w:rsidRPr="00245686">
        <w:t>Ø</w:t>
      </w:r>
      <w:r w:rsidR="00133E36" w:rsidRPr="00245686">
        <w:t>) by grinding at 4000 rpm for 30 minutes.</w:t>
      </w:r>
    </w:p>
    <w:p w14:paraId="124EA2A6" w14:textId="538770DE" w:rsidR="00F36087" w:rsidRPr="00245686" w:rsidRDefault="001530F8" w:rsidP="00953696">
      <w:pPr>
        <w:pStyle w:val="KeinLeerraum"/>
      </w:pPr>
      <w:r w:rsidRPr="00245686">
        <w:t xml:space="preserve">We wanted to extract and sequence DNA from each size category (S, M &amp; L), but also simulate extracting DNA from </w:t>
      </w:r>
      <w:r w:rsidR="00381B8D" w:rsidRPr="00245686">
        <w:t xml:space="preserve">1) </w:t>
      </w:r>
      <w:r w:rsidRPr="00245686">
        <w:t>proportionally pooled specimens based on number of specimens in each size category</w:t>
      </w:r>
      <w:r w:rsidR="00022C10" w:rsidRPr="00245686">
        <w:t xml:space="preserve"> (</w:t>
      </w:r>
      <w:r w:rsidR="0087456C" w:rsidRPr="00245686">
        <w:t xml:space="preserve">So = </w:t>
      </w:r>
      <w:r w:rsidR="00692F77" w:rsidRPr="00245686">
        <w:t>"s</w:t>
      </w:r>
      <w:r w:rsidR="0087456C" w:rsidRPr="00245686">
        <w:t>orted"</w:t>
      </w:r>
      <w:r w:rsidR="00022C10" w:rsidRPr="00245686">
        <w:t>)</w:t>
      </w:r>
      <w:r w:rsidRPr="00245686">
        <w:t xml:space="preserve"> and </w:t>
      </w:r>
      <w:r w:rsidR="00381B8D" w:rsidRPr="00245686">
        <w:t xml:space="preserve">2) </w:t>
      </w:r>
      <w:r w:rsidRPr="00245686">
        <w:t xml:space="preserve">also extract DNA from the whole </w:t>
      </w:r>
      <w:r w:rsidR="00381B8D" w:rsidRPr="00245686">
        <w:t>sample as if it was never sorted into S, M and L</w:t>
      </w:r>
      <w:r w:rsidR="00022C10" w:rsidRPr="00245686">
        <w:t xml:space="preserve"> (</w:t>
      </w:r>
      <w:r w:rsidR="00461E92" w:rsidRPr="00245686">
        <w:t>Un</w:t>
      </w:r>
      <w:r w:rsidR="0087456C" w:rsidRPr="00245686">
        <w:t xml:space="preserve"> = </w:t>
      </w:r>
      <w:r w:rsidR="00022C10" w:rsidRPr="00245686">
        <w:t>"</w:t>
      </w:r>
      <w:r w:rsidR="00EC3285" w:rsidRPr="00245686">
        <w:t>un</w:t>
      </w:r>
      <w:r w:rsidR="00022C10" w:rsidRPr="00245686">
        <w:t>sorted")</w:t>
      </w:r>
      <w:r w:rsidR="007143AA" w:rsidRPr="00245686">
        <w:t xml:space="preserve"> by pooling tissue</w:t>
      </w:r>
      <w:r w:rsidR="00392631" w:rsidRPr="00245686">
        <w:t xml:space="preserve"> based on total dry</w:t>
      </w:r>
      <w:r w:rsidR="007143AA" w:rsidRPr="00245686">
        <w:t xml:space="preserve"> </w:t>
      </w:r>
      <w:r w:rsidR="00392631" w:rsidRPr="00245686">
        <w:t xml:space="preserve">tissue </w:t>
      </w:r>
      <w:r w:rsidR="007143AA" w:rsidRPr="00245686">
        <w:t>weight in each size category</w:t>
      </w:r>
      <w:r w:rsidR="006426B3" w:rsidRPr="00245686">
        <w:t>.</w:t>
      </w:r>
      <w:r w:rsidR="00381B8D" w:rsidRPr="00245686">
        <w:t xml:space="preserve"> While we could have </w:t>
      </w:r>
      <w:r w:rsidR="00573C23" w:rsidRPr="00245686">
        <w:t>pooled two subsets of</w:t>
      </w:r>
      <w:r w:rsidR="00381B8D" w:rsidRPr="00245686">
        <w:t xml:space="preserve"> </w:t>
      </w:r>
      <w:r w:rsidR="001C6A0C" w:rsidRPr="00245686">
        <w:t xml:space="preserve">homogenised </w:t>
      </w:r>
      <w:r w:rsidR="00C31559" w:rsidRPr="00245686">
        <w:t xml:space="preserve">tissue from </w:t>
      </w:r>
      <w:r w:rsidR="00573C23" w:rsidRPr="00245686">
        <w:t xml:space="preserve">each size category, we wanted to avoid this as tissue subsets might differ slightly in taxa composition. </w:t>
      </w:r>
      <w:r w:rsidR="00392631" w:rsidRPr="00245686">
        <w:t>Thus</w:t>
      </w:r>
      <w:r w:rsidR="00573C23" w:rsidRPr="00245686">
        <w:t xml:space="preserve">, tissue from each category was </w:t>
      </w:r>
      <w:r w:rsidR="00BB044B" w:rsidRPr="00245686">
        <w:t>digested</w:t>
      </w:r>
      <w:r w:rsidR="00573C23" w:rsidRPr="00245686">
        <w:t xml:space="preserve"> following a modified salt DNA extraction</w:t>
      </w:r>
      <w:r w:rsidR="00B82E34" w:rsidRPr="00245686">
        <w:t xml:space="preserve"> protocol</w:t>
      </w:r>
      <w:r w:rsidR="00392631" w:rsidRPr="00245686">
        <w:t xml:space="preserve"> and then the </w:t>
      </w:r>
      <w:r w:rsidR="00CC7A0E" w:rsidRPr="00245686">
        <w:t>lysate</w:t>
      </w:r>
      <w:r w:rsidR="00392631" w:rsidRPr="00245686">
        <w:t xml:space="preserve"> pooled</w:t>
      </w:r>
      <w:r w:rsidR="00B82E34" w:rsidRPr="00245686">
        <w:t xml:space="preserve"> (</w:t>
      </w:r>
      <w:r w:rsidR="00BD7A63" w:rsidRPr="00245686">
        <w:fldChar w:fldCharType="begin"/>
      </w:r>
      <w:r w:rsidR="00F472E4" w:rsidRPr="00245686">
        <w:instrText xml:space="preserve"> ADDIN PAPERS2_CITATIONS &lt;citation&gt;&lt;uuid&gt;97F477E5-E6E2-4DED-8EF7-C91CB6BBFFC6&lt;/uuid&gt;&lt;priority&gt;0&lt;/priority&gt;&lt;publications&gt;&lt;publication&gt;&lt;uuid&gt;0067BD51-4F25-44BE-9BC8-15C64A5B7A2A&lt;/uuid&gt;&lt;volume&gt;13&lt;/volume&gt;&lt;startpage&gt;510&lt;/startpage&gt;&lt;publication_date&gt;99199603001200000000220000&lt;/publication_date&gt;&lt;url&gt;http://eutils.ncbi.nlm.nih.gov/entrez/eutils/elink.fcgi?dbfrom=pubmed&amp;amp;id=8742640&amp;amp;retmode=ref&amp;amp;cmd=prlinks&lt;/url&gt;&lt;citekey&gt;Sunnucks:1996tu&lt;/citekey&gt;&lt;type&gt;400&lt;/type&gt;&lt;title&gt;Numerous transposed sequences of mitochondrial cytochrome oxidase I-II in aphids of the genus Sitobion (Hemiptera: Aphididae).&lt;/title&gt;&lt;location&gt;200,4,-33.8674869,151.2069902&lt;/location&gt;&lt;institution&gt;School of Biological Sciences, Macquarie University, Sydney. psunnuck@rna.bio.mq.edu.au&lt;/institution&gt;&lt;number&gt;3&lt;/number&gt;&lt;subtype&gt;400&lt;/subtype&gt;&lt;endpage&gt;524&lt;/endpage&gt;&lt;bundle&gt;&lt;publication&gt;&lt;title&gt;Molecular biology and evolution&lt;/title&gt;&lt;type&gt;-100&lt;/type&gt;&lt;subtype&gt;-100&lt;/subtype&gt;&lt;uuid&gt;C46ED96E-5AB0-4ABD-A3D9-863C60275414&lt;/uuid&gt;&lt;/publication&gt;&lt;/bundle&gt;&lt;authors&gt;&lt;author&gt;&lt;firstName&gt;P&lt;/firstName&gt;&lt;lastName&gt;Sunnucks&lt;/lastName&gt;&lt;/author&gt;&lt;author&gt;&lt;firstName&gt;D&lt;/firstName&gt;&lt;middleNames&gt;F&lt;/middleNames&gt;&lt;lastName&gt;Hales&lt;/lastName&gt;&lt;/author&gt;&lt;/authors&gt;&lt;/publication&gt;&lt;/publications&gt;&lt;cites&gt;&lt;/cites&gt;&lt;/citation&gt;</w:instrText>
      </w:r>
      <w:r w:rsidR="00BD7A63" w:rsidRPr="00245686">
        <w:fldChar w:fldCharType="separate"/>
      </w:r>
      <w:r w:rsidR="001E24D0" w:rsidRPr="00245686">
        <w:rPr>
          <w:rFonts w:eastAsia="SimSun"/>
          <w:lang w:val="de-DE"/>
        </w:rPr>
        <w:t>(Sunnucks &amp; Hales 1996)</w:t>
      </w:r>
      <w:r w:rsidR="00BD7A63" w:rsidRPr="00245686">
        <w:fldChar w:fldCharType="end"/>
      </w:r>
      <w:r w:rsidR="00BD7A63" w:rsidRPr="00245686">
        <w:t xml:space="preserve">, </w:t>
      </w:r>
      <w:r w:rsidR="000F585F" w:rsidRPr="00245686">
        <w:t>Figure S</w:t>
      </w:r>
      <w:r w:rsidR="0086126B" w:rsidRPr="00245686">
        <w:t>3</w:t>
      </w:r>
      <w:r w:rsidR="00B82E34" w:rsidRPr="00245686">
        <w:t>).</w:t>
      </w:r>
      <w:r w:rsidR="00573C23" w:rsidRPr="00245686">
        <w:t xml:space="preserve"> </w:t>
      </w:r>
      <w:r w:rsidR="00BB044B" w:rsidRPr="00245686">
        <w:t xml:space="preserve">Seven </w:t>
      </w:r>
      <w:r w:rsidR="00CC7A0E" w:rsidRPr="00245686">
        <w:t>replicates</w:t>
      </w:r>
      <w:r w:rsidR="00BB044B" w:rsidRPr="00245686">
        <w:t xml:space="preserve"> were </w:t>
      </w:r>
      <w:r w:rsidR="00CC7A0E" w:rsidRPr="00245686">
        <w:t>in</w:t>
      </w:r>
      <w:r w:rsidR="0099673C" w:rsidRPr="00245686">
        <w:t xml:space="preserve"> each size category, which were </w:t>
      </w:r>
      <w:r w:rsidR="000444D8" w:rsidRPr="00245686">
        <w:t>united</w:t>
      </w:r>
      <w:r w:rsidR="0099673C" w:rsidRPr="00245686">
        <w:t xml:space="preserve"> after</w:t>
      </w:r>
      <w:r w:rsidR="00CC7A0E" w:rsidRPr="00245686">
        <w:t xml:space="preserve"> tissue</w:t>
      </w:r>
      <w:r w:rsidR="0099673C" w:rsidRPr="00245686">
        <w:t xml:space="preserve"> </w:t>
      </w:r>
      <w:proofErr w:type="spellStart"/>
      <w:r w:rsidR="00CC7A0E" w:rsidRPr="00245686">
        <w:t>lysis</w:t>
      </w:r>
      <w:proofErr w:type="spellEnd"/>
      <w:r w:rsidR="00CC7A0E" w:rsidRPr="00245686">
        <w:t>.</w:t>
      </w:r>
      <w:r w:rsidR="0099673C" w:rsidRPr="00245686">
        <w:t xml:space="preserve"> </w:t>
      </w:r>
      <w:r w:rsidR="00CC7A0E" w:rsidRPr="00245686">
        <w:t>This way a</w:t>
      </w:r>
      <w:r w:rsidR="0099673C" w:rsidRPr="00245686">
        <w:t xml:space="preserve"> </w:t>
      </w:r>
      <w:r w:rsidR="00CC7A0E" w:rsidRPr="00245686">
        <w:t>higher</w:t>
      </w:r>
      <w:r w:rsidR="0099673C" w:rsidRPr="00245686">
        <w:t xml:space="preserve"> amount of tissue could be digested for the S, M and L </w:t>
      </w:r>
      <w:r w:rsidR="00F24C3D" w:rsidRPr="00245686">
        <w:t>samples</w:t>
      </w:r>
      <w:r w:rsidR="0099673C" w:rsidRPr="00245686">
        <w:t>.</w:t>
      </w:r>
      <w:r w:rsidR="00F24C3D" w:rsidRPr="00245686">
        <w:t xml:space="preserve"> DNA extraction was </w:t>
      </w:r>
      <w:r w:rsidR="00462F80" w:rsidRPr="00245686">
        <w:t xml:space="preserve">then </w:t>
      </w:r>
      <w:r w:rsidR="00F24C3D" w:rsidRPr="00245686">
        <w:t xml:space="preserve">carried out in triplicates using 3 times 530 </w:t>
      </w:r>
      <w:r w:rsidR="00A36624" w:rsidRPr="00245686">
        <w:t>µ</w:t>
      </w:r>
      <w:r w:rsidR="00F24C3D" w:rsidRPr="00245686">
        <w:t>l</w:t>
      </w:r>
      <w:r w:rsidR="000647B7" w:rsidRPr="00245686">
        <w:t xml:space="preserve"> TNES</w:t>
      </w:r>
      <w:r w:rsidR="00F24C3D" w:rsidRPr="00245686">
        <w:t xml:space="preserve"> </w:t>
      </w:r>
      <w:r w:rsidR="00C46BAC" w:rsidRPr="00245686">
        <w:t>extraction buffer</w:t>
      </w:r>
      <w:r w:rsidR="00462F80" w:rsidRPr="00245686">
        <w:t xml:space="preserve"> for S, M and L as well as the sorted (</w:t>
      </w:r>
      <w:r w:rsidR="00461E92" w:rsidRPr="00245686">
        <w:t>So</w:t>
      </w:r>
      <w:r w:rsidR="00462F80" w:rsidRPr="00245686">
        <w:t>) and unsorted (</w:t>
      </w:r>
      <w:r w:rsidR="00461E92" w:rsidRPr="00245686">
        <w:t>Un</w:t>
      </w:r>
      <w:r w:rsidR="00462F80" w:rsidRPr="00245686">
        <w:t>) samples</w:t>
      </w:r>
      <w:r w:rsidR="00F24C3D" w:rsidRPr="00245686">
        <w:t>.</w:t>
      </w:r>
      <w:r w:rsidR="003B6D32" w:rsidRPr="00245686">
        <w:t xml:space="preserve"> </w:t>
      </w:r>
      <w:r w:rsidR="009F3DAA" w:rsidRPr="00245686">
        <w:t>Figure 1 gives a schematic overview of how S, M and L were pooled to generate sorted and unsorted samples</w:t>
      </w:r>
      <w:r w:rsidR="00C57E63" w:rsidRPr="00245686">
        <w:t xml:space="preserve"> (see Figure S1 for exact proportions)</w:t>
      </w:r>
      <w:r w:rsidR="009F3DAA" w:rsidRPr="00245686">
        <w:t xml:space="preserve">. </w:t>
      </w:r>
      <w:r w:rsidR="00C13059" w:rsidRPr="00245686">
        <w:t>To generate the unsorted samples</w:t>
      </w:r>
      <w:r w:rsidR="00940645" w:rsidRPr="00245686">
        <w:t xml:space="preserve"> (</w:t>
      </w:r>
      <w:r w:rsidR="00134719" w:rsidRPr="00245686">
        <w:t>Un</w:t>
      </w:r>
      <w:r w:rsidR="00940645" w:rsidRPr="00245686">
        <w:t>)</w:t>
      </w:r>
      <w:r w:rsidR="00C13059" w:rsidRPr="00245686">
        <w:t>, buffer fr</w:t>
      </w:r>
      <w:r w:rsidR="00043EFE" w:rsidRPr="00245686">
        <w:t>o</w:t>
      </w:r>
      <w:r w:rsidR="00C13059" w:rsidRPr="00245686">
        <w:t xml:space="preserve">m S, M and L was pooled based on dry specimen weight in each category. </w:t>
      </w:r>
      <w:r w:rsidR="003B6D32" w:rsidRPr="00245686">
        <w:t>The same S, M and L solutions were</w:t>
      </w:r>
      <w:r w:rsidR="00C13059" w:rsidRPr="00245686">
        <w:t xml:space="preserve"> additionally</w:t>
      </w:r>
      <w:r w:rsidR="003B6D32" w:rsidRPr="00245686">
        <w:t xml:space="preserve"> pooled proportionally </w:t>
      </w:r>
      <w:r w:rsidR="00C13059" w:rsidRPr="00245686">
        <w:t>to</w:t>
      </w:r>
      <w:r w:rsidR="003B6D32" w:rsidRPr="00245686">
        <w:t xml:space="preserve"> </w:t>
      </w:r>
      <w:r w:rsidR="00146D36" w:rsidRPr="00245686">
        <w:t xml:space="preserve">the </w:t>
      </w:r>
      <w:r w:rsidR="00940645" w:rsidRPr="00245686">
        <w:t xml:space="preserve">total number of specimens </w:t>
      </w:r>
      <w:r w:rsidR="00C13059" w:rsidRPr="00245686">
        <w:t>in each size category</w:t>
      </w:r>
      <w:r w:rsidR="00940645" w:rsidRPr="00245686">
        <w:t xml:space="preserve"> (</w:t>
      </w:r>
      <w:r w:rsidR="00134719" w:rsidRPr="00245686">
        <w:t>So</w:t>
      </w:r>
      <w:r w:rsidR="00940645" w:rsidRPr="00245686">
        <w:t>)</w:t>
      </w:r>
      <w:r w:rsidR="00C13059" w:rsidRPr="00245686">
        <w:t xml:space="preserve">, so all specimens contribute </w:t>
      </w:r>
      <w:r w:rsidR="00940645" w:rsidRPr="00245686">
        <w:t xml:space="preserve">more </w:t>
      </w:r>
      <w:r w:rsidR="00C13059" w:rsidRPr="00245686">
        <w:t xml:space="preserve">equal amounts of DNA </w:t>
      </w:r>
      <w:r w:rsidR="009F3DAA" w:rsidRPr="00245686">
        <w:t>in the bulk extraction</w:t>
      </w:r>
      <w:r w:rsidR="00C13059" w:rsidRPr="00245686">
        <w:t>.</w:t>
      </w:r>
      <w:r w:rsidR="009F3DAA" w:rsidRPr="00245686">
        <w:t xml:space="preserve"> </w:t>
      </w:r>
      <w:r w:rsidR="00B04888" w:rsidRPr="00245686">
        <w:t xml:space="preserve">15 </w:t>
      </w:r>
      <w:r w:rsidR="00A36624" w:rsidRPr="00245686">
        <w:t xml:space="preserve">µl </w:t>
      </w:r>
      <w:r w:rsidR="00B04888" w:rsidRPr="00245686">
        <w:t>DNA were pooled from each of the 3 extraction replicates</w:t>
      </w:r>
      <w:r w:rsidR="00BF597C" w:rsidRPr="00245686">
        <w:t xml:space="preserve"> and digested with 1 </w:t>
      </w:r>
      <w:r w:rsidR="00A36624" w:rsidRPr="00245686">
        <w:t xml:space="preserve">µl </w:t>
      </w:r>
      <w:proofErr w:type="spellStart"/>
      <w:r w:rsidR="00BF597C" w:rsidRPr="00245686">
        <w:t>RNAse</w:t>
      </w:r>
      <w:proofErr w:type="spellEnd"/>
      <w:r w:rsidR="00BF597C" w:rsidRPr="00245686">
        <w:t xml:space="preserve"> A and cleaned up using a </w:t>
      </w:r>
      <w:proofErr w:type="spellStart"/>
      <w:r w:rsidR="00BF597C" w:rsidRPr="00245686">
        <w:t>MinElute</w:t>
      </w:r>
      <w:proofErr w:type="spellEnd"/>
      <w:r w:rsidR="00BF597C" w:rsidRPr="00245686">
        <w:t xml:space="preserve"> Reaction </w:t>
      </w:r>
      <w:proofErr w:type="spellStart"/>
      <w:r w:rsidR="00BF597C" w:rsidRPr="00245686">
        <w:t>Cleanup</w:t>
      </w:r>
      <w:proofErr w:type="spellEnd"/>
      <w:r w:rsidR="00BF597C" w:rsidRPr="00245686">
        <w:t xml:space="preserve"> Kit (</w:t>
      </w:r>
      <w:proofErr w:type="spellStart"/>
      <w:r w:rsidR="00BF597C" w:rsidRPr="00245686">
        <w:t>Qiagen</w:t>
      </w:r>
      <w:proofErr w:type="spellEnd"/>
      <w:r w:rsidR="00BF597C" w:rsidRPr="00245686">
        <w:t>, NL)</w:t>
      </w:r>
      <w:r w:rsidR="00551DE4" w:rsidRPr="00245686">
        <w:t xml:space="preserve"> with </w:t>
      </w:r>
      <w:proofErr w:type="spellStart"/>
      <w:r w:rsidR="00551DE4" w:rsidRPr="00245686">
        <w:t>resuspension</w:t>
      </w:r>
      <w:proofErr w:type="spellEnd"/>
      <w:r w:rsidR="00551DE4" w:rsidRPr="00245686">
        <w:t xml:space="preserve"> in ddH</w:t>
      </w:r>
      <w:r w:rsidR="00551DE4" w:rsidRPr="00245686">
        <w:rPr>
          <w:vertAlign w:val="subscript"/>
        </w:rPr>
        <w:t>2</w:t>
      </w:r>
      <w:r w:rsidR="00551DE4" w:rsidRPr="00245686">
        <w:t xml:space="preserve">O. DNA concentrations were quantified </w:t>
      </w:r>
      <w:proofErr w:type="spellStart"/>
      <w:r w:rsidR="00460C85" w:rsidRPr="00245686">
        <w:t>fluorometric</w:t>
      </w:r>
      <w:proofErr w:type="spellEnd"/>
      <w:r w:rsidR="00460C85" w:rsidRPr="00245686">
        <w:t xml:space="preserve"> </w:t>
      </w:r>
      <w:r w:rsidR="00551DE4" w:rsidRPr="00245686">
        <w:t xml:space="preserve">using a </w:t>
      </w:r>
      <w:proofErr w:type="spellStart"/>
      <w:r w:rsidR="00551DE4" w:rsidRPr="00245686">
        <w:t>Q</w:t>
      </w:r>
      <w:r w:rsidR="00B835F2" w:rsidRPr="00245686">
        <w:t>ub</w:t>
      </w:r>
      <w:r w:rsidR="00551DE4" w:rsidRPr="00245686">
        <w:t>it</w:t>
      </w:r>
      <w:proofErr w:type="spellEnd"/>
      <w:r w:rsidR="00551DE4" w:rsidRPr="00245686">
        <w:t xml:space="preserve"> with (HS Kit) a</w:t>
      </w:r>
      <w:r w:rsidR="00B57B85" w:rsidRPr="00245686">
        <w:t>nd concentrations adjusted to 25</w:t>
      </w:r>
      <w:r w:rsidR="00551DE4" w:rsidRPr="00245686">
        <w:t xml:space="preserve"> </w:t>
      </w:r>
      <w:proofErr w:type="spellStart"/>
      <w:r w:rsidR="00551DE4" w:rsidRPr="00245686">
        <w:t>ng</w:t>
      </w:r>
      <w:proofErr w:type="spellEnd"/>
      <w:r w:rsidR="00551DE4" w:rsidRPr="00245686">
        <w:t>/</w:t>
      </w:r>
      <w:r w:rsidR="00A36624" w:rsidRPr="00245686">
        <w:t>µl</w:t>
      </w:r>
      <w:r w:rsidR="00551DE4" w:rsidRPr="00245686">
        <w:t>.</w:t>
      </w:r>
    </w:p>
    <w:p w14:paraId="7D1C02B5" w14:textId="77777777" w:rsidR="00CC1F4E" w:rsidRPr="00245686" w:rsidRDefault="00CC1F4E" w:rsidP="00953696">
      <w:pPr>
        <w:pStyle w:val="KeinLeerraum"/>
      </w:pPr>
    </w:p>
    <w:p w14:paraId="57AF7B2E" w14:textId="77777777" w:rsidR="00F36087" w:rsidRPr="00245686" w:rsidRDefault="00F36087" w:rsidP="00F36087">
      <w:pPr>
        <w:pStyle w:val="berschrift2"/>
      </w:pPr>
      <w:r w:rsidRPr="00245686">
        <w:t xml:space="preserve">DNA </w:t>
      </w:r>
      <w:proofErr w:type="spellStart"/>
      <w:r w:rsidRPr="00245686">
        <w:t>metabarcoding</w:t>
      </w:r>
      <w:proofErr w:type="spellEnd"/>
      <w:r w:rsidRPr="00245686">
        <w:t xml:space="preserve"> and bioinformatics</w:t>
      </w:r>
    </w:p>
    <w:p w14:paraId="0C603D28" w14:textId="0FB65DE9" w:rsidR="00F36087" w:rsidRPr="00245686" w:rsidRDefault="00CC1F4E" w:rsidP="00953696">
      <w:pPr>
        <w:pStyle w:val="KeinLeerraum"/>
      </w:pPr>
      <w:r w:rsidRPr="00245686">
        <w:t xml:space="preserve">All 10 samples </w:t>
      </w:r>
      <w:r w:rsidR="000135A8" w:rsidRPr="00245686">
        <w:t>(</w:t>
      </w:r>
      <w:r w:rsidR="00841BF1" w:rsidRPr="00245686">
        <w:t xml:space="preserve">sample site 8 and 10 with </w:t>
      </w:r>
      <w:r w:rsidR="009C627D" w:rsidRPr="00245686">
        <w:t>S, M, L, US, PS</w:t>
      </w:r>
      <w:r w:rsidR="00841BF1" w:rsidRPr="00245686">
        <w:t xml:space="preserve"> each</w:t>
      </w:r>
      <w:r w:rsidR="000135A8" w:rsidRPr="00245686">
        <w:t xml:space="preserve">) </w:t>
      </w:r>
      <w:r w:rsidRPr="00245686">
        <w:t xml:space="preserve">were amplified with the four freshwater </w:t>
      </w:r>
      <w:proofErr w:type="spellStart"/>
      <w:r w:rsidRPr="00245686">
        <w:t>macroinvertebrate</w:t>
      </w:r>
      <w:proofErr w:type="spellEnd"/>
      <w:r w:rsidRPr="00245686">
        <w:t xml:space="preserve"> fusion</w:t>
      </w:r>
      <w:r w:rsidR="007A2569" w:rsidRPr="00245686">
        <w:t xml:space="preserve"> </w:t>
      </w:r>
      <w:r w:rsidRPr="00245686">
        <w:t xml:space="preserve">primer sets </w:t>
      </w:r>
      <w:r w:rsidR="00212C5C" w:rsidRPr="00245686">
        <w:t xml:space="preserve">BF / BR as </w:t>
      </w:r>
      <w:r w:rsidRPr="00245686">
        <w:t xml:space="preserve">described in </w:t>
      </w:r>
      <w:r w:rsidR="00535A2F" w:rsidRPr="00245686">
        <w:fldChar w:fldCharType="begin"/>
      </w:r>
      <w:r w:rsidR="00F472E4" w:rsidRPr="00245686">
        <w:instrText xml:space="preserve"> ADDIN PAPERS2_CITATIONS &lt;citation&gt;&lt;uuid&gt;C287A5B1-E589-4178-97E5-82E78B5AB25C&lt;/uuid&gt;&lt;priority&gt;0&lt;/priority&gt;&lt;publications&gt;&lt;publication&gt;&lt;publication_date&gt;99201610161200000000222000&lt;/publication_date&gt;&lt;startpage&gt;1&lt;/startpage&gt;&lt;doi&gt;10.7287/peerj.preprints.2044v3&lt;/doi&gt;&lt;title&gt;Validation and development of freshwater invertebrate metabarcoding COI primers for Environmental Impact Assessment&lt;/title&gt;&lt;uuid&gt;18BF3163-FBE4-4225-9A94-B84364681A45&lt;/uuid&gt;&lt;subtype&gt;400&lt;/subtype&gt;&lt;endpage&gt;16&lt;/endpage&gt;&lt;type&gt;400&lt;/type&gt;&lt;url&gt;https://peerj.com/preprints/2044.pdf&lt;/url&gt;&lt;bundle&gt;&lt;publication&gt;&lt;title&gt;PeerJ PrePrints&lt;/title&gt;&lt;type&gt;-100&lt;/type&gt;&lt;subtype&gt;-100&lt;/subtype&gt;&lt;uuid&gt;3E793C57-BE70-4FCA-9FA7-3A5A95F0DC3C&lt;/uuid&gt;&lt;/publication&gt;&lt;/bundle&gt;&lt;authors&gt;&lt;author&gt;&lt;firstName&gt;Vasco&lt;/firstName&gt;&lt;lastName&gt;Elbrecht&lt;/lastName&gt;&lt;/author&gt;&lt;author&gt;&lt;firstName&gt;Florian&lt;/firstName&gt;&lt;lastName&gt;Leese&lt;/lastName&gt;&lt;/author&gt;&lt;author&gt;&lt;firstName&gt;Bianca&lt;/firstName&gt;&lt;lastName&gt;Peinert&lt;/lastName&gt;&lt;/author&gt;&lt;/authors&gt;&lt;/publication&gt;&lt;/publications&gt;&lt;cites&gt;&lt;/cites&gt;&lt;/citation&gt;</w:instrText>
      </w:r>
      <w:r w:rsidR="00535A2F" w:rsidRPr="00245686">
        <w:fldChar w:fldCharType="separate"/>
      </w:r>
      <w:r w:rsidR="00B509AD" w:rsidRPr="00245686">
        <w:rPr>
          <w:rFonts w:eastAsia="SimSun"/>
          <w:lang w:val="de-DE"/>
        </w:rPr>
        <w:t xml:space="preserve">(Elbrecht </w:t>
      </w:r>
      <w:r w:rsidR="00B509AD" w:rsidRPr="00245686">
        <w:rPr>
          <w:rFonts w:eastAsia="SimSun"/>
          <w:i/>
          <w:iCs/>
          <w:lang w:val="de-DE"/>
        </w:rPr>
        <w:t>et al.</w:t>
      </w:r>
      <w:r w:rsidR="00B509AD" w:rsidRPr="00245686">
        <w:rPr>
          <w:rFonts w:eastAsia="SimSun"/>
          <w:lang w:val="de-DE"/>
        </w:rPr>
        <w:t xml:space="preserve"> 2016)</w:t>
      </w:r>
      <w:r w:rsidR="00535A2F" w:rsidRPr="00245686">
        <w:fldChar w:fldCharType="end"/>
      </w:r>
      <w:r w:rsidR="008937B5" w:rsidRPr="00245686">
        <w:t xml:space="preserve"> </w:t>
      </w:r>
      <w:r w:rsidR="00B37786" w:rsidRPr="00245686">
        <w:t xml:space="preserve">(see </w:t>
      </w:r>
      <w:r w:rsidR="00194423" w:rsidRPr="00245686">
        <w:t>Figure S</w:t>
      </w:r>
      <w:r w:rsidR="0086126B" w:rsidRPr="00245686">
        <w:t>4</w:t>
      </w:r>
      <w:r w:rsidR="0089332B" w:rsidRPr="00245686">
        <w:t xml:space="preserve"> for</w:t>
      </w:r>
      <w:r w:rsidR="00B37786" w:rsidRPr="00245686">
        <w:t xml:space="preserve"> sample tagging)</w:t>
      </w:r>
      <w:r w:rsidRPr="00245686">
        <w:t xml:space="preserve">. </w:t>
      </w:r>
      <w:r w:rsidR="00ED615A" w:rsidRPr="00245686">
        <w:t xml:space="preserve">Each PCR reaction was composed of 1× PCR buffer (including 2.5 </w:t>
      </w:r>
      <w:proofErr w:type="spellStart"/>
      <w:r w:rsidR="00ED615A" w:rsidRPr="00245686">
        <w:t>mM</w:t>
      </w:r>
      <w:proofErr w:type="spellEnd"/>
      <w:r w:rsidR="00ED615A" w:rsidRPr="00245686">
        <w:t xml:space="preserve"> Mg</w:t>
      </w:r>
      <w:r w:rsidR="00ED615A" w:rsidRPr="00245686">
        <w:rPr>
          <w:vertAlign w:val="superscript"/>
        </w:rPr>
        <w:t>2+</w:t>
      </w:r>
      <w:r w:rsidR="00ED615A" w:rsidRPr="00245686">
        <w:t xml:space="preserve">), 0.2 </w:t>
      </w:r>
      <w:proofErr w:type="spellStart"/>
      <w:r w:rsidR="00ED615A" w:rsidRPr="00245686">
        <w:t>mM</w:t>
      </w:r>
      <w:proofErr w:type="spellEnd"/>
      <w:r w:rsidR="00ED615A" w:rsidRPr="00245686">
        <w:t xml:space="preserve"> </w:t>
      </w:r>
      <w:proofErr w:type="spellStart"/>
      <w:r w:rsidR="00ED615A" w:rsidRPr="00245686">
        <w:t>dNTPs</w:t>
      </w:r>
      <w:proofErr w:type="spellEnd"/>
      <w:r w:rsidR="00ED615A" w:rsidRPr="00245686">
        <w:t xml:space="preserve">, 0.5 </w:t>
      </w:r>
      <w:proofErr w:type="spellStart"/>
      <w:r w:rsidR="00ED615A" w:rsidRPr="00245686">
        <w:t>μM</w:t>
      </w:r>
      <w:proofErr w:type="spellEnd"/>
      <w:r w:rsidR="00ED615A" w:rsidRPr="00245686">
        <w:t xml:space="preserve"> of each primer, 0.025 U/</w:t>
      </w:r>
      <w:proofErr w:type="spellStart"/>
      <w:r w:rsidR="00ED615A" w:rsidRPr="00245686">
        <w:t>μL</w:t>
      </w:r>
      <w:proofErr w:type="spellEnd"/>
      <w:r w:rsidR="00ED615A" w:rsidRPr="00245686">
        <w:t xml:space="preserve"> of </w:t>
      </w:r>
      <w:proofErr w:type="spellStart"/>
      <w:r w:rsidR="00ED615A" w:rsidRPr="00245686">
        <w:t>HotMaster</w:t>
      </w:r>
      <w:proofErr w:type="spellEnd"/>
      <w:r w:rsidR="00ED615A" w:rsidRPr="00245686">
        <w:t xml:space="preserve"> </w:t>
      </w:r>
      <w:proofErr w:type="spellStart"/>
      <w:r w:rsidR="00ED615A" w:rsidRPr="00245686">
        <w:t>Taq</w:t>
      </w:r>
      <w:proofErr w:type="spellEnd"/>
      <w:r w:rsidR="00ED615A" w:rsidRPr="00245686">
        <w:t xml:space="preserve"> (5Prime, Gaithersburg, MD, USA), </w:t>
      </w:r>
      <w:r w:rsidR="00B509AD" w:rsidRPr="00245686">
        <w:t>0.</w:t>
      </w:r>
      <w:r w:rsidR="00ED615A" w:rsidRPr="00245686">
        <w:t>5 mg/</w:t>
      </w:r>
      <w:proofErr w:type="spellStart"/>
      <w:r w:rsidR="00ED615A" w:rsidRPr="00245686">
        <w:t>μl</w:t>
      </w:r>
      <w:proofErr w:type="spellEnd"/>
      <w:r w:rsidR="00ED615A" w:rsidRPr="00245686">
        <w:t xml:space="preserve"> molecular grade BSA (NEB, MA, USA), 12.5 </w:t>
      </w:r>
      <w:proofErr w:type="spellStart"/>
      <w:r w:rsidR="00ED615A" w:rsidRPr="00245686">
        <w:t>ng</w:t>
      </w:r>
      <w:proofErr w:type="spellEnd"/>
      <w:r w:rsidR="00ED615A" w:rsidRPr="00245686">
        <w:t xml:space="preserve"> DNA, filled up with HPLC H</w:t>
      </w:r>
      <w:r w:rsidR="00ED615A" w:rsidRPr="00245686">
        <w:rPr>
          <w:vertAlign w:val="subscript"/>
        </w:rPr>
        <w:t>2</w:t>
      </w:r>
      <w:r w:rsidR="00ED615A" w:rsidRPr="00245686">
        <w:t xml:space="preserve">O to a total volume of 250 </w:t>
      </w:r>
      <w:proofErr w:type="spellStart"/>
      <w:r w:rsidR="00ED615A" w:rsidRPr="00245686">
        <w:t>μL</w:t>
      </w:r>
      <w:proofErr w:type="spellEnd"/>
      <w:r w:rsidR="00ED615A" w:rsidRPr="00245686">
        <w:t xml:space="preserve">. Each 250 </w:t>
      </w:r>
      <w:proofErr w:type="spellStart"/>
      <w:r w:rsidR="00ED615A" w:rsidRPr="00245686">
        <w:t>μL</w:t>
      </w:r>
      <w:proofErr w:type="spellEnd"/>
      <w:r w:rsidRPr="00245686">
        <w:t xml:space="preserve"> PCR reaction</w:t>
      </w:r>
      <w:r w:rsidR="00EF5A96" w:rsidRPr="00245686">
        <w:t xml:space="preserve"> mix</w:t>
      </w:r>
      <w:r w:rsidRPr="00245686">
        <w:t xml:space="preserve"> </w:t>
      </w:r>
      <w:r w:rsidR="00EF5A96" w:rsidRPr="00245686">
        <w:t xml:space="preserve">was </w:t>
      </w:r>
      <w:r w:rsidR="00B37786" w:rsidRPr="00245686">
        <w:t xml:space="preserve">divided </w:t>
      </w:r>
      <w:r w:rsidR="00EF5A96" w:rsidRPr="00245686">
        <w:t xml:space="preserve">into </w:t>
      </w:r>
      <w:r w:rsidR="00863A41" w:rsidRPr="00245686">
        <w:t>5</w:t>
      </w:r>
      <w:r w:rsidR="00B37786" w:rsidRPr="00245686">
        <w:t xml:space="preserve"> wells</w:t>
      </w:r>
      <w:r w:rsidR="00ED615A" w:rsidRPr="00245686">
        <w:t xml:space="preserve"> before PCR</w:t>
      </w:r>
      <w:r w:rsidR="00B37786" w:rsidRPr="00245686">
        <w:t xml:space="preserve">. </w:t>
      </w:r>
      <w:r w:rsidR="00FA5AD6" w:rsidRPr="00245686">
        <w:t xml:space="preserve">PCR reactions were run in a </w:t>
      </w:r>
      <w:proofErr w:type="spellStart"/>
      <w:r w:rsidR="00290F53" w:rsidRPr="00245686">
        <w:t>Biometra</w:t>
      </w:r>
      <w:proofErr w:type="spellEnd"/>
      <w:r w:rsidR="00290F53" w:rsidRPr="00245686">
        <w:t xml:space="preserve"> </w:t>
      </w:r>
      <w:proofErr w:type="spellStart"/>
      <w:r w:rsidR="00290F53" w:rsidRPr="00245686">
        <w:t>TAdvanced</w:t>
      </w:r>
      <w:proofErr w:type="spellEnd"/>
      <w:r w:rsidR="00290F53" w:rsidRPr="00245686">
        <w:t xml:space="preserve"> </w:t>
      </w:r>
      <w:proofErr w:type="spellStart"/>
      <w:r w:rsidR="00290F53" w:rsidRPr="00245686">
        <w:t>Thermocycler</w:t>
      </w:r>
      <w:proofErr w:type="spellEnd"/>
      <w:r w:rsidR="00290F53" w:rsidRPr="00245686">
        <w:t xml:space="preserve"> </w:t>
      </w:r>
      <w:r w:rsidR="00FA5AD6" w:rsidRPr="00245686">
        <w:t xml:space="preserve">using the flowing program 94°C for </w:t>
      </w:r>
      <w:r w:rsidR="006A0C9D" w:rsidRPr="00245686">
        <w:t>3</w:t>
      </w:r>
      <w:r w:rsidR="00FA5AD6" w:rsidRPr="00245686">
        <w:t xml:space="preserve"> </w:t>
      </w:r>
      <w:r w:rsidR="006A0C9D" w:rsidRPr="00245686">
        <w:t>min</w:t>
      </w:r>
      <w:r w:rsidR="00FA5AD6" w:rsidRPr="00245686">
        <w:t xml:space="preserve">, </w:t>
      </w:r>
      <w:r w:rsidR="00BE15F4" w:rsidRPr="00245686">
        <w:t>40</w:t>
      </w:r>
      <w:r w:rsidR="00FA5AD6" w:rsidRPr="00245686">
        <w:t xml:space="preserve"> cycles of 94°C for 30 s, </w:t>
      </w:r>
      <w:r w:rsidR="00BE15F4" w:rsidRPr="00245686">
        <w:t>50</w:t>
      </w:r>
      <w:r w:rsidR="00FA5AD6" w:rsidRPr="00245686">
        <w:t xml:space="preserve">°C for 30 s, and 65°C for </w:t>
      </w:r>
      <w:r w:rsidR="006A0C9D" w:rsidRPr="00245686">
        <w:t>2</w:t>
      </w:r>
      <w:r w:rsidR="00FA5AD6" w:rsidRPr="00245686">
        <w:t xml:space="preserve"> </w:t>
      </w:r>
      <w:r w:rsidR="006A0C9D" w:rsidRPr="00245686">
        <w:t>min</w:t>
      </w:r>
      <w:r w:rsidR="00FA5AD6" w:rsidRPr="00245686">
        <w:t xml:space="preserve">, and 65°C for 5 min. </w:t>
      </w:r>
      <w:r w:rsidR="004D7784" w:rsidRPr="00245686">
        <w:t xml:space="preserve">High reaction volume and BSA was necessary due to PCR </w:t>
      </w:r>
      <w:r w:rsidR="004D7784" w:rsidRPr="00245686">
        <w:lastRenderedPageBreak/>
        <w:t xml:space="preserve">inhibitors present in the samples. PCR products were purified and left size selected using </w:t>
      </w:r>
      <w:proofErr w:type="spellStart"/>
      <w:r w:rsidR="004D7784" w:rsidRPr="00245686">
        <w:t>SPRIselect</w:t>
      </w:r>
      <w:proofErr w:type="spellEnd"/>
      <w:r w:rsidR="004D7784" w:rsidRPr="00245686">
        <w:t xml:space="preserve"> with a ratio of 0.8</w:t>
      </w:r>
      <w:r w:rsidR="00863A41" w:rsidRPr="00245686">
        <w:t>x</w:t>
      </w:r>
      <w:r w:rsidR="004D7784" w:rsidRPr="00245686">
        <w:t xml:space="preserve"> (</w:t>
      </w:r>
      <w:r w:rsidR="002E6DC1" w:rsidRPr="00245686">
        <w:t>Beckman Coulter, CA, USA</w:t>
      </w:r>
      <w:r w:rsidR="004D7784" w:rsidRPr="00245686">
        <w:t xml:space="preserve">) and quantified with </w:t>
      </w:r>
      <w:r w:rsidR="00E62E7E" w:rsidRPr="00245686">
        <w:t xml:space="preserve">a </w:t>
      </w:r>
      <w:proofErr w:type="spellStart"/>
      <w:r w:rsidR="004478E7" w:rsidRPr="00245686">
        <w:t>Qubit</w:t>
      </w:r>
      <w:proofErr w:type="spellEnd"/>
      <w:r w:rsidR="004478E7" w:rsidRPr="00245686">
        <w:t xml:space="preserve"> </w:t>
      </w:r>
      <w:proofErr w:type="spellStart"/>
      <w:r w:rsidR="00E62E7E" w:rsidRPr="00245686">
        <w:t>fluorometer</w:t>
      </w:r>
      <w:proofErr w:type="spellEnd"/>
      <w:r w:rsidR="00E62E7E" w:rsidRPr="00245686">
        <w:t xml:space="preserve"> </w:t>
      </w:r>
      <w:r w:rsidR="00460C85" w:rsidRPr="00245686">
        <w:t>(HS Kit</w:t>
      </w:r>
      <w:r w:rsidR="004478E7" w:rsidRPr="00245686">
        <w:t>, Thermo Fisher Scientific, MA, USA</w:t>
      </w:r>
      <w:r w:rsidR="00460C85" w:rsidRPr="00245686">
        <w:t>)</w:t>
      </w:r>
      <w:r w:rsidR="004D7784" w:rsidRPr="00245686">
        <w:t xml:space="preserve">. </w:t>
      </w:r>
      <w:r w:rsidR="00460C85" w:rsidRPr="00245686">
        <w:t xml:space="preserve">Samples were pooled to equal molarity, and the final library purified with the </w:t>
      </w:r>
      <w:proofErr w:type="spellStart"/>
      <w:r w:rsidR="00460C85" w:rsidRPr="00245686">
        <w:t>MinElute</w:t>
      </w:r>
      <w:proofErr w:type="spellEnd"/>
      <w:r w:rsidR="00460C85" w:rsidRPr="00245686">
        <w:t xml:space="preserve"> Reaction </w:t>
      </w:r>
      <w:proofErr w:type="spellStart"/>
      <w:r w:rsidR="00460C85" w:rsidRPr="00245686">
        <w:t>Cleanup</w:t>
      </w:r>
      <w:proofErr w:type="spellEnd"/>
      <w:r w:rsidR="00460C85" w:rsidRPr="00245686">
        <w:t xml:space="preserve"> Kit (</w:t>
      </w:r>
      <w:proofErr w:type="spellStart"/>
      <w:r w:rsidR="00460C85" w:rsidRPr="00245686">
        <w:t>Qiagen</w:t>
      </w:r>
      <w:proofErr w:type="spellEnd"/>
      <w:r w:rsidR="00460C85" w:rsidRPr="00245686">
        <w:t>, NL), as a precaution because the BSA used in the PCR caused adhesion of magnets to the tube walls in</w:t>
      </w:r>
      <w:r w:rsidR="00B0242B" w:rsidRPr="00245686">
        <w:t xml:space="preserve"> the</w:t>
      </w:r>
      <w:r w:rsidR="00460C85" w:rsidRPr="00245686">
        <w:t xml:space="preserve"> PCR clean-up with </w:t>
      </w:r>
      <w:proofErr w:type="spellStart"/>
      <w:r w:rsidR="00460C85" w:rsidRPr="00245686">
        <w:t>SPRIselect</w:t>
      </w:r>
      <w:proofErr w:type="spellEnd"/>
      <w:r w:rsidR="00460C85" w:rsidRPr="00245686">
        <w:t xml:space="preserve">. </w:t>
      </w:r>
      <w:r w:rsidR="004766D4" w:rsidRPr="00245686">
        <w:t>Sequencing was done on one lane of a</w:t>
      </w:r>
      <w:r w:rsidR="00F0126C" w:rsidRPr="00245686">
        <w:t>n</w:t>
      </w:r>
      <w:r w:rsidR="004766D4" w:rsidRPr="00245686">
        <w:t xml:space="preserve"> </w:t>
      </w:r>
      <w:proofErr w:type="spellStart"/>
      <w:r w:rsidR="00F0126C" w:rsidRPr="00245686">
        <w:t>Illumina</w:t>
      </w:r>
      <w:proofErr w:type="spellEnd"/>
      <w:r w:rsidR="00F0126C" w:rsidRPr="00245686">
        <w:t xml:space="preserve"> </w:t>
      </w:r>
      <w:proofErr w:type="spellStart"/>
      <w:r w:rsidR="004766D4" w:rsidRPr="00245686">
        <w:t>HiSeq</w:t>
      </w:r>
      <w:proofErr w:type="spellEnd"/>
      <w:r w:rsidR="004766D4" w:rsidRPr="00245686">
        <w:t xml:space="preserve"> 2500 system with a rapid Run 250 </w:t>
      </w:r>
      <w:proofErr w:type="spellStart"/>
      <w:r w:rsidR="004766D4" w:rsidRPr="00245686">
        <w:t>bp</w:t>
      </w:r>
      <w:proofErr w:type="spellEnd"/>
      <w:r w:rsidR="004766D4" w:rsidRPr="00245686">
        <w:t xml:space="preserve"> PE v2 sequencing kit and 5% </w:t>
      </w:r>
      <w:proofErr w:type="spellStart"/>
      <w:r w:rsidR="004766D4" w:rsidRPr="00245686">
        <w:t>PhiX</w:t>
      </w:r>
      <w:proofErr w:type="spellEnd"/>
      <w:r w:rsidR="004766D4" w:rsidRPr="00245686">
        <w:t xml:space="preserve"> </w:t>
      </w:r>
      <w:r w:rsidR="00F0126C" w:rsidRPr="00245686">
        <w:t>spike-</w:t>
      </w:r>
      <w:r w:rsidR="004766D4" w:rsidRPr="00245686">
        <w:t>in. However, sequences contained ambiguous bases at two positions</w:t>
      </w:r>
      <w:r w:rsidR="00CD6828" w:rsidRPr="00245686">
        <w:t>, due to air bubbles in the flow cell</w:t>
      </w:r>
      <w:r w:rsidR="002E6234" w:rsidRPr="00245686">
        <w:t xml:space="preserve"> (</w:t>
      </w:r>
      <w:r w:rsidR="002E6234" w:rsidRPr="00245686">
        <w:rPr>
          <w:lang w:val="de-DE"/>
        </w:rPr>
        <w:t>SRR3399055</w:t>
      </w:r>
      <w:r w:rsidR="002E6234" w:rsidRPr="00245686">
        <w:t>)</w:t>
      </w:r>
      <w:r w:rsidR="0034619B" w:rsidRPr="00245686">
        <w:t xml:space="preserve">. Thus the run was repeated, this time loading two lanes with the same library in slightly different </w:t>
      </w:r>
      <w:r w:rsidR="00594EA8" w:rsidRPr="00245686">
        <w:t>cluster density</w:t>
      </w:r>
      <w:r w:rsidR="00E217D2" w:rsidRPr="00245686">
        <w:t xml:space="preserve">, again with a 5% </w:t>
      </w:r>
      <w:proofErr w:type="spellStart"/>
      <w:r w:rsidR="00E217D2" w:rsidRPr="00245686">
        <w:t>PhiX</w:t>
      </w:r>
      <w:proofErr w:type="spellEnd"/>
      <w:r w:rsidR="00E217D2" w:rsidRPr="00245686">
        <w:t xml:space="preserve"> </w:t>
      </w:r>
      <w:r w:rsidR="00F0126C" w:rsidRPr="00245686">
        <w:t>spike-</w:t>
      </w:r>
      <w:r w:rsidR="00E217D2" w:rsidRPr="00245686">
        <w:t>in</w:t>
      </w:r>
      <w:r w:rsidR="0034619B" w:rsidRPr="00245686">
        <w:t>.</w:t>
      </w:r>
    </w:p>
    <w:p w14:paraId="6316D11E" w14:textId="58B8101C" w:rsidR="00F36087" w:rsidRPr="00245686" w:rsidRDefault="00057789" w:rsidP="00953696">
      <w:pPr>
        <w:pStyle w:val="KeinLeerraum"/>
      </w:pPr>
      <w:r w:rsidRPr="00245686">
        <w:t xml:space="preserve">Figure </w:t>
      </w:r>
      <w:r w:rsidR="00C55558" w:rsidRPr="00245686">
        <w:t>S</w:t>
      </w:r>
      <w:r w:rsidR="00D00CC6" w:rsidRPr="00245686">
        <w:t>5</w:t>
      </w:r>
      <w:r w:rsidRPr="00245686">
        <w:t xml:space="preserve"> gives an overview of our </w:t>
      </w:r>
      <w:proofErr w:type="spellStart"/>
      <w:r w:rsidRPr="00245686">
        <w:t>bioinformatic</w:t>
      </w:r>
      <w:proofErr w:type="spellEnd"/>
      <w:r w:rsidRPr="00245686">
        <w:t xml:space="preserve"> pipeline. </w:t>
      </w:r>
      <w:r w:rsidR="003D26A8" w:rsidRPr="00245686">
        <w:t xml:space="preserve">We used the </w:t>
      </w:r>
      <w:r w:rsidRPr="00245686">
        <w:t>UPARSE</w:t>
      </w:r>
      <w:r w:rsidR="003D26A8" w:rsidRPr="00245686">
        <w:t xml:space="preserve"> pipeline </w:t>
      </w:r>
      <w:r w:rsidRPr="00245686">
        <w:t>in combination with</w:t>
      </w:r>
      <w:r w:rsidR="003D26A8" w:rsidRPr="00245686">
        <w:t xml:space="preserve"> custom R scripts (</w:t>
      </w:r>
      <w:r w:rsidR="00DB43E2" w:rsidRPr="00245686">
        <w:t>Dryad DOI</w:t>
      </w:r>
      <w:r w:rsidR="003D26A8" w:rsidRPr="00245686">
        <w:t>) for data processing</w:t>
      </w:r>
      <w:r w:rsidRPr="00245686">
        <w:t xml:space="preserve"> </w:t>
      </w:r>
      <w:r w:rsidRPr="00245686">
        <w:fldChar w:fldCharType="begin"/>
      </w:r>
      <w:r w:rsidR="00F472E4" w:rsidRPr="00245686">
        <w:instrText xml:space="preserve"> ADDIN PAPERS2_CITATIONS &lt;citation&gt;&lt;uuid&gt;A3461A27-A6B7-4A01-AE39-61A007B452F0&lt;/uuid&gt;&lt;priority&gt;0&lt;/priority&gt;&lt;publications&gt;&lt;publication&gt;&lt;uuid&gt;9A935A34-0A88-4B29-B170-201C938CBF2F&lt;/uuid&gt;&lt;volume&gt;10&lt;/volume&gt;&lt;doi&gt;10.1038/nmeth.2604&lt;/doi&gt;&lt;startpage&gt;996&lt;/startpage&gt;&lt;publication_date&gt;99201308181200000000222000&lt;/publication_date&gt;&lt;url&gt;http://www.nature.com/nmeth/journal/v10/n10/pdf/nmeth.2604.pdf&lt;/url&gt;&lt;citekey&gt;Edgar:2013hf&lt;/citekey&gt;&lt;type&gt;400&lt;/type&gt;&lt;title&gt;UPARSE: highly accurate OTU sequences from microbial amplicon reads&lt;/title&gt;&lt;number&gt;10&lt;/number&gt;&lt;subtype&gt;400&lt;/subtype&gt;&lt;endpage&gt;998&lt;/endpage&gt;&lt;bundle&gt;&lt;publication&gt;&lt;publisher&gt;Nature Publishing Group&lt;/publisher&gt;&lt;title&gt;Nature Methods&lt;/title&gt;&lt;type&gt;-100&lt;/type&gt;&lt;subtype&gt;-100&lt;/subtype&gt;&lt;uuid&gt;06D9592A-30CC-4511-930C-2367B1138A54&lt;/uuid&gt;&lt;/publication&gt;&lt;/bundle&gt;&lt;authors&gt;&lt;author&gt;&lt;firstName&gt;Robert&lt;/firstName&gt;&lt;middleNames&gt;C&lt;/middleNames&gt;&lt;lastName&gt;Edgar&lt;/lastName&gt;&lt;/author&gt;&lt;/authors&gt;&lt;/publication&gt;&lt;/publications&gt;&lt;cites&gt;&lt;/cites&gt;&lt;/citation&gt;</w:instrText>
      </w:r>
      <w:r w:rsidRPr="00245686">
        <w:fldChar w:fldCharType="separate"/>
      </w:r>
      <w:r w:rsidR="004827D8" w:rsidRPr="00245686">
        <w:rPr>
          <w:rFonts w:eastAsia="SimSun"/>
          <w:lang w:val="de-DE"/>
        </w:rPr>
        <w:t>(Edgar 2013)</w:t>
      </w:r>
      <w:r w:rsidRPr="00245686">
        <w:fldChar w:fldCharType="end"/>
      </w:r>
      <w:r w:rsidR="003D26A8" w:rsidRPr="00245686">
        <w:t>.</w:t>
      </w:r>
      <w:r w:rsidRPr="00245686">
        <w:t xml:space="preserve"> </w:t>
      </w:r>
      <w:r w:rsidR="003D26A8" w:rsidRPr="00245686">
        <w:t xml:space="preserve">Reads </w:t>
      </w:r>
      <w:r w:rsidR="00024129" w:rsidRPr="00245686">
        <w:t xml:space="preserve">from both lanes </w:t>
      </w:r>
      <w:r w:rsidR="003D26A8" w:rsidRPr="00245686">
        <w:t xml:space="preserve">were </w:t>
      </w:r>
      <w:proofErr w:type="spellStart"/>
      <w:r w:rsidR="003D26A8" w:rsidRPr="00245686">
        <w:t>demultiplexed</w:t>
      </w:r>
      <w:proofErr w:type="spellEnd"/>
      <w:r w:rsidR="003D26A8" w:rsidRPr="00245686">
        <w:t xml:space="preserve"> with a R script and </w:t>
      </w:r>
      <w:r w:rsidR="00DA6314" w:rsidRPr="00245686">
        <w:t xml:space="preserve">paired end reads merged using </w:t>
      </w:r>
      <w:proofErr w:type="spellStart"/>
      <w:r w:rsidR="0018479E" w:rsidRPr="00245686">
        <w:t>Usearch</w:t>
      </w:r>
      <w:proofErr w:type="spellEnd"/>
      <w:r w:rsidR="00DA6314" w:rsidRPr="00245686">
        <w:t xml:space="preserve"> </w:t>
      </w:r>
      <w:r w:rsidR="0018479E" w:rsidRPr="00245686">
        <w:t>v8.1.1861</w:t>
      </w:r>
      <w:r w:rsidR="00DA6314" w:rsidRPr="00245686">
        <w:t xml:space="preserve"> </w:t>
      </w:r>
      <w:r w:rsidR="00DA6314" w:rsidRPr="00245686">
        <w:rPr>
          <w:rFonts w:ascii="Courier" w:hAnsi="Courier"/>
        </w:rPr>
        <w:t>-</w:t>
      </w:r>
      <w:proofErr w:type="spellStart"/>
      <w:r w:rsidR="00DA6314" w:rsidRPr="00245686">
        <w:rPr>
          <w:rFonts w:ascii="Courier" w:hAnsi="Courier"/>
        </w:rPr>
        <w:t>fastq_mergepairs</w:t>
      </w:r>
      <w:proofErr w:type="spellEnd"/>
      <w:r w:rsidR="00DA6314" w:rsidRPr="00245686">
        <w:t xml:space="preserve"> with </w:t>
      </w:r>
      <w:r w:rsidR="00372FEE" w:rsidRPr="00245686">
        <w:rPr>
          <w:rFonts w:ascii="Courier" w:hAnsi="Courier"/>
        </w:rPr>
        <w:t>-</w:t>
      </w:r>
      <w:proofErr w:type="spellStart"/>
      <w:r w:rsidR="00372FEE" w:rsidRPr="00245686">
        <w:rPr>
          <w:rFonts w:ascii="Courier" w:hAnsi="Courier"/>
        </w:rPr>
        <w:t>fastq_maxdiffs</w:t>
      </w:r>
      <w:proofErr w:type="spellEnd"/>
      <w:r w:rsidR="00372FEE" w:rsidRPr="00245686">
        <w:t xml:space="preserve"> and </w:t>
      </w:r>
      <w:r w:rsidR="00372FEE" w:rsidRPr="00245686">
        <w:rPr>
          <w:rFonts w:ascii="Courier" w:hAnsi="Courier"/>
        </w:rPr>
        <w:t>-</w:t>
      </w:r>
      <w:proofErr w:type="spellStart"/>
      <w:r w:rsidR="00372FEE" w:rsidRPr="00245686">
        <w:rPr>
          <w:rFonts w:ascii="Courier" w:hAnsi="Courier"/>
        </w:rPr>
        <w:t>fastq_maxdiffpct</w:t>
      </w:r>
      <w:proofErr w:type="spellEnd"/>
      <w:r w:rsidR="00372FEE" w:rsidRPr="00245686">
        <w:rPr>
          <w:rFonts w:ascii="Courier" w:hAnsi="Courier"/>
        </w:rPr>
        <w:t xml:space="preserve"> 99</w:t>
      </w:r>
      <w:r w:rsidR="00DA6314" w:rsidRPr="00245686">
        <w:t xml:space="preserve"> </w:t>
      </w:r>
      <w:r w:rsidR="00DA6314" w:rsidRPr="00245686">
        <w:fldChar w:fldCharType="begin"/>
      </w:r>
      <w:r w:rsidR="00F472E4" w:rsidRPr="00245686">
        <w:instrText xml:space="preserve"> ADDIN PAPERS2_CITATIONS &lt;citation&gt;&lt;uuid&gt;D46393B5-34FC-469D-B967-465712E0C3F4&lt;/uuid&gt;&lt;priority&gt;0&lt;/priority&gt;&lt;publications&gt;&lt;publication&gt;&lt;uuid&gt;D79A3F34-5DE4-4746-BB98-5B22B89FBCED&lt;/uuid&gt;&lt;volume&gt;31&lt;/volume&gt;&lt;accepted_date&gt;99201506271200000000222000&lt;/accepted_date&gt;&lt;doi&gt;10.1093/bioinformatics/btv401&lt;/doi&gt;&lt;startpage&gt;3476&lt;/startpage&gt;&lt;publication_date&gt;99201511011200000000222000&lt;/publication_date&gt;&lt;url&gt;http://bioinformatics.oxfordjournals.org/lookup/doi/10.1093/bioinformatics/btv401&lt;/url&gt;&lt;citekey&gt;Edgar:2015kg&lt;/citekey&gt;&lt;type&gt;400&lt;/type&gt;&lt;title&gt;Error filtering, pair assembly and error correction for next-generation sequencing reads.&lt;/title&gt;&lt;submission_date&gt;99201503261200000000222000&lt;/submission_date&gt;&lt;number&gt;21&lt;/number&gt;&lt;institution&gt;Tiburon, CA 94920, USA and.&lt;/institution&gt;&lt;subtype&gt;400&lt;/subtype&gt;&lt;endpage&gt;3482&lt;/endpage&gt;&lt;bundle&gt;&lt;publication&gt;&lt;title&gt;Bioinformatics&lt;/title&gt;&lt;type&gt;-100&lt;/type&gt;&lt;subtype&gt;-100&lt;/subtype&gt;&lt;uuid&gt;2E33798A-BA63-4400-BA48-474B55D4AEFF&lt;/uuid&gt;&lt;/publication&gt;&lt;/bundle&gt;&lt;authors&gt;&lt;author&gt;&lt;firstName&gt;Robert&lt;/firstName&gt;&lt;middleNames&gt;C&lt;/middleNames&gt;&lt;lastName&gt;Edgar&lt;/lastName&gt;&lt;/author&gt;&lt;author&gt;&lt;firstName&gt;Henrik&lt;/firstName&gt;&lt;lastName&gt;Flyvbjerg&lt;/lastName&gt;&lt;/author&gt;&lt;/authors&gt;&lt;/publication&gt;&lt;/publications&gt;&lt;cites&gt;&lt;/cites&gt;&lt;/citation&gt;</w:instrText>
      </w:r>
      <w:r w:rsidR="00DA6314" w:rsidRPr="00245686">
        <w:fldChar w:fldCharType="separate"/>
      </w:r>
      <w:r w:rsidR="001E24D0" w:rsidRPr="00245686">
        <w:rPr>
          <w:rFonts w:eastAsia="SimSun"/>
          <w:lang w:val="de-DE"/>
        </w:rPr>
        <w:t>(Edgar &amp; Flyvbjerg 2015)</w:t>
      </w:r>
      <w:r w:rsidR="00DA6314" w:rsidRPr="00245686">
        <w:fldChar w:fldCharType="end"/>
      </w:r>
      <w:r w:rsidR="00DA6314" w:rsidRPr="00245686">
        <w:t xml:space="preserve">. Primers were removed with </w:t>
      </w:r>
      <w:proofErr w:type="spellStart"/>
      <w:r w:rsidR="00DA6314" w:rsidRPr="00245686">
        <w:t>cutadapt</w:t>
      </w:r>
      <w:proofErr w:type="spellEnd"/>
      <w:r w:rsidR="00DA6314" w:rsidRPr="00245686">
        <w:t xml:space="preserve"> version 1.</w:t>
      </w:r>
      <w:r w:rsidR="00467B54" w:rsidRPr="00245686">
        <w:t>9 on default settings</w:t>
      </w:r>
      <w:r w:rsidR="00DA6314" w:rsidRPr="00245686">
        <w:t xml:space="preserve"> </w:t>
      </w:r>
      <w:r w:rsidR="00DA6314" w:rsidRPr="00245686">
        <w:fldChar w:fldCharType="begin"/>
      </w:r>
      <w:r w:rsidR="00F472E4" w:rsidRPr="00245686">
        <w:instrText xml:space="preserve"> ADDIN PAPERS2_CITATIONS &lt;citation&gt;&lt;uuid&gt;785AA50E-4180-4126-A6E5-D6180F838F09&lt;/uuid&gt;&lt;priority&gt;0&lt;/priority&gt;&lt;publications&gt;&lt;publication&gt;&lt;volume&gt;17&lt;/volume&gt;&lt;publication_date&gt;99201100001200000000200000&lt;/publication_date&gt;&lt;startpage&gt;10&lt;/startpage&gt;&lt;title&gt;Cutadapt removes adapter sequences from high-throughput sequencing reads&lt;/title&gt;&lt;uuid&gt;CB8EBB99-011C-4760-8471-B8886DAB9A48&lt;/uuid&gt;&lt;subtype&gt;400&lt;/subtype&gt;&lt;endpage&gt;12&lt;/endpage&gt;&lt;type&gt;400&lt;/type&gt;&lt;citekey&gt;Martin:2011va&lt;/citekey&gt;&lt;url&gt;http://journaldev.embnet.org/index.php/embnetjournal/article/view/200&lt;/url&gt;&lt;bundle&gt;&lt;publication&gt;&lt;title&gt;EMBnet journal&lt;/title&gt;&lt;type&gt;-100&lt;/type&gt;&lt;subtype&gt;-100&lt;/subtype&gt;&lt;uuid&gt;522DB343-6F8D-463F-8488-15746683299E&lt;/uuid&gt;&lt;/publication&gt;&lt;/bundle&gt;&lt;authors&gt;&lt;author&gt;&lt;firstName&gt;M&lt;/firstName&gt;&lt;lastName&gt;Martin&lt;/lastName&gt;&lt;/author&gt;&lt;/authors&gt;&lt;/publication&gt;&lt;/publications&gt;&lt;cites&gt;&lt;/cites&gt;&lt;/citation&gt;</w:instrText>
      </w:r>
      <w:r w:rsidR="00DA6314" w:rsidRPr="00245686">
        <w:fldChar w:fldCharType="separate"/>
      </w:r>
      <w:r w:rsidR="001E24D0" w:rsidRPr="00245686">
        <w:rPr>
          <w:rFonts w:eastAsia="SimSun"/>
          <w:lang w:val="de-DE"/>
        </w:rPr>
        <w:t>(Martin 2011)</w:t>
      </w:r>
      <w:r w:rsidR="00DA6314" w:rsidRPr="00245686">
        <w:fldChar w:fldCharType="end"/>
      </w:r>
      <w:r w:rsidR="00DA6314" w:rsidRPr="00245686">
        <w:t xml:space="preserve">. </w:t>
      </w:r>
      <w:r w:rsidR="00467B54" w:rsidRPr="00245686">
        <w:t>S</w:t>
      </w:r>
      <w:r w:rsidR="00B36167" w:rsidRPr="00245686">
        <w:t>equences</w:t>
      </w:r>
      <w:r w:rsidR="00DA6314" w:rsidRPr="00245686">
        <w:t xml:space="preserve"> were trimmed to the same </w:t>
      </w:r>
      <w:r w:rsidR="0071120A" w:rsidRPr="00245686">
        <w:t>217</w:t>
      </w:r>
      <w:r w:rsidR="00DA6314" w:rsidRPr="00245686">
        <w:t xml:space="preserve"> </w:t>
      </w:r>
      <w:proofErr w:type="spellStart"/>
      <w:r w:rsidR="00DA6314" w:rsidRPr="00245686">
        <w:t>bp</w:t>
      </w:r>
      <w:proofErr w:type="spellEnd"/>
      <w:r w:rsidR="00DA6314" w:rsidRPr="00245686">
        <w:t xml:space="preserve"> region amplified by the BF1+BR1 primer set</w:t>
      </w:r>
      <w:r w:rsidR="00467B54" w:rsidRPr="00245686">
        <w:t xml:space="preserve"> and the reverse complement build if necessary</w:t>
      </w:r>
      <w:r w:rsidR="003B43DB" w:rsidRPr="00245686">
        <w:t xml:space="preserve"> using </w:t>
      </w:r>
      <w:proofErr w:type="spellStart"/>
      <w:r w:rsidR="003B43DB" w:rsidRPr="00245686">
        <w:rPr>
          <w:rFonts w:ascii="Courier" w:hAnsi="Courier"/>
        </w:rPr>
        <w:t>fastx_truncate</w:t>
      </w:r>
      <w:proofErr w:type="spellEnd"/>
      <w:r w:rsidR="00FD6771" w:rsidRPr="00245686">
        <w:rPr>
          <w:rFonts w:ascii="Courier" w:hAnsi="Courier"/>
        </w:rPr>
        <w:t xml:space="preserve"> / </w:t>
      </w:r>
      <w:proofErr w:type="spellStart"/>
      <w:r w:rsidR="00FD6771" w:rsidRPr="00245686">
        <w:rPr>
          <w:rFonts w:ascii="Courier" w:hAnsi="Courier"/>
        </w:rPr>
        <w:t>fastx_revcomp</w:t>
      </w:r>
      <w:proofErr w:type="spellEnd"/>
      <w:r w:rsidR="0014575C" w:rsidRPr="00245686">
        <w:t>. Only</w:t>
      </w:r>
      <w:r w:rsidR="003B43DB" w:rsidRPr="00245686">
        <w:t xml:space="preserve"> sequences with 207 - 227 </w:t>
      </w:r>
      <w:proofErr w:type="spellStart"/>
      <w:r w:rsidR="003B43DB" w:rsidRPr="00245686">
        <w:t>bp</w:t>
      </w:r>
      <w:proofErr w:type="spellEnd"/>
      <w:r w:rsidR="00411458" w:rsidRPr="00245686">
        <w:t xml:space="preserve"> were</w:t>
      </w:r>
      <w:r w:rsidR="003B43DB" w:rsidRPr="00245686">
        <w:t xml:space="preserve"> used in further analysis (filtered with </w:t>
      </w:r>
      <w:proofErr w:type="spellStart"/>
      <w:r w:rsidR="003B43DB" w:rsidRPr="00245686">
        <w:t>cutadapt</w:t>
      </w:r>
      <w:proofErr w:type="spellEnd"/>
      <w:r w:rsidR="003B43DB" w:rsidRPr="00245686">
        <w:t>)</w:t>
      </w:r>
      <w:r w:rsidR="00DA6314" w:rsidRPr="00245686">
        <w:t>.</w:t>
      </w:r>
      <w:r w:rsidR="0071120A" w:rsidRPr="00245686">
        <w:t xml:space="preserve"> </w:t>
      </w:r>
      <w:r w:rsidR="0025313B" w:rsidRPr="00245686">
        <w:t xml:space="preserve">Low quality sequences were then filtered from all samples using </w:t>
      </w:r>
      <w:proofErr w:type="spellStart"/>
      <w:r w:rsidR="0025313B" w:rsidRPr="00245686">
        <w:rPr>
          <w:rFonts w:ascii="Courier" w:hAnsi="Courier"/>
        </w:rPr>
        <w:t>fastq_filter</w:t>
      </w:r>
      <w:proofErr w:type="spellEnd"/>
      <w:r w:rsidR="0025313B" w:rsidRPr="00245686">
        <w:t xml:space="preserve"> with </w:t>
      </w:r>
      <w:proofErr w:type="spellStart"/>
      <w:r w:rsidR="00885C24" w:rsidRPr="00245686">
        <w:rPr>
          <w:rFonts w:ascii="Courier" w:hAnsi="Courier"/>
        </w:rPr>
        <w:t>maxee</w:t>
      </w:r>
      <w:proofErr w:type="spellEnd"/>
      <w:r w:rsidR="006D6127" w:rsidRPr="00245686">
        <w:rPr>
          <w:rFonts w:ascii="Courier" w:hAnsi="Courier"/>
        </w:rPr>
        <w:t xml:space="preserve"> </w:t>
      </w:r>
      <w:r w:rsidR="0025313B" w:rsidRPr="00245686">
        <w:rPr>
          <w:rFonts w:ascii="Courier" w:hAnsi="Courier"/>
        </w:rPr>
        <w:t>=</w:t>
      </w:r>
      <w:r w:rsidR="006D6127" w:rsidRPr="00245686">
        <w:rPr>
          <w:rFonts w:ascii="Courier" w:hAnsi="Courier"/>
        </w:rPr>
        <w:t xml:space="preserve"> </w:t>
      </w:r>
      <w:r w:rsidR="0025313B" w:rsidRPr="00245686">
        <w:rPr>
          <w:rFonts w:ascii="Courier" w:hAnsi="Courier"/>
        </w:rPr>
        <w:t>1</w:t>
      </w:r>
      <w:r w:rsidR="0025313B" w:rsidRPr="00245686">
        <w:t>. S</w:t>
      </w:r>
      <w:r w:rsidR="00B36167" w:rsidRPr="00245686">
        <w:t xml:space="preserve">equences </w:t>
      </w:r>
      <w:r w:rsidR="0025313B" w:rsidRPr="00245686">
        <w:t xml:space="preserve">from all samples </w:t>
      </w:r>
      <w:r w:rsidR="00B36167" w:rsidRPr="00245686">
        <w:t xml:space="preserve">were </w:t>
      </w:r>
      <w:r w:rsidR="0025313B" w:rsidRPr="00245686">
        <w:t xml:space="preserve">then </w:t>
      </w:r>
      <w:r w:rsidR="00B36167" w:rsidRPr="00245686">
        <w:t xml:space="preserve">pooled, </w:t>
      </w:r>
      <w:proofErr w:type="spellStart"/>
      <w:r w:rsidR="00B36167" w:rsidRPr="00245686">
        <w:t>dereplicated</w:t>
      </w:r>
      <w:proofErr w:type="spellEnd"/>
      <w:r w:rsidR="0025313B" w:rsidRPr="00245686">
        <w:t xml:space="preserve"> (</w:t>
      </w:r>
      <w:proofErr w:type="spellStart"/>
      <w:r w:rsidR="0025313B" w:rsidRPr="00245686">
        <w:rPr>
          <w:rFonts w:ascii="Courier" w:hAnsi="Courier"/>
        </w:rPr>
        <w:t>minuniquesize</w:t>
      </w:r>
      <w:proofErr w:type="spellEnd"/>
      <w:r w:rsidR="0025313B" w:rsidRPr="00245686">
        <w:rPr>
          <w:rFonts w:ascii="Courier" w:hAnsi="Courier"/>
        </w:rPr>
        <w:t xml:space="preserve"> = 3</w:t>
      </w:r>
      <w:r w:rsidR="0025313B" w:rsidRPr="00245686">
        <w:t>)</w:t>
      </w:r>
      <w:r w:rsidR="00B36167" w:rsidRPr="00245686">
        <w:t xml:space="preserve"> </w:t>
      </w:r>
      <w:r w:rsidR="0025313B" w:rsidRPr="00245686">
        <w:t>and then clustered into</w:t>
      </w:r>
      <w:r w:rsidR="00B36167" w:rsidRPr="00245686">
        <w:t xml:space="preserve"> operational t</w:t>
      </w:r>
      <w:r w:rsidR="00875EB7" w:rsidRPr="00245686">
        <w:t xml:space="preserve">axonomic units (OTUs) using </w:t>
      </w:r>
      <w:proofErr w:type="spellStart"/>
      <w:r w:rsidR="00875EB7" w:rsidRPr="00245686">
        <w:rPr>
          <w:rFonts w:ascii="Courier" w:hAnsi="Courier"/>
        </w:rPr>
        <w:t>cluster_otus</w:t>
      </w:r>
      <w:proofErr w:type="spellEnd"/>
      <w:r w:rsidR="00875EB7" w:rsidRPr="00245686">
        <w:t xml:space="preserve"> with</w:t>
      </w:r>
      <w:r w:rsidR="0025313B" w:rsidRPr="00245686">
        <w:t xml:space="preserve"> 97% identity</w:t>
      </w:r>
      <w:r w:rsidR="00B36167" w:rsidRPr="00245686">
        <w:t xml:space="preserve"> </w:t>
      </w:r>
      <w:r w:rsidR="00B36167" w:rsidRPr="00245686">
        <w:fldChar w:fldCharType="begin"/>
      </w:r>
      <w:r w:rsidR="00F472E4" w:rsidRPr="00245686">
        <w:instrText xml:space="preserve"> ADDIN PAPERS2_CITATIONS &lt;citation&gt;&lt;uuid&gt;E3FB362F-9DDF-4B5E-8598-AEE1BB2468B0&lt;/uuid&gt;&lt;priority&gt;0&lt;/priority&gt;&lt;publications&gt;&lt;publication&gt;&lt;uuid&gt;9A935A34-0A88-4B29-B170-201C938CBF2F&lt;/uuid&gt;&lt;volume&gt;10&lt;/volume&gt;&lt;doi&gt;10.1038/nmeth.2604&lt;/doi&gt;&lt;startpage&gt;996&lt;/startpage&gt;&lt;publication_date&gt;99201308181200000000222000&lt;/publication_date&gt;&lt;url&gt;http://www.nature.com/nmeth/journal/v10/n10/pdf/nmeth.2604.pdf&lt;/url&gt;&lt;citekey&gt;Edgar:2013hf&lt;/citekey&gt;&lt;type&gt;400&lt;/type&gt;&lt;title&gt;UPARSE: highly accurate OTU sequences from microbial amplicon reads&lt;/title&gt;&lt;number&gt;10&lt;/number&gt;&lt;subtype&gt;400&lt;/subtype&gt;&lt;endpage&gt;998&lt;/endpage&gt;&lt;bundle&gt;&lt;publication&gt;&lt;publisher&gt;Nature Publishing Group&lt;/publisher&gt;&lt;title&gt;Nature Methods&lt;/title&gt;&lt;type&gt;-100&lt;/type&gt;&lt;subtype&gt;-100&lt;/subtype&gt;&lt;uuid&gt;06D9592A-30CC-4511-930C-2367B1138A54&lt;/uuid&gt;&lt;/publication&gt;&lt;/bundle&gt;&lt;authors&gt;&lt;author&gt;&lt;firstName&gt;Robert&lt;/firstName&gt;&lt;middleNames&gt;C&lt;/middleNames&gt;&lt;lastName&gt;Edgar&lt;/lastName&gt;&lt;/author&gt;&lt;/authors&gt;&lt;/publication&gt;&lt;/publications&gt;&lt;cites&gt;&lt;/cites&gt;&lt;/citation&gt;</w:instrText>
      </w:r>
      <w:r w:rsidR="00B36167" w:rsidRPr="00245686">
        <w:fldChar w:fldCharType="separate"/>
      </w:r>
      <w:r w:rsidR="001E24D0" w:rsidRPr="00245686">
        <w:rPr>
          <w:rFonts w:eastAsia="SimSun"/>
          <w:lang w:val="de-DE"/>
        </w:rPr>
        <w:t>(Edgar 2013)</w:t>
      </w:r>
      <w:r w:rsidR="00B36167" w:rsidRPr="00245686">
        <w:fldChar w:fldCharType="end"/>
      </w:r>
      <w:r w:rsidR="00875EB7" w:rsidRPr="00245686">
        <w:t xml:space="preserve"> (includes chimera removal)</w:t>
      </w:r>
      <w:r w:rsidR="00FD6771" w:rsidRPr="00245686">
        <w:t>.</w:t>
      </w:r>
    </w:p>
    <w:p w14:paraId="7D615576" w14:textId="7020C0BE" w:rsidR="00F36087" w:rsidRPr="00245686" w:rsidRDefault="000C0471" w:rsidP="00953696">
      <w:pPr>
        <w:pStyle w:val="KeinLeerraum"/>
      </w:pPr>
      <w:r w:rsidRPr="00245686">
        <w:t>Pre-processed reads (Figure S</w:t>
      </w:r>
      <w:r w:rsidR="00972118" w:rsidRPr="00245686">
        <w:t>5, step</w:t>
      </w:r>
      <w:r w:rsidRPr="00245686">
        <w:t xml:space="preserve"> B)</w:t>
      </w:r>
      <w:r w:rsidR="00875EB7" w:rsidRPr="00245686">
        <w:t xml:space="preserve"> of all samples were </w:t>
      </w:r>
      <w:proofErr w:type="spellStart"/>
      <w:r w:rsidR="00875EB7" w:rsidRPr="00245686">
        <w:t>dereplicated</w:t>
      </w:r>
      <w:proofErr w:type="spellEnd"/>
      <w:r w:rsidR="00875EB7" w:rsidRPr="00245686">
        <w:t xml:space="preserve"> again using </w:t>
      </w:r>
      <w:proofErr w:type="spellStart"/>
      <w:r w:rsidR="00875EB7" w:rsidRPr="00245686">
        <w:rPr>
          <w:rFonts w:ascii="Courier" w:hAnsi="Courier"/>
        </w:rPr>
        <w:t>derep_fulllength</w:t>
      </w:r>
      <w:proofErr w:type="spellEnd"/>
      <w:r w:rsidR="00875EB7" w:rsidRPr="00245686">
        <w:t xml:space="preserve">, but singletons were included. Sequences of each sample were matched against the OTUs with a minimum match of 97% using </w:t>
      </w:r>
      <w:proofErr w:type="spellStart"/>
      <w:r w:rsidR="00663996" w:rsidRPr="00245686">
        <w:rPr>
          <w:rFonts w:ascii="Courier" w:hAnsi="Courier"/>
        </w:rPr>
        <w:t>usearch_global</w:t>
      </w:r>
      <w:proofErr w:type="spellEnd"/>
      <w:r w:rsidR="000F73CA" w:rsidRPr="00245686">
        <w:t xml:space="preserve">. </w:t>
      </w:r>
      <w:r w:rsidR="007123AF" w:rsidRPr="00245686">
        <w:t xml:space="preserve">As the sample library was loaded on both lanes, </w:t>
      </w:r>
      <w:r w:rsidR="00663996" w:rsidRPr="00245686">
        <w:t xml:space="preserve">hit tables from both </w:t>
      </w:r>
      <w:proofErr w:type="spellStart"/>
      <w:r w:rsidR="00663996" w:rsidRPr="00245686">
        <w:t>HiSeq</w:t>
      </w:r>
      <w:proofErr w:type="spellEnd"/>
      <w:r w:rsidR="00663996" w:rsidRPr="00245686">
        <w:t xml:space="preserve"> lanes were combined, because they only represent sequencing </w:t>
      </w:r>
      <w:r w:rsidR="005B2FA0" w:rsidRPr="00245686">
        <w:t>replicates</w:t>
      </w:r>
      <w:r w:rsidR="007123AF" w:rsidRPr="00245686">
        <w:t xml:space="preserve">. </w:t>
      </w:r>
      <w:r w:rsidR="00875EB7" w:rsidRPr="00245686">
        <w:t>Only OTUs with a read abundance above 0.0</w:t>
      </w:r>
      <w:r w:rsidR="00653202" w:rsidRPr="00245686">
        <w:t>1</w:t>
      </w:r>
      <w:r w:rsidR="00875EB7" w:rsidRPr="00245686">
        <w:t xml:space="preserve">% in at least one </w:t>
      </w:r>
      <w:r w:rsidR="000F73CA" w:rsidRPr="00245686">
        <w:t>sample</w:t>
      </w:r>
      <w:r w:rsidR="00875EB7" w:rsidRPr="00245686">
        <w:t xml:space="preserve"> were considered in downstream analysis.</w:t>
      </w:r>
      <w:r w:rsidR="00FD6771" w:rsidRPr="00245686">
        <w:t xml:space="preserve"> Taxonomy was assigned to remaining OTUs using an R script searching the BOLD and NCBI database.</w:t>
      </w:r>
    </w:p>
    <w:p w14:paraId="3FB6BDB5" w14:textId="77777777" w:rsidR="003D5871" w:rsidRDefault="003D5871" w:rsidP="00987F93">
      <w:pPr>
        <w:pStyle w:val="berschrift1"/>
      </w:pPr>
    </w:p>
    <w:p w14:paraId="67E0621F" w14:textId="32DC124C" w:rsidR="00772D95" w:rsidRPr="00245686" w:rsidRDefault="003F59F0" w:rsidP="00987F93">
      <w:pPr>
        <w:pStyle w:val="berschrift1"/>
      </w:pPr>
      <w:r w:rsidRPr="00245686">
        <w:t>3) Results</w:t>
      </w:r>
    </w:p>
    <w:p w14:paraId="5F37076B" w14:textId="14225D75" w:rsidR="00A64E75" w:rsidRPr="00245686" w:rsidRDefault="00735C8F" w:rsidP="00A64E75">
      <w:r w:rsidRPr="00245686">
        <w:t xml:space="preserve">The library was sequenced on a </w:t>
      </w:r>
      <w:proofErr w:type="spellStart"/>
      <w:r w:rsidR="003043D6" w:rsidRPr="00245686">
        <w:t>HiSeq</w:t>
      </w:r>
      <w:proofErr w:type="spellEnd"/>
      <w:r w:rsidR="003043D6" w:rsidRPr="00245686">
        <w:t xml:space="preserve"> rapid </w:t>
      </w:r>
      <w:r w:rsidR="00A46BA6" w:rsidRPr="00245686">
        <w:t>run</w:t>
      </w:r>
      <w:r w:rsidR="003043D6" w:rsidRPr="00245686">
        <w:t xml:space="preserve"> with a cluster density of </w:t>
      </w:r>
      <w:r w:rsidR="003043D6" w:rsidRPr="00245686">
        <w:rPr>
          <w:lang w:val="en-GB"/>
        </w:rPr>
        <w:t>438 k/mm</w:t>
      </w:r>
      <w:r w:rsidR="003043D6" w:rsidRPr="00245686">
        <w:rPr>
          <w:vertAlign w:val="superscript"/>
          <w:lang w:val="en-GB"/>
        </w:rPr>
        <w:t>2</w:t>
      </w:r>
      <w:r w:rsidR="003043D6" w:rsidRPr="00245686">
        <w:rPr>
          <w:lang w:val="en-GB"/>
        </w:rPr>
        <w:t xml:space="preserve"> and 542 k/mm</w:t>
      </w:r>
      <w:r w:rsidR="003043D6" w:rsidRPr="00245686">
        <w:rPr>
          <w:vertAlign w:val="superscript"/>
          <w:lang w:val="en-GB"/>
        </w:rPr>
        <w:t>2</w:t>
      </w:r>
      <w:r w:rsidR="003043D6" w:rsidRPr="00245686">
        <w:rPr>
          <w:lang w:val="en-GB"/>
        </w:rPr>
        <w:t xml:space="preserve"> for lane 1 and 2 (</w:t>
      </w:r>
      <w:r w:rsidR="00E75F7B" w:rsidRPr="00245686">
        <w:t xml:space="preserve">SRR3399056 </w:t>
      </w:r>
      <w:r w:rsidR="003043D6" w:rsidRPr="00245686">
        <w:rPr>
          <w:lang w:val="en-GB"/>
        </w:rPr>
        <w:t xml:space="preserve">and </w:t>
      </w:r>
      <w:r w:rsidR="00E75F7B" w:rsidRPr="00245686">
        <w:rPr>
          <w:lang w:val="de-DE"/>
        </w:rPr>
        <w:t>SRR3399057</w:t>
      </w:r>
      <w:r w:rsidR="003043D6" w:rsidRPr="00245686">
        <w:rPr>
          <w:lang w:val="en-GB"/>
        </w:rPr>
        <w:t xml:space="preserve">). </w:t>
      </w:r>
      <w:r w:rsidR="00A46BA6" w:rsidRPr="00245686">
        <w:rPr>
          <w:lang w:val="en-GB"/>
        </w:rPr>
        <w:t xml:space="preserve">On </w:t>
      </w:r>
      <w:r w:rsidR="00F102E8" w:rsidRPr="00245686">
        <w:rPr>
          <w:lang w:val="en-GB"/>
        </w:rPr>
        <w:t>average</w:t>
      </w:r>
      <w:r w:rsidR="009353FB" w:rsidRPr="00245686">
        <w:rPr>
          <w:lang w:val="en-GB"/>
        </w:rPr>
        <w:t xml:space="preserve"> 1.71 </w:t>
      </w:r>
      <w:r w:rsidR="00F102E8" w:rsidRPr="00245686">
        <w:rPr>
          <w:lang w:val="en-GB"/>
        </w:rPr>
        <w:t>(SD =</w:t>
      </w:r>
      <w:r w:rsidR="009353FB" w:rsidRPr="00245686">
        <w:rPr>
          <w:lang w:val="en-GB"/>
        </w:rPr>
        <w:t xml:space="preserve"> 0.29</w:t>
      </w:r>
      <w:r w:rsidR="00F102E8" w:rsidRPr="00245686">
        <w:rPr>
          <w:lang w:val="en-GB"/>
        </w:rPr>
        <w:t>, lane 1)</w:t>
      </w:r>
      <w:r w:rsidR="00A46BA6" w:rsidRPr="00245686">
        <w:rPr>
          <w:lang w:val="en-GB"/>
        </w:rPr>
        <w:t xml:space="preserve"> and </w:t>
      </w:r>
      <w:r w:rsidR="009353FB" w:rsidRPr="00245686">
        <w:rPr>
          <w:lang w:val="en-GB"/>
        </w:rPr>
        <w:t xml:space="preserve">2.17 </w:t>
      </w:r>
      <w:r w:rsidR="00F102E8" w:rsidRPr="00245686">
        <w:rPr>
          <w:lang w:val="en-GB"/>
        </w:rPr>
        <w:t xml:space="preserve">(SD = </w:t>
      </w:r>
      <w:r w:rsidR="009353FB" w:rsidRPr="00245686">
        <w:rPr>
          <w:lang w:val="en-GB"/>
        </w:rPr>
        <w:t>0.38</w:t>
      </w:r>
      <w:r w:rsidR="00F102E8" w:rsidRPr="00245686">
        <w:rPr>
          <w:lang w:val="en-GB"/>
        </w:rPr>
        <w:t>, lane 2) million</w:t>
      </w:r>
      <w:r w:rsidR="00A46BA6" w:rsidRPr="00245686">
        <w:rPr>
          <w:lang w:val="en-GB"/>
        </w:rPr>
        <w:t xml:space="preserve"> read</w:t>
      </w:r>
      <w:r w:rsidR="00923936" w:rsidRPr="00245686">
        <w:rPr>
          <w:lang w:val="en-GB"/>
        </w:rPr>
        <w:t xml:space="preserve"> pairs</w:t>
      </w:r>
      <w:r w:rsidR="00A46BA6" w:rsidRPr="00245686">
        <w:rPr>
          <w:lang w:val="en-GB"/>
        </w:rPr>
        <w:t xml:space="preserve"> were </w:t>
      </w:r>
      <w:r w:rsidR="00F102E8" w:rsidRPr="00245686">
        <w:rPr>
          <w:lang w:val="en-GB"/>
        </w:rPr>
        <w:t xml:space="preserve">obtained for each sample after </w:t>
      </w:r>
      <w:proofErr w:type="spellStart"/>
      <w:r w:rsidR="00F102E8" w:rsidRPr="00245686">
        <w:rPr>
          <w:lang w:val="en-GB"/>
        </w:rPr>
        <w:t>demultiplexing</w:t>
      </w:r>
      <w:proofErr w:type="spellEnd"/>
      <w:r w:rsidR="00220A20" w:rsidRPr="00245686">
        <w:t xml:space="preserve"> (Figure S</w:t>
      </w:r>
      <w:r w:rsidR="00D00CC6" w:rsidRPr="00245686">
        <w:t>4</w:t>
      </w:r>
      <w:r w:rsidR="00220A20" w:rsidRPr="00245686">
        <w:t xml:space="preserve">). </w:t>
      </w:r>
      <w:r w:rsidR="00CF78EF" w:rsidRPr="00245686">
        <w:t xml:space="preserve">Read quality varied with </w:t>
      </w:r>
      <w:proofErr w:type="spellStart"/>
      <w:r w:rsidR="00CF78EF" w:rsidRPr="00245686">
        <w:t>amplicon</w:t>
      </w:r>
      <w:proofErr w:type="spellEnd"/>
      <w:r w:rsidR="00CF78EF" w:rsidRPr="00245686">
        <w:t xml:space="preserve"> length and cluster density </w:t>
      </w:r>
      <w:r w:rsidR="00CF78EF" w:rsidRPr="00245686">
        <w:lastRenderedPageBreak/>
        <w:t>(Figure S</w:t>
      </w:r>
      <w:r w:rsidR="00D00CC6" w:rsidRPr="00245686">
        <w:t>4</w:t>
      </w:r>
      <w:r w:rsidR="00CF78EF" w:rsidRPr="00245686">
        <w:t xml:space="preserve">), but did </w:t>
      </w:r>
      <w:r w:rsidR="00941234" w:rsidRPr="00245686">
        <w:t xml:space="preserve">not </w:t>
      </w:r>
      <w:r w:rsidR="00CF78EF" w:rsidRPr="00245686">
        <w:t>affect results strongly as OTU abundance was very similar between both lanes</w:t>
      </w:r>
      <w:r w:rsidR="00A64E75" w:rsidRPr="00245686">
        <w:t xml:space="preserve"> (= sequencing replicates of identical library)</w:t>
      </w:r>
      <w:r w:rsidR="00CF78EF" w:rsidRPr="00245686">
        <w:t>.</w:t>
      </w:r>
      <w:r w:rsidR="00A64E75" w:rsidRPr="00245686">
        <w:t xml:space="preserve"> </w:t>
      </w:r>
      <w:r w:rsidR="006F79A7" w:rsidRPr="00245686">
        <w:t>However, stochastic effects between both lanes increase</w:t>
      </w:r>
      <w:r w:rsidR="00571BEE" w:rsidRPr="00245686">
        <w:t>d</w:t>
      </w:r>
      <w:r w:rsidR="006F79A7" w:rsidRPr="00245686">
        <w:t xml:space="preserve"> for OTUs with low read abundance (Figure S</w:t>
      </w:r>
      <w:r w:rsidR="00D00CC6" w:rsidRPr="00245686">
        <w:t>6</w:t>
      </w:r>
      <w:r w:rsidR="006F79A7" w:rsidRPr="00245686">
        <w:t>).</w:t>
      </w:r>
    </w:p>
    <w:p w14:paraId="032F4183" w14:textId="3E223C4F" w:rsidR="00C01A1F" w:rsidRPr="00245686" w:rsidRDefault="00E82ED4" w:rsidP="003001EF">
      <w:pPr>
        <w:pStyle w:val="KeinLeerraum"/>
      </w:pPr>
      <w:r w:rsidRPr="00245686">
        <w:t>The OTU raw data is available in Table S1 as well as morphology based identifications and taxa abundances in Table S2.</w:t>
      </w:r>
      <w:r w:rsidR="005C591C" w:rsidRPr="00245686">
        <w:t xml:space="preserve"> </w:t>
      </w:r>
      <w:r w:rsidR="00C01A1F" w:rsidRPr="00245686">
        <w:t>After clustering and discarding low abundance OTUs, a total of 314 OTUs remained in the data set</w:t>
      </w:r>
      <w:r w:rsidR="00145750" w:rsidRPr="00245686">
        <w:t xml:space="preserve"> (Figure S7</w:t>
      </w:r>
      <w:r w:rsidRPr="00245686">
        <w:t>, Table S1</w:t>
      </w:r>
      <w:r w:rsidR="00145750" w:rsidRPr="00245686">
        <w:t>).</w:t>
      </w:r>
      <w:r w:rsidRPr="00245686">
        <w:t xml:space="preserve"> </w:t>
      </w:r>
      <w:r w:rsidR="00C01A1F" w:rsidRPr="00245686">
        <w:t>71% of these OTUs could be reliably identified with available reference databases, with 58% of the OTUs belonging to target invertebrate taxa (Figure S</w:t>
      </w:r>
      <w:r w:rsidR="00117A92" w:rsidRPr="00245686">
        <w:t>8</w:t>
      </w:r>
      <w:r w:rsidR="00C01A1F" w:rsidRPr="00245686">
        <w:t>).</w:t>
      </w:r>
      <w:r w:rsidR="002C561B" w:rsidRPr="00245686">
        <w:t xml:space="preserve"> High abundance OTUs (at least 0.1% of reads) belonged</w:t>
      </w:r>
      <w:r w:rsidR="00743813" w:rsidRPr="00245686">
        <w:t xml:space="preserve"> all</w:t>
      </w:r>
      <w:r w:rsidR="002C561B" w:rsidRPr="00245686">
        <w:t xml:space="preserve"> to the</w:t>
      </w:r>
      <w:r w:rsidR="003E25E7" w:rsidRPr="00245686">
        <w:t xml:space="preserve"> invertebrate</w:t>
      </w:r>
      <w:r w:rsidR="002C561B" w:rsidRPr="00245686">
        <w:t xml:space="preserve"> target groups, with 45 of 52</w:t>
      </w:r>
      <w:r w:rsidR="00900BE3" w:rsidRPr="00245686">
        <w:t xml:space="preserve"> these</w:t>
      </w:r>
      <w:r w:rsidR="002C561B" w:rsidRPr="00245686">
        <w:t xml:space="preserve"> taxa reliably identified </w:t>
      </w:r>
      <w:r w:rsidR="00743813" w:rsidRPr="00245686">
        <w:t xml:space="preserve">at </w:t>
      </w:r>
      <w:r w:rsidR="002C561B" w:rsidRPr="00245686">
        <w:t>species level,</w:t>
      </w:r>
      <w:r w:rsidR="00D00CC6" w:rsidRPr="00245686">
        <w:t xml:space="preserve"> of which </w:t>
      </w:r>
      <w:r w:rsidR="00743813" w:rsidRPr="00245686">
        <w:t xml:space="preserve">about </w:t>
      </w:r>
      <w:r w:rsidR="00D00CC6" w:rsidRPr="00245686">
        <w:t xml:space="preserve">3/4 had 100% </w:t>
      </w:r>
      <w:r w:rsidR="00743813" w:rsidRPr="00245686">
        <w:t xml:space="preserve">similarity </w:t>
      </w:r>
      <w:r w:rsidR="00D00CC6" w:rsidRPr="00245686">
        <w:t>match</w:t>
      </w:r>
      <w:r w:rsidR="00743813" w:rsidRPr="00245686">
        <w:t>es</w:t>
      </w:r>
      <w:r w:rsidR="002C561B" w:rsidRPr="00245686">
        <w:t xml:space="preserve"> to reference sequences. </w:t>
      </w:r>
      <w:r w:rsidR="00861798" w:rsidRPr="00245686">
        <w:t>L</w:t>
      </w:r>
      <w:r w:rsidR="00CE3003" w:rsidRPr="00245686">
        <w:t xml:space="preserve">ow abundance OTUs </w:t>
      </w:r>
      <w:r w:rsidR="00861798" w:rsidRPr="00245686">
        <w:t xml:space="preserve">(&lt;0.1%) </w:t>
      </w:r>
      <w:r w:rsidR="00CE3003" w:rsidRPr="00245686">
        <w:t>often s</w:t>
      </w:r>
      <w:r w:rsidR="00861798" w:rsidRPr="00245686">
        <w:t>h</w:t>
      </w:r>
      <w:r w:rsidR="00CE3003" w:rsidRPr="00245686">
        <w:t>owed poor matches</w:t>
      </w:r>
      <w:r w:rsidR="00861798" w:rsidRPr="00245686">
        <w:t xml:space="preserve"> to data bases</w:t>
      </w:r>
      <w:r w:rsidR="00CE3003" w:rsidRPr="00245686">
        <w:t xml:space="preserve"> or could not be identified at all (see Figure S</w:t>
      </w:r>
      <w:r w:rsidR="00117A92" w:rsidRPr="00245686">
        <w:t>8</w:t>
      </w:r>
      <w:r w:rsidR="00CE3003" w:rsidRPr="00245686">
        <w:t>)</w:t>
      </w:r>
      <w:r w:rsidR="00540C6C" w:rsidRPr="00245686">
        <w:t xml:space="preserve">. With DNA </w:t>
      </w:r>
      <w:proofErr w:type="spellStart"/>
      <w:r w:rsidR="00540C6C" w:rsidRPr="00245686">
        <w:t>metabarcoding</w:t>
      </w:r>
      <w:proofErr w:type="spellEnd"/>
      <w:r w:rsidR="00540C6C" w:rsidRPr="00245686">
        <w:t xml:space="preserve"> over twice as much </w:t>
      </w:r>
      <w:r w:rsidR="00973347" w:rsidRPr="00245686">
        <w:t>target taxa were detected than with morphology based identification alone, with 5 times more on species level alone (</w:t>
      </w:r>
      <w:r w:rsidR="00202967" w:rsidRPr="00245686">
        <w:t>Figure S9</w:t>
      </w:r>
      <w:r w:rsidR="00973347" w:rsidRPr="00245686">
        <w:t>)</w:t>
      </w:r>
      <w:r w:rsidR="00EC1874" w:rsidRPr="00245686">
        <w:t>.</w:t>
      </w:r>
    </w:p>
    <w:p w14:paraId="240D6D28" w14:textId="135203A3" w:rsidR="00C01A1F" w:rsidRPr="00245686" w:rsidRDefault="00F87095" w:rsidP="003001EF">
      <w:pPr>
        <w:pStyle w:val="KeinLeerraum"/>
      </w:pPr>
      <w:r w:rsidRPr="00245686">
        <w:t xml:space="preserve">Sorting the sample into 3 size categories and </w:t>
      </w:r>
      <w:r w:rsidR="00A372B3" w:rsidRPr="00245686">
        <w:t xml:space="preserve">proportional </w:t>
      </w:r>
      <w:r w:rsidRPr="00245686">
        <w:t xml:space="preserve">pooling </w:t>
      </w:r>
      <w:r w:rsidR="00A372B3" w:rsidRPr="00245686">
        <w:t xml:space="preserve">of </w:t>
      </w:r>
      <w:r w:rsidRPr="00245686">
        <w:t>DNA extracts by amount of specimens in each category r</w:t>
      </w:r>
      <w:r w:rsidR="00EA06C6" w:rsidRPr="00245686">
        <w:t>e</w:t>
      </w:r>
      <w:r w:rsidRPr="00245686">
        <w:t>duce</w:t>
      </w:r>
      <w:r w:rsidR="00A372B3" w:rsidRPr="00245686">
        <w:t>d</w:t>
      </w:r>
      <w:r w:rsidRPr="00245686">
        <w:t xml:space="preserve"> the bias introduced by large specimens substantially (Figure </w:t>
      </w:r>
      <w:r w:rsidR="00655B90" w:rsidRPr="00245686">
        <w:t>2</w:t>
      </w:r>
      <w:r w:rsidRPr="00245686">
        <w:t>)</w:t>
      </w:r>
      <w:r w:rsidR="00EA06C6" w:rsidRPr="00245686">
        <w:t xml:space="preserve">. </w:t>
      </w:r>
      <w:r w:rsidR="00A872D3" w:rsidRPr="00245686">
        <w:t>This sorted</w:t>
      </w:r>
      <w:r w:rsidR="00EA06C6" w:rsidRPr="00245686">
        <w:t xml:space="preserve"> samples </w:t>
      </w:r>
      <w:r w:rsidR="00437193" w:rsidRPr="00245686">
        <w:t>(</w:t>
      </w:r>
      <w:r w:rsidR="00A872D3" w:rsidRPr="00245686">
        <w:t>So</w:t>
      </w:r>
      <w:r w:rsidR="00437193" w:rsidRPr="00245686">
        <w:t xml:space="preserve">) </w:t>
      </w:r>
      <w:r w:rsidR="00EA06C6" w:rsidRPr="00245686">
        <w:t>resembled the composition of the original sample much better than the unsorted samples</w:t>
      </w:r>
      <w:r w:rsidR="00A872D3" w:rsidRPr="00245686">
        <w:t xml:space="preserve"> (Un)</w:t>
      </w:r>
      <w:r w:rsidR="00EA06C6" w:rsidRPr="00245686">
        <w:t xml:space="preserve">. </w:t>
      </w:r>
      <w:r w:rsidR="003E1140" w:rsidRPr="00245686">
        <w:t xml:space="preserve">By using the S M and L samples as controls, we could estimate the </w:t>
      </w:r>
      <w:r w:rsidR="003E1140" w:rsidRPr="00245686">
        <w:rPr>
          <w:b/>
        </w:rPr>
        <w:t>e</w:t>
      </w:r>
      <w:r w:rsidR="003E1140" w:rsidRPr="00245686">
        <w:t xml:space="preserve">xpected (E) amount of taxa we should be detecting with each primer pair (Figure </w:t>
      </w:r>
      <w:r w:rsidR="00117A92" w:rsidRPr="00245686">
        <w:t>S</w:t>
      </w:r>
      <w:r w:rsidR="00202967" w:rsidRPr="00245686">
        <w:t>10</w:t>
      </w:r>
      <w:r w:rsidR="003E1140" w:rsidRPr="00245686">
        <w:t xml:space="preserve">). </w:t>
      </w:r>
      <w:r w:rsidR="00762CE5" w:rsidRPr="00245686">
        <w:t>In</w:t>
      </w:r>
      <w:r w:rsidR="003E1140" w:rsidRPr="00245686">
        <w:t xml:space="preserve"> sorted samples (</w:t>
      </w:r>
      <w:r w:rsidR="00FF537A" w:rsidRPr="00245686">
        <w:t>So</w:t>
      </w:r>
      <w:r w:rsidR="003E1140" w:rsidRPr="00245686">
        <w:t xml:space="preserve">) very similar amounts of taxa as in the controls </w:t>
      </w:r>
      <w:r w:rsidR="00D72351" w:rsidRPr="00245686">
        <w:t xml:space="preserve">(E) </w:t>
      </w:r>
      <w:r w:rsidR="003E1140" w:rsidRPr="00245686">
        <w:t>were detected</w:t>
      </w:r>
      <w:r w:rsidR="00495619" w:rsidRPr="00245686">
        <w:t xml:space="preserve"> (</w:t>
      </w:r>
      <w:r w:rsidR="0002234F" w:rsidRPr="00245686">
        <w:t>paired t-test, p = 0.17</w:t>
      </w:r>
      <w:r w:rsidR="00495619" w:rsidRPr="00245686">
        <w:t>)</w:t>
      </w:r>
      <w:r w:rsidR="00762CE5" w:rsidRPr="00245686">
        <w:t>.</w:t>
      </w:r>
      <w:r w:rsidR="003E1140" w:rsidRPr="00245686">
        <w:t xml:space="preserve"> </w:t>
      </w:r>
      <w:r w:rsidR="00762CE5" w:rsidRPr="00245686">
        <w:t>H</w:t>
      </w:r>
      <w:r w:rsidR="00495619" w:rsidRPr="00245686">
        <w:t xml:space="preserve">owever </w:t>
      </w:r>
      <w:r w:rsidR="000F71DF" w:rsidRPr="00245686">
        <w:t xml:space="preserve">on average </w:t>
      </w:r>
      <w:r w:rsidR="003E1140" w:rsidRPr="00245686">
        <w:t xml:space="preserve">only </w:t>
      </w:r>
      <w:r w:rsidR="0077786D" w:rsidRPr="00245686">
        <w:t>80</w:t>
      </w:r>
      <w:r w:rsidR="003E1140" w:rsidRPr="00245686">
        <w:t>% (SD =</w:t>
      </w:r>
      <w:r w:rsidR="0077786D" w:rsidRPr="00245686">
        <w:t xml:space="preserve"> 8%</w:t>
      </w:r>
      <w:r w:rsidR="003E1140" w:rsidRPr="00245686">
        <w:t>) of the expected number of taxa were detected when the complete sample was extracted without sorting</w:t>
      </w:r>
      <w:r w:rsidR="00495619" w:rsidRPr="00245686">
        <w:t xml:space="preserve"> (</w:t>
      </w:r>
      <w:r w:rsidR="00117A92" w:rsidRPr="00245686">
        <w:t>Figure S</w:t>
      </w:r>
      <w:r w:rsidR="0002234F" w:rsidRPr="00245686">
        <w:t>10 A</w:t>
      </w:r>
      <w:r w:rsidR="00117A92" w:rsidRPr="00245686">
        <w:t xml:space="preserve">, </w:t>
      </w:r>
      <w:r w:rsidR="0002234F" w:rsidRPr="00245686">
        <w:t>paired t-test, p &lt; 0.001</w:t>
      </w:r>
      <w:r w:rsidR="00495619" w:rsidRPr="00245686">
        <w:t>)</w:t>
      </w:r>
      <w:r w:rsidR="003E1140" w:rsidRPr="00245686">
        <w:t>.</w:t>
      </w:r>
      <w:r w:rsidR="0086091A" w:rsidRPr="00245686">
        <w:t xml:space="preserve"> The same trend could be observed when looking at Shannon Diversity (Figure </w:t>
      </w:r>
      <w:r w:rsidR="00117A92" w:rsidRPr="00245686">
        <w:t>S</w:t>
      </w:r>
      <w:r w:rsidR="00202967" w:rsidRPr="00245686">
        <w:t>10</w:t>
      </w:r>
      <w:r w:rsidR="0086091A" w:rsidRPr="00245686">
        <w:t xml:space="preserve"> B, </w:t>
      </w:r>
      <w:r w:rsidR="00170971" w:rsidRPr="00245686">
        <w:t xml:space="preserve">paired t-test, E </w:t>
      </w:r>
      <w:proofErr w:type="spellStart"/>
      <w:r w:rsidR="00170971" w:rsidRPr="00245686">
        <w:t>vs</w:t>
      </w:r>
      <w:proofErr w:type="spellEnd"/>
      <w:r w:rsidR="00170971" w:rsidRPr="00245686">
        <w:t xml:space="preserve"> </w:t>
      </w:r>
      <w:r w:rsidR="004E3301" w:rsidRPr="00245686">
        <w:t>So</w:t>
      </w:r>
      <w:r w:rsidR="00170971" w:rsidRPr="00245686">
        <w:t xml:space="preserve">; p = 0.9153, E </w:t>
      </w:r>
      <w:proofErr w:type="spellStart"/>
      <w:r w:rsidR="00170971" w:rsidRPr="00245686">
        <w:t>vs</w:t>
      </w:r>
      <w:proofErr w:type="spellEnd"/>
      <w:r w:rsidR="00170971" w:rsidRPr="00245686">
        <w:t xml:space="preserve"> </w:t>
      </w:r>
      <w:r w:rsidR="004E3301" w:rsidRPr="00245686">
        <w:t>Un</w:t>
      </w:r>
      <w:r w:rsidR="00170971" w:rsidRPr="00245686">
        <w:t>; p &lt; 0.001</w:t>
      </w:r>
      <w:r w:rsidR="0086091A" w:rsidRPr="00245686">
        <w:t xml:space="preserve">). </w:t>
      </w:r>
      <w:r w:rsidR="003E4A8D" w:rsidRPr="00245686">
        <w:t xml:space="preserve">When comparing the taxa detected with </w:t>
      </w:r>
      <w:proofErr w:type="spellStart"/>
      <w:r w:rsidR="003E4A8D" w:rsidRPr="00245686">
        <w:t>metabarcoding</w:t>
      </w:r>
      <w:proofErr w:type="spellEnd"/>
      <w:r w:rsidR="003E4A8D" w:rsidRPr="00245686">
        <w:t xml:space="preserve"> against the taxa list based on morphological identification, again the unsorted samples</w:t>
      </w:r>
      <w:r w:rsidR="009B402B" w:rsidRPr="00245686">
        <w:t xml:space="preserve"> show decreased detection rates</w:t>
      </w:r>
      <w:r w:rsidR="0033448E" w:rsidRPr="00245686">
        <w:t xml:space="preserve"> (67%, SD = 3%</w:t>
      </w:r>
      <w:r w:rsidR="00B864D0" w:rsidRPr="00245686">
        <w:t>, paired t-test, p = 0.006</w:t>
      </w:r>
      <w:r w:rsidR="0033448E" w:rsidRPr="00245686">
        <w:t>).</w:t>
      </w:r>
      <w:r w:rsidR="009B402B" w:rsidRPr="00245686">
        <w:t xml:space="preserve"> </w:t>
      </w:r>
      <w:r w:rsidR="0033448E" w:rsidRPr="00245686">
        <w:t>However, also with sorting only 74% (SD = 3%) of the morphologically identified taxa were detected</w:t>
      </w:r>
      <w:r w:rsidR="000001CE" w:rsidRPr="00245686">
        <w:t xml:space="preserve"> with each primer set</w:t>
      </w:r>
      <w:r w:rsidR="00B16C90" w:rsidRPr="00245686">
        <w:t>, which however was not significantly less than with the controls E</w:t>
      </w:r>
      <w:r w:rsidR="00C03A5C" w:rsidRPr="00245686">
        <w:t xml:space="preserve"> (</w:t>
      </w:r>
      <w:r w:rsidR="00B16C90" w:rsidRPr="00245686">
        <w:t xml:space="preserve">paired t-test, p &lt; 0.23, </w:t>
      </w:r>
      <w:r w:rsidR="00C03A5C" w:rsidRPr="00245686">
        <w:t xml:space="preserve">Figure </w:t>
      </w:r>
      <w:r w:rsidR="00202967" w:rsidRPr="00245686">
        <w:t>S10</w:t>
      </w:r>
      <w:r w:rsidR="00117A92" w:rsidRPr="00245686">
        <w:t xml:space="preserve"> </w:t>
      </w:r>
      <w:r w:rsidR="00C03A5C" w:rsidRPr="00245686">
        <w:t>C)</w:t>
      </w:r>
      <w:r w:rsidR="0033448E" w:rsidRPr="00245686">
        <w:t xml:space="preserve">. </w:t>
      </w:r>
      <w:r w:rsidR="000001CE" w:rsidRPr="00245686">
        <w:t xml:space="preserve">Six morphologically identified taxa were not detected in our </w:t>
      </w:r>
      <w:proofErr w:type="spellStart"/>
      <w:r w:rsidR="00272C43" w:rsidRPr="00245686">
        <w:t>metabarcoding</w:t>
      </w:r>
      <w:proofErr w:type="spellEnd"/>
      <w:r w:rsidR="000001CE" w:rsidRPr="00245686">
        <w:t xml:space="preserve"> dataset (Figure S7). </w:t>
      </w:r>
      <w:r w:rsidR="00C03A5C" w:rsidRPr="00245686">
        <w:t xml:space="preserve">The </w:t>
      </w:r>
      <w:r w:rsidR="00FE4868" w:rsidRPr="00245686">
        <w:t xml:space="preserve">reduced amount of taxa detected with </w:t>
      </w:r>
      <w:r w:rsidR="000508EB" w:rsidRPr="00245686">
        <w:t xml:space="preserve">the </w:t>
      </w:r>
      <w:r w:rsidR="00FE4868" w:rsidRPr="00245686">
        <w:t xml:space="preserve">unsorted samples, </w:t>
      </w:r>
      <w:r w:rsidR="000508EB" w:rsidRPr="00245686">
        <w:t>persists</w:t>
      </w:r>
      <w:r w:rsidR="00FE4868" w:rsidRPr="00245686">
        <w:t xml:space="preserve"> when the sequencing depth is reduced (Figure </w:t>
      </w:r>
      <w:r w:rsidR="00655B90" w:rsidRPr="00245686">
        <w:t>3</w:t>
      </w:r>
      <w:r w:rsidR="00FE4868" w:rsidRPr="00245686">
        <w:t>). Sample sorting does reduce the required sequencing depth to detect the same amount of taxa by ~5 times, compared to the unsorted samples.</w:t>
      </w:r>
      <w:r w:rsidR="00277A8E" w:rsidRPr="00245686">
        <w:t xml:space="preserve"> In the sorted samples an average of 88.75</w:t>
      </w:r>
      <w:r w:rsidR="00907F41" w:rsidRPr="00245686">
        <w:t xml:space="preserve"> (SD = 6.46)</w:t>
      </w:r>
      <w:r w:rsidR="00277A8E" w:rsidRPr="00245686">
        <w:t xml:space="preserve"> invert</w:t>
      </w:r>
      <w:r w:rsidR="00D93894" w:rsidRPr="00245686">
        <w:t>ebrate</w:t>
      </w:r>
      <w:r w:rsidR="009844BF" w:rsidRPr="00245686">
        <w:t xml:space="preserve"> taxa w</w:t>
      </w:r>
      <w:r w:rsidR="00277A8E" w:rsidRPr="00245686">
        <w:t xml:space="preserve">ere detected, compared against 62.5 </w:t>
      </w:r>
      <w:r w:rsidR="00907F41" w:rsidRPr="00245686">
        <w:t xml:space="preserve">(SD = 4.5) </w:t>
      </w:r>
      <w:r w:rsidR="00277A8E" w:rsidRPr="00245686">
        <w:t xml:space="preserve">in the unsorted samples (30% less, </w:t>
      </w:r>
      <w:r w:rsidR="00FD59E2" w:rsidRPr="00245686">
        <w:t>paired t-test</w:t>
      </w:r>
      <w:r w:rsidR="0002234F" w:rsidRPr="00245686">
        <w:t>,</w:t>
      </w:r>
      <w:r w:rsidR="00FD59E2" w:rsidRPr="00245686">
        <w:t xml:space="preserve"> p = 0.005, </w:t>
      </w:r>
      <w:r w:rsidR="00277A8E" w:rsidRPr="00245686">
        <w:t xml:space="preserve">Figure </w:t>
      </w:r>
      <w:r w:rsidR="00655B90" w:rsidRPr="00245686">
        <w:t>3</w:t>
      </w:r>
      <w:r w:rsidR="00277A8E" w:rsidRPr="00245686">
        <w:t>).</w:t>
      </w:r>
    </w:p>
    <w:p w14:paraId="423BDDEA" w14:textId="77777777" w:rsidR="00C01A1F" w:rsidRPr="00245686" w:rsidRDefault="00C01A1F" w:rsidP="003001EF">
      <w:pPr>
        <w:pStyle w:val="KeinLeerraum"/>
      </w:pPr>
    </w:p>
    <w:p w14:paraId="1C7A93C1" w14:textId="6098A943" w:rsidR="00772D95" w:rsidRPr="00245686" w:rsidRDefault="003F59F0" w:rsidP="003001EF">
      <w:pPr>
        <w:pStyle w:val="KeinLeerraum"/>
      </w:pPr>
      <w:r w:rsidRPr="00245686">
        <w:rPr>
          <w:rStyle w:val="berschrift1Zeichen"/>
        </w:rPr>
        <w:t>4) Discussion</w:t>
      </w:r>
    </w:p>
    <w:p w14:paraId="51B449A1" w14:textId="6FE8A7D0" w:rsidR="00A0504A" w:rsidRPr="00245686" w:rsidRDefault="00412D6E" w:rsidP="00412D6E">
      <w:pPr>
        <w:pStyle w:val="berschrift2"/>
      </w:pPr>
      <w:r w:rsidRPr="00245686">
        <w:lastRenderedPageBreak/>
        <w:t>4.1) Data basis and reliability of results</w:t>
      </w:r>
    </w:p>
    <w:p w14:paraId="6BA808A8" w14:textId="1E97EF5E" w:rsidR="006E3AD5" w:rsidRPr="00245686" w:rsidRDefault="00412D6E" w:rsidP="007B259B">
      <w:pPr>
        <w:pStyle w:val="KeinLeerraum"/>
      </w:pPr>
      <w:r w:rsidRPr="00245686">
        <w:t xml:space="preserve">Current freshwater </w:t>
      </w:r>
      <w:proofErr w:type="spellStart"/>
      <w:r w:rsidRPr="00245686">
        <w:t>macroinverteb</w:t>
      </w:r>
      <w:r w:rsidR="000508EB" w:rsidRPr="00245686">
        <w:t>r</w:t>
      </w:r>
      <w:r w:rsidRPr="00245686">
        <w:t>ate</w:t>
      </w:r>
      <w:proofErr w:type="spellEnd"/>
      <w:r w:rsidRPr="00245686">
        <w:t xml:space="preserve"> COI reference databases are already quite reliable, common taxa in our samples often </w:t>
      </w:r>
      <w:r w:rsidR="006F075B" w:rsidRPr="00245686">
        <w:t xml:space="preserve">had </w:t>
      </w:r>
      <w:r w:rsidRPr="00245686">
        <w:t xml:space="preserve">100% matches to </w:t>
      </w:r>
      <w:r w:rsidR="00841B93" w:rsidRPr="00245686">
        <w:t>BOLD and NCBI</w:t>
      </w:r>
      <w:r w:rsidRPr="00245686">
        <w:t xml:space="preserve"> database</w:t>
      </w:r>
      <w:r w:rsidR="00841B93" w:rsidRPr="00245686">
        <w:t xml:space="preserve">s. </w:t>
      </w:r>
      <w:r w:rsidR="005A7316" w:rsidRPr="00245686">
        <w:t xml:space="preserve">However, the reliability of DNA barcoding </w:t>
      </w:r>
      <w:r w:rsidR="005A2F07" w:rsidRPr="00245686">
        <w:t>database</w:t>
      </w:r>
      <w:r w:rsidR="00272C43" w:rsidRPr="00245686">
        <w:t xml:space="preserve"> entries depends </w:t>
      </w:r>
      <w:r w:rsidR="005A7316" w:rsidRPr="00245686">
        <w:t xml:space="preserve"> highly </w:t>
      </w:r>
      <w:r w:rsidR="00272C43" w:rsidRPr="00245686">
        <w:t xml:space="preserve">on the </w:t>
      </w:r>
      <w:r w:rsidR="005A7316" w:rsidRPr="00245686">
        <w:t>expert knowledge and accuracy when morphologically identifying</w:t>
      </w:r>
      <w:r w:rsidR="005A2F07" w:rsidRPr="00245686">
        <w:t xml:space="preserve"> specimens</w:t>
      </w:r>
      <w:r w:rsidR="005A7316" w:rsidRPr="00245686">
        <w:t xml:space="preserve">. Not all database entries have resolved taxonomy, potentially inflating the number of taxa detected. While most </w:t>
      </w:r>
      <w:proofErr w:type="spellStart"/>
      <w:r w:rsidR="005A7316" w:rsidRPr="00245686">
        <w:t>metabarcoding</w:t>
      </w:r>
      <w:proofErr w:type="spellEnd"/>
      <w:r w:rsidR="005A7316" w:rsidRPr="00245686">
        <w:t xml:space="preserve"> studies will likely </w:t>
      </w:r>
      <w:r w:rsidR="00C101A6" w:rsidRPr="00245686">
        <w:t xml:space="preserve">be </w:t>
      </w:r>
      <w:r w:rsidR="005A7316" w:rsidRPr="00245686">
        <w:t xml:space="preserve">affected by this issue and also the number of </w:t>
      </w:r>
      <w:proofErr w:type="spellStart"/>
      <w:r w:rsidR="005A7316" w:rsidRPr="00245686">
        <w:t>morphotaxa</w:t>
      </w:r>
      <w:proofErr w:type="spellEnd"/>
      <w:r w:rsidR="005A7316" w:rsidRPr="00245686">
        <w:t xml:space="preserve"> detected with OTUs in this study might be inflated, the over all investigation of size sorting is likely unaffected as the bias will be the same for all samples and size categories. </w:t>
      </w:r>
      <w:r w:rsidR="002D0D0C" w:rsidRPr="00245686">
        <w:t xml:space="preserve">Nevertheless, </w:t>
      </w:r>
      <w:r w:rsidRPr="00245686">
        <w:t xml:space="preserve">DNA based identifications can be more accurate </w:t>
      </w:r>
      <w:r w:rsidR="004B2825" w:rsidRPr="00245686">
        <w:t xml:space="preserve">than </w:t>
      </w:r>
      <w:r w:rsidR="002D0D0C" w:rsidRPr="00245686">
        <w:t xml:space="preserve">classical </w:t>
      </w:r>
      <w:r w:rsidR="004B2825" w:rsidRPr="00245686">
        <w:t xml:space="preserve">morphology based identification </w:t>
      </w:r>
      <w:r w:rsidR="00237E85" w:rsidRPr="00245686">
        <w:fldChar w:fldCharType="begin"/>
      </w:r>
      <w:r w:rsidR="00F472E4" w:rsidRPr="00245686">
        <w:instrText xml:space="preserve"> ADDIN PAPERS2_CITATIONS &lt;citation&gt;&lt;uuid&gt;E03E2D39-3A0A-46E0-99A9-832F03A47DFE&lt;/uuid&gt;&lt;priority&gt;0&lt;/priority&gt;&lt;publications&gt;&lt;publication&gt;&lt;uuid&gt;2F0D9A85-A308-439F-B300-25D81646A2BD&lt;/uuid&gt;&lt;volume&gt;33&lt;/volume&gt;&lt;doi&gt;10.1086/674782&lt;/doi&gt;&lt;startpage&gt;302&lt;/startpage&gt;&lt;publication_date&gt;99201300001200000000200000&lt;/publication_date&gt;&lt;url&gt;http://www.jstor.org/stable/info/10.1086/674782&lt;/url&gt;&lt;citekey&gt;Stein:2013in&lt;/citekey&gt;&lt;type&gt;400&lt;/type&gt;&lt;title&gt;Does DNA barcoding improve performance of traditional stream bioassessment metrics?&lt;/title&gt;&lt;number&gt;1&lt;/number&gt;&lt;subtype&gt;400&lt;/subtype&gt;&lt;endpage&gt;311&lt;/endpage&gt;&lt;bundle&gt;&lt;publication&gt;&lt;title&gt;Freshwater Science&lt;/title&gt;&lt;type&gt;-100&lt;/type&gt;&lt;subtype&gt;-100&lt;/subtype&gt;&lt;uuid&gt;94E56F08-4DF0-48BA-BCD4-D82C5A1DA267&lt;/uuid&gt;&lt;/publication&gt;&lt;/bundle&gt;&lt;authors&gt;&lt;author&gt;&lt;firstName&gt;E&lt;/firstName&gt;&lt;middleNames&gt;D&lt;/middleNames&gt;&lt;lastName&gt;Stein&lt;/lastName&gt;&lt;/author&gt;&lt;author&gt;&lt;firstName&gt;B&lt;/firstName&gt;&lt;middleNames&gt;P&lt;/middleNames&gt;&lt;lastName&gt;White&lt;/lastName&gt;&lt;/author&gt;&lt;author&gt;&lt;firstName&gt;R&lt;/firstName&gt;&lt;middleNames&gt;D&lt;/middleNames&gt;&lt;lastName&gt;Mazor&lt;/lastName&gt;&lt;/author&gt;&lt;author&gt;&lt;firstName&gt;J&lt;/firstName&gt;&lt;middleNames&gt;K&lt;/middleNames&gt;&lt;lastName&gt;Jackson&lt;/lastName&gt;&lt;/author&gt;&lt;author&gt;&lt;firstName&gt;J&lt;/firstName&gt;&lt;middleNames&gt;M&lt;/middleNames&gt;&lt;lastName&gt;Battle&lt;/lastName&gt;&lt;/author&gt;&lt;/authors&gt;&lt;/publication&gt;&lt;publication&gt;&lt;uuid&gt;13AB9362-C1B9-4BD7-8E2C-10397F7C2A23&lt;/uuid&gt;&lt;volume&gt;30&lt;/volume&gt;&lt;doi&gt;10.1899/10-016.1&lt;/doi&gt;&lt;startpage&gt;195&lt;/startpage&gt;&lt;publication_date&gt;99201103001200000000220000&lt;/publication_date&gt;&lt;url&gt;http://www.bioone.org/doi/abs/10.1899/10-016.1&lt;/url&gt;&lt;citekey&gt;Sweeney:2011fy&lt;/citekey&gt;&lt;type&gt;400&lt;/type&gt;&lt;title&gt;Can DNA barcodes of stream macroinvertebrates improve descriptions of community structure and water quality?&lt;/title&gt;&lt;number&gt;1&lt;/number&gt;&lt;subtype&gt;400&lt;/subtype&gt;&lt;endpage&gt;216&lt;/endpage&gt;&lt;bundle&gt;&lt;publication&gt;&lt;title&gt;Journal of the North American Benthological Society&lt;/title&gt;&lt;type&gt;-100&lt;/type&gt;&lt;subtype&gt;-100&lt;/subtype&gt;&lt;uuid&gt;09023AF1-92EC-4C8F-BCAF-1B969696469D&lt;/uuid&gt;&lt;/publication&gt;&lt;/bundle&gt;&lt;authors&gt;&lt;author&gt;&lt;firstName&gt;Bernard&lt;/firstName&gt;&lt;middleNames&gt;W&lt;/middleNames&gt;&lt;lastName&gt;Sweeney&lt;/lastName&gt;&lt;/author&gt;&lt;author&gt;&lt;firstName&gt;Juliann&lt;/firstName&gt;&lt;middleNames&gt;M&lt;/middleNames&gt;&lt;lastName&gt;Battle&lt;/lastName&gt;&lt;/author&gt;&lt;author&gt;&lt;firstName&gt;John&lt;/firstName&gt;&lt;middleNames&gt;K&lt;/middleNames&gt;&lt;lastName&gt;Jackson&lt;/lastName&gt;&lt;/author&gt;&lt;author&gt;&lt;firstName&gt;Tanya&lt;/firstName&gt;&lt;lastName&gt;Dapkey&lt;/lastName&gt;&lt;/author&gt;&lt;/authors&gt;&lt;/publication&gt;&lt;/publications&gt;&lt;cites&gt;&lt;/cites&gt;&lt;/citation&gt;</w:instrText>
      </w:r>
      <w:r w:rsidR="00237E85" w:rsidRPr="00245686">
        <w:fldChar w:fldCharType="separate"/>
      </w:r>
      <w:r w:rsidR="004827D8" w:rsidRPr="00245686">
        <w:rPr>
          <w:rFonts w:eastAsia="SimSun"/>
          <w:lang w:val="de-DE"/>
        </w:rPr>
        <w:t xml:space="preserve">(Sweeney </w:t>
      </w:r>
      <w:r w:rsidR="004827D8" w:rsidRPr="00245686">
        <w:rPr>
          <w:rFonts w:eastAsia="SimSun"/>
          <w:i/>
          <w:iCs/>
          <w:lang w:val="de-DE"/>
        </w:rPr>
        <w:t>et al.</w:t>
      </w:r>
      <w:r w:rsidR="004827D8" w:rsidRPr="00245686">
        <w:rPr>
          <w:rFonts w:eastAsia="SimSun"/>
          <w:lang w:val="de-DE"/>
        </w:rPr>
        <w:t xml:space="preserve"> 2011; Stein </w:t>
      </w:r>
      <w:r w:rsidR="004827D8" w:rsidRPr="00245686">
        <w:rPr>
          <w:rFonts w:eastAsia="SimSun"/>
          <w:i/>
          <w:iCs/>
          <w:lang w:val="de-DE"/>
        </w:rPr>
        <w:t>et al.</w:t>
      </w:r>
      <w:r w:rsidR="004827D8" w:rsidRPr="00245686">
        <w:rPr>
          <w:rFonts w:eastAsia="SimSun"/>
          <w:lang w:val="de-DE"/>
        </w:rPr>
        <w:t xml:space="preserve"> 2013)</w:t>
      </w:r>
      <w:r w:rsidR="00237E85" w:rsidRPr="00245686">
        <w:fldChar w:fldCharType="end"/>
      </w:r>
      <w:r w:rsidR="006E3AD5" w:rsidRPr="00245686">
        <w:t xml:space="preserve"> </w:t>
      </w:r>
      <w:r w:rsidR="004B2825" w:rsidRPr="00245686">
        <w:t>as</w:t>
      </w:r>
      <w:r w:rsidR="006E3AD5" w:rsidRPr="00245686">
        <w:t xml:space="preserve"> </w:t>
      </w:r>
      <w:r w:rsidR="00007F9A" w:rsidRPr="00245686">
        <w:t>we also show</w:t>
      </w:r>
      <w:r w:rsidR="004B2825" w:rsidRPr="00245686">
        <w:t xml:space="preserve"> with our two kick samples in this project.</w:t>
      </w:r>
      <w:r w:rsidR="00F704E5" w:rsidRPr="00245686">
        <w:t xml:space="preserve"> We did make sure to only morpholog</w:t>
      </w:r>
      <w:r w:rsidR="00007F9A" w:rsidRPr="00245686">
        <w:t>ically</w:t>
      </w:r>
      <w:r w:rsidR="00F704E5" w:rsidRPr="00245686">
        <w:t xml:space="preserve"> identify specimens to a level we were confident the identifications were correct, as we relate the size classes of each taxon back to the </w:t>
      </w:r>
      <w:proofErr w:type="spellStart"/>
      <w:r w:rsidR="00F704E5" w:rsidRPr="00245686">
        <w:t>metabarcoding</w:t>
      </w:r>
      <w:proofErr w:type="spellEnd"/>
      <w:r w:rsidR="00F704E5" w:rsidRPr="00245686">
        <w:t xml:space="preserve"> data (Figure </w:t>
      </w:r>
      <w:r w:rsidR="00655B90" w:rsidRPr="00245686">
        <w:t>2</w:t>
      </w:r>
      <w:r w:rsidR="00F704E5" w:rsidRPr="00245686">
        <w:t>).</w:t>
      </w:r>
    </w:p>
    <w:p w14:paraId="0BAEEA9F" w14:textId="133B56FF" w:rsidR="005A7316" w:rsidRPr="00245686" w:rsidRDefault="00452F31" w:rsidP="007B259B">
      <w:pPr>
        <w:pStyle w:val="KeinLeerraum"/>
      </w:pPr>
      <w:r w:rsidRPr="00245686">
        <w:t xml:space="preserve">We further show with </w:t>
      </w:r>
      <w:r w:rsidR="00A372B3" w:rsidRPr="00245686">
        <w:t xml:space="preserve">our </w:t>
      </w:r>
      <w:r w:rsidRPr="00245686">
        <w:t xml:space="preserve">dataset </w:t>
      </w:r>
      <w:r w:rsidR="00A372B3" w:rsidRPr="00245686">
        <w:t xml:space="preserve">that </w:t>
      </w:r>
      <w:r w:rsidRPr="00245686">
        <w:t xml:space="preserve">stochastic effects </w:t>
      </w:r>
      <w:r w:rsidR="00A372B3" w:rsidRPr="00245686">
        <w:t xml:space="preserve">during </w:t>
      </w:r>
      <w:proofErr w:type="spellStart"/>
      <w:r w:rsidR="003857D2" w:rsidRPr="00245686">
        <w:t>Illumina</w:t>
      </w:r>
      <w:proofErr w:type="spellEnd"/>
      <w:r w:rsidR="003857D2" w:rsidRPr="00245686">
        <w:t xml:space="preserve"> sequencing </w:t>
      </w:r>
      <w:r w:rsidR="007B259B" w:rsidRPr="00245686">
        <w:t xml:space="preserve">affect </w:t>
      </w:r>
      <w:r w:rsidR="00A372B3" w:rsidRPr="00245686">
        <w:t xml:space="preserve">mainly </w:t>
      </w:r>
      <w:r w:rsidR="007B259B" w:rsidRPr="00245686">
        <w:t xml:space="preserve">low abundant OTUs. While this effect adds variability to low abundant OTUs, it does not </w:t>
      </w:r>
      <w:r w:rsidR="003857D2" w:rsidRPr="00245686">
        <w:t>affect the detection of OTUs with a</w:t>
      </w:r>
      <w:r w:rsidR="00007F9A" w:rsidRPr="00245686">
        <w:t>n</w:t>
      </w:r>
      <w:r w:rsidR="003857D2" w:rsidRPr="00245686">
        <w:t xml:space="preserve"> abundance of &gt; 0.01%. However, when analysing OTUs with lower abundance stochastic effects should be taken into consideration.</w:t>
      </w:r>
      <w:r w:rsidR="005A7316" w:rsidRPr="00245686">
        <w:t xml:space="preserve"> </w:t>
      </w:r>
    </w:p>
    <w:p w14:paraId="630959A2" w14:textId="77777777" w:rsidR="005A7316" w:rsidRPr="00245686" w:rsidRDefault="005A7316" w:rsidP="007B259B">
      <w:pPr>
        <w:pStyle w:val="KeinLeerraum"/>
      </w:pPr>
    </w:p>
    <w:p w14:paraId="03523998" w14:textId="3E99E0AB" w:rsidR="008E3400" w:rsidRPr="00245686" w:rsidRDefault="00CE41AC" w:rsidP="00CE41AC">
      <w:pPr>
        <w:pStyle w:val="berschrift2"/>
      </w:pPr>
      <w:r w:rsidRPr="00245686">
        <w:t xml:space="preserve">4.2) Effects of sorting </w:t>
      </w:r>
      <w:proofErr w:type="spellStart"/>
      <w:r w:rsidRPr="00245686">
        <w:t>metabarcoding</w:t>
      </w:r>
      <w:proofErr w:type="spellEnd"/>
      <w:r w:rsidRPr="00245686">
        <w:t xml:space="preserve"> samples by specimen size</w:t>
      </w:r>
    </w:p>
    <w:p w14:paraId="26E93835" w14:textId="6B0CDD99" w:rsidR="00A015F6" w:rsidRPr="00245686" w:rsidRDefault="00CE3F61" w:rsidP="00A015F6">
      <w:r w:rsidRPr="00245686">
        <w:t>W</w:t>
      </w:r>
      <w:r w:rsidR="00CE41AC" w:rsidRPr="00245686">
        <w:t>e sort</w:t>
      </w:r>
      <w:r w:rsidRPr="00245686">
        <w:t>ed</w:t>
      </w:r>
      <w:r w:rsidR="00CE41AC" w:rsidRPr="00245686">
        <w:t xml:space="preserve"> two sampl</w:t>
      </w:r>
      <w:r w:rsidR="00CA336B" w:rsidRPr="00245686">
        <w:t xml:space="preserve">es by specimen </w:t>
      </w:r>
      <w:r w:rsidRPr="00245686">
        <w:t xml:space="preserve">size (resembling biomass) </w:t>
      </w:r>
      <w:r w:rsidR="00CA336B" w:rsidRPr="00245686">
        <w:t>into</w:t>
      </w:r>
      <w:r w:rsidR="00CE41AC" w:rsidRPr="00245686">
        <w:t xml:space="preserve"> small, medium and large specimens </w:t>
      </w:r>
      <w:r w:rsidR="00CA336B" w:rsidRPr="00245686">
        <w:t xml:space="preserve">and </w:t>
      </w:r>
      <w:r w:rsidRPr="00245686">
        <w:t xml:space="preserve">pooled </w:t>
      </w:r>
      <w:r w:rsidR="00CA336B" w:rsidRPr="00245686">
        <w:t>them proportionately by specimen abundance</w:t>
      </w:r>
      <w:r w:rsidRPr="00245686">
        <w:t xml:space="preserve"> per size class</w:t>
      </w:r>
      <w:r w:rsidR="00CA336B" w:rsidRPr="00245686">
        <w:t xml:space="preserve"> to compare these results against </w:t>
      </w:r>
      <w:r w:rsidR="00CE41AC" w:rsidRPr="00245686">
        <w:t>unsorted sample</w:t>
      </w:r>
      <w:r w:rsidR="00CA336B" w:rsidRPr="00245686">
        <w:t>s</w:t>
      </w:r>
      <w:r w:rsidR="00CE41AC" w:rsidRPr="00245686">
        <w:t xml:space="preserve">. </w:t>
      </w:r>
      <w:r w:rsidRPr="00245686">
        <w:t xml:space="preserve">Our results demonstrate unambiguously that, as </w:t>
      </w:r>
      <w:r w:rsidR="00CE41AC" w:rsidRPr="00245686">
        <w:t xml:space="preserve">expected, read abundances of the unsorted samples were dominated by few </w:t>
      </w:r>
      <w:r w:rsidR="00C13211" w:rsidRPr="00245686">
        <w:t>taxa with large</w:t>
      </w:r>
      <w:r w:rsidR="00CE41AC" w:rsidRPr="00245686">
        <w:t xml:space="preserve"> specimens </w:t>
      </w:r>
      <w:r w:rsidR="00C13211" w:rsidRPr="00245686">
        <w:t xml:space="preserve">that </w:t>
      </w:r>
      <w:r w:rsidR="00CE41AC" w:rsidRPr="00245686">
        <w:t>contribute the majority of DNA when bulk extracting samples.</w:t>
      </w:r>
      <w:r w:rsidR="009B6201" w:rsidRPr="00245686">
        <w:t xml:space="preserve"> This not only does skew the read abundances in </w:t>
      </w:r>
      <w:proofErr w:type="spellStart"/>
      <w:r w:rsidR="006D0E21" w:rsidRPr="00245686">
        <w:t>favo</w:t>
      </w:r>
      <w:r w:rsidR="00C51012" w:rsidRPr="00245686">
        <w:t>u</w:t>
      </w:r>
      <w:r w:rsidR="006D0E21" w:rsidRPr="00245686">
        <w:t>r</w:t>
      </w:r>
      <w:proofErr w:type="spellEnd"/>
      <w:r w:rsidR="009B6201" w:rsidRPr="00245686">
        <w:t xml:space="preserve"> of the biomass rich specimens, but also some smaller </w:t>
      </w:r>
      <w:r w:rsidR="00C51012" w:rsidRPr="00245686">
        <w:t>and</w:t>
      </w:r>
      <w:r w:rsidR="00AF365B" w:rsidRPr="00245686">
        <w:t xml:space="preserve"> less abundant</w:t>
      </w:r>
      <w:r w:rsidR="004375E5" w:rsidRPr="00245686">
        <w:t xml:space="preserve"> </w:t>
      </w:r>
      <w:r w:rsidR="009B6201" w:rsidRPr="00245686">
        <w:t>taxa remained undetected (</w:t>
      </w:r>
      <w:r w:rsidR="00084155" w:rsidRPr="00245686">
        <w:t xml:space="preserve">on average 30% </w:t>
      </w:r>
      <w:r w:rsidR="00E555AB" w:rsidRPr="00245686">
        <w:t>fewer</w:t>
      </w:r>
      <w:r w:rsidR="00084155" w:rsidRPr="00245686">
        <w:t xml:space="preserve"> taxa detected in the unsorted samples</w:t>
      </w:r>
      <w:r w:rsidR="009B6201" w:rsidRPr="00245686">
        <w:t>)</w:t>
      </w:r>
      <w:r w:rsidR="002561A7" w:rsidRPr="00245686">
        <w:t>.</w:t>
      </w:r>
      <w:r w:rsidR="00B97BE2" w:rsidRPr="00245686">
        <w:t xml:space="preserve"> The sorted samples only need 1/5 of the sequencing depth, to detect the same amount of taxa as in the unsorted samples. This means that sorting </w:t>
      </w:r>
      <w:proofErr w:type="spellStart"/>
      <w:r w:rsidR="00B97BE2" w:rsidRPr="00245686">
        <w:t>metabarco</w:t>
      </w:r>
      <w:r w:rsidR="00275B3E" w:rsidRPr="00245686">
        <w:t>d</w:t>
      </w:r>
      <w:r w:rsidR="00B97BE2" w:rsidRPr="00245686">
        <w:t>ing</w:t>
      </w:r>
      <w:proofErr w:type="spellEnd"/>
      <w:r w:rsidR="0026649B" w:rsidRPr="00245686">
        <w:t xml:space="preserve"> </w:t>
      </w:r>
      <w:r w:rsidR="0035684F" w:rsidRPr="00245686">
        <w:t>bulk</w:t>
      </w:r>
      <w:r w:rsidR="00B97BE2" w:rsidRPr="00245686">
        <w:t xml:space="preserve"> samples by specimen biomass can substantially reduce sequencing costs. While we only manually sorted our samples into 3 size categories, further cost reductions might be possible by sorting samples into more size categories. </w:t>
      </w:r>
      <w:r w:rsidR="0026649B" w:rsidRPr="00245686">
        <w:t>It is likely that la</w:t>
      </w:r>
      <w:r w:rsidR="00331A8E" w:rsidRPr="00245686">
        <w:t>r</w:t>
      </w:r>
      <w:r w:rsidR="0026649B" w:rsidRPr="00245686">
        <w:t xml:space="preserve">ger specimens will have similar effects on </w:t>
      </w:r>
      <w:proofErr w:type="spellStart"/>
      <w:r w:rsidR="0026649B" w:rsidRPr="00245686">
        <w:t>metagenomic</w:t>
      </w:r>
      <w:proofErr w:type="spellEnd"/>
      <w:r w:rsidR="0026649B" w:rsidRPr="00245686">
        <w:t xml:space="preserve"> bulk samples, thus sorting by specimen size might also likely be viable </w:t>
      </w:r>
      <w:r w:rsidR="002E6472" w:rsidRPr="00245686">
        <w:t>for these samples</w:t>
      </w:r>
      <w:r w:rsidR="0026649B" w:rsidRPr="00245686">
        <w:t>.</w:t>
      </w:r>
    </w:p>
    <w:p w14:paraId="5C1E056C" w14:textId="77777777" w:rsidR="00A015F6" w:rsidRPr="00245686" w:rsidRDefault="00A015F6">
      <w:pPr>
        <w:pStyle w:val="TextBody"/>
        <w:rPr>
          <w:bCs/>
        </w:rPr>
      </w:pPr>
    </w:p>
    <w:p w14:paraId="20EA9AC7" w14:textId="018608C9" w:rsidR="00A015F6" w:rsidRPr="00245686" w:rsidRDefault="00A015F6" w:rsidP="00A015F6">
      <w:pPr>
        <w:pStyle w:val="berschrift2"/>
      </w:pPr>
      <w:r w:rsidRPr="00245686">
        <w:t xml:space="preserve">4.3) </w:t>
      </w:r>
      <w:r w:rsidR="002E2814" w:rsidRPr="00245686">
        <w:t>Implication</w:t>
      </w:r>
      <w:r w:rsidR="00FE3C56" w:rsidRPr="00245686">
        <w:t xml:space="preserve">s: </w:t>
      </w:r>
      <w:r w:rsidR="000016F8" w:rsidRPr="00245686">
        <w:t xml:space="preserve">Not all samples </w:t>
      </w:r>
      <w:r w:rsidR="00ED4AC3" w:rsidRPr="00245686">
        <w:t>have to</w:t>
      </w:r>
      <w:r w:rsidR="00FE3C56" w:rsidRPr="00245686">
        <w:t xml:space="preserve"> </w:t>
      </w:r>
      <w:r w:rsidR="002C5BFF" w:rsidRPr="00245686">
        <w:t xml:space="preserve">be </w:t>
      </w:r>
      <w:r w:rsidR="00FE3C56" w:rsidRPr="00245686">
        <w:t>sorted</w:t>
      </w:r>
    </w:p>
    <w:p w14:paraId="29AF3B6F" w14:textId="1F4B53B0" w:rsidR="00A015F6" w:rsidRPr="00245686" w:rsidRDefault="00A015F6" w:rsidP="00597800">
      <w:pPr>
        <w:pStyle w:val="KeinLeerraum"/>
      </w:pPr>
      <w:r w:rsidRPr="00245686">
        <w:lastRenderedPageBreak/>
        <w:t xml:space="preserve">While we could demonstrate and also quantify the </w:t>
      </w:r>
      <w:r w:rsidR="00E53401" w:rsidRPr="00245686">
        <w:t xml:space="preserve">increased resolution and potential </w:t>
      </w:r>
      <w:r w:rsidRPr="00245686">
        <w:t xml:space="preserve">cost savings </w:t>
      </w:r>
      <w:r w:rsidR="00E53401" w:rsidRPr="00245686">
        <w:t xml:space="preserve">by size sorting </w:t>
      </w:r>
      <w:proofErr w:type="spellStart"/>
      <w:r w:rsidR="00E53401" w:rsidRPr="00245686">
        <w:t>metabarcoding</w:t>
      </w:r>
      <w:proofErr w:type="spellEnd"/>
      <w:r w:rsidR="00E53401" w:rsidRPr="00245686">
        <w:t xml:space="preserve"> bulk samples, we have to acknowledge that</w:t>
      </w:r>
      <w:r w:rsidR="00A608DB" w:rsidRPr="00245686">
        <w:t xml:space="preserve"> these</w:t>
      </w:r>
      <w:r w:rsidR="00E53401" w:rsidRPr="00245686">
        <w:t xml:space="preserve"> sample sorting steps can be time consuming and potentially also a source of cross contamination</w:t>
      </w:r>
      <w:r w:rsidR="00A608DB" w:rsidRPr="00245686">
        <w:t xml:space="preserve"> between samples</w:t>
      </w:r>
      <w:r w:rsidR="00E53401" w:rsidRPr="00245686">
        <w:t>.</w:t>
      </w:r>
      <w:r w:rsidR="007655AD" w:rsidRPr="00245686">
        <w:t xml:space="preserve"> Thus, we do not recommend sorting every</w:t>
      </w:r>
      <w:r w:rsidR="00300BFC" w:rsidRPr="00245686">
        <w:t xml:space="preserve"> sample by specimen biomass right away.</w:t>
      </w:r>
      <w:r w:rsidR="00190490" w:rsidRPr="00245686">
        <w:t xml:space="preserve"> First of all, the sample should have specimens varying several magnitudes in biomass</w:t>
      </w:r>
      <w:r w:rsidR="008C50F8" w:rsidRPr="00245686">
        <w:t>, if</w:t>
      </w:r>
      <w:r w:rsidR="00190490" w:rsidRPr="00245686">
        <w:t xml:space="preserve"> all specimens </w:t>
      </w:r>
      <w:r w:rsidR="008C50F8" w:rsidRPr="00245686">
        <w:t>have similar sizes, sorting</w:t>
      </w:r>
      <w:r w:rsidR="00597800" w:rsidRPr="00245686">
        <w:t xml:space="preserve"> </w:t>
      </w:r>
      <w:r w:rsidR="00275B3E" w:rsidRPr="00245686">
        <w:t xml:space="preserve">will </w:t>
      </w:r>
      <w:r w:rsidR="001D6218" w:rsidRPr="00245686">
        <w:t xml:space="preserve">likely </w:t>
      </w:r>
      <w:r w:rsidR="00275B3E" w:rsidRPr="00245686">
        <w:t xml:space="preserve">not improve the </w:t>
      </w:r>
      <w:r w:rsidR="001D6218" w:rsidRPr="00245686">
        <w:t>sequencing results</w:t>
      </w:r>
      <w:r w:rsidR="00597800" w:rsidRPr="00245686">
        <w:t>. Additional</w:t>
      </w:r>
      <w:r w:rsidR="00275B3E" w:rsidRPr="00245686">
        <w:t>ly</w:t>
      </w:r>
      <w:r w:rsidR="00597800" w:rsidRPr="00245686">
        <w:t xml:space="preserve">, the number of samples which can be reliably tagged on a HTS run in combination with the expected </w:t>
      </w:r>
      <w:r w:rsidR="004A21E8" w:rsidRPr="00245686">
        <w:t xml:space="preserve">sequencing </w:t>
      </w:r>
      <w:r w:rsidR="00597800" w:rsidRPr="00245686">
        <w:t xml:space="preserve">output, might make sorting obsolete if </w:t>
      </w:r>
      <w:r w:rsidR="00702784" w:rsidRPr="00245686">
        <w:t xml:space="preserve">expected </w:t>
      </w:r>
      <w:r w:rsidR="00597800" w:rsidRPr="00245686">
        <w:t>sequencing depth per sample is</w:t>
      </w:r>
      <w:r w:rsidR="00702784" w:rsidRPr="00245686">
        <w:t xml:space="preserve"> sufficiently</w:t>
      </w:r>
      <w:r w:rsidR="00597800" w:rsidRPr="00245686">
        <w:t xml:space="preserve"> high.</w:t>
      </w:r>
      <w:r w:rsidR="00697E6D" w:rsidRPr="00245686">
        <w:t xml:space="preserve"> </w:t>
      </w:r>
      <w:r w:rsidR="00702784" w:rsidRPr="00245686">
        <w:t xml:space="preserve">However, in many cases bulk samples are variable in biomass and </w:t>
      </w:r>
      <w:r w:rsidR="000A30D4" w:rsidRPr="00245686">
        <w:t>sequencing depth should be maximised</w:t>
      </w:r>
      <w:r w:rsidR="00702784" w:rsidRPr="00245686">
        <w:t>, thus sorting your</w:t>
      </w:r>
      <w:r w:rsidR="00AF2177" w:rsidRPr="00245686">
        <w:t xml:space="preserve"> samples will </w:t>
      </w:r>
      <w:r w:rsidR="00863DA4" w:rsidRPr="00245686">
        <w:t>increase the number of taxa detected</w:t>
      </w:r>
      <w:r w:rsidR="00AF2177" w:rsidRPr="00245686">
        <w:t>.</w:t>
      </w:r>
    </w:p>
    <w:p w14:paraId="1C002542" w14:textId="1892C1A4" w:rsidR="00597800" w:rsidRPr="00245686" w:rsidRDefault="0047432D" w:rsidP="00597800">
      <w:pPr>
        <w:pStyle w:val="KeinLeerraum"/>
        <w:rPr>
          <w:bCs/>
        </w:rPr>
      </w:pPr>
      <w:r w:rsidRPr="00245686">
        <w:t>The method of size sorting depends on sample composition and characteristics</w:t>
      </w:r>
      <w:r w:rsidR="00A77E93" w:rsidRPr="00245686">
        <w:t xml:space="preserve">. If samples just contain a few large specimens, </w:t>
      </w:r>
      <w:r w:rsidR="00275B3E" w:rsidRPr="00245686">
        <w:t xml:space="preserve">one </w:t>
      </w:r>
      <w:r w:rsidR="00A77E93" w:rsidRPr="00245686">
        <w:t>could obtain a small piece of tissue (</w:t>
      </w:r>
      <w:proofErr w:type="spellStart"/>
      <w:r w:rsidR="00A77E93" w:rsidRPr="00245686">
        <w:t>e.g</w:t>
      </w:r>
      <w:proofErr w:type="spellEnd"/>
      <w:r w:rsidR="00A77E93" w:rsidRPr="00245686">
        <w:t xml:space="preserve"> a leg of an invertebrate) and remove the rest of the specimen from the sample. Especially if only presence</w:t>
      </w:r>
      <w:r w:rsidR="00275B3E" w:rsidRPr="00245686">
        <w:t>-</w:t>
      </w:r>
      <w:r w:rsidR="00A77E93" w:rsidRPr="00245686">
        <w:t xml:space="preserve">absence data is desired, this is a good </w:t>
      </w:r>
      <w:r w:rsidR="00F160CB" w:rsidRPr="00245686">
        <w:t xml:space="preserve">trade </w:t>
      </w:r>
      <w:r w:rsidR="00275B3E" w:rsidRPr="00245686">
        <w:t xml:space="preserve">off </w:t>
      </w:r>
      <w:r w:rsidR="00A77E93" w:rsidRPr="00245686">
        <w:t>to reduce the negative influence of a few large specimens on the dataset, without sorting the complete sample. In this study</w:t>
      </w:r>
      <w:r w:rsidR="00F160CB" w:rsidRPr="00245686">
        <w:t>,</w:t>
      </w:r>
      <w:r w:rsidR="00A77E93" w:rsidRPr="00245686">
        <w:t xml:space="preserve"> we measure</w:t>
      </w:r>
      <w:r w:rsidR="00275B3E" w:rsidRPr="00245686">
        <w:t>d</w:t>
      </w:r>
      <w:r w:rsidR="00A77E93" w:rsidRPr="00245686">
        <w:t xml:space="preserve"> the size of each individual specimen under a stereo microscope to get very accurate size classes needed to test this method. With approximately </w:t>
      </w:r>
      <w:r w:rsidR="000C633F" w:rsidRPr="00245686">
        <w:t>2-3</w:t>
      </w:r>
      <w:r w:rsidR="00A77E93" w:rsidRPr="00245686">
        <w:t xml:space="preserve"> hour</w:t>
      </w:r>
      <w:r w:rsidR="00F160CB" w:rsidRPr="00245686">
        <w:t>s</w:t>
      </w:r>
      <w:r w:rsidR="00A77E93" w:rsidRPr="00245686">
        <w:t xml:space="preserve"> for each sample</w:t>
      </w:r>
      <w:r w:rsidR="000C633F" w:rsidRPr="00245686">
        <w:t xml:space="preserve"> and additional workload for DNA extraction</w:t>
      </w:r>
      <w:r w:rsidR="00A77E93" w:rsidRPr="00245686">
        <w:t xml:space="preserve">, this is a highly time consuming step, making the technique of size sorting samples </w:t>
      </w:r>
      <w:r w:rsidR="004B4382" w:rsidRPr="00245686">
        <w:t xml:space="preserve">impractical for large sample quantities. </w:t>
      </w:r>
      <w:r w:rsidR="00C40BE7" w:rsidRPr="00245686">
        <w:t xml:space="preserve">Studies on marine invertebrate did size sort samples by </w:t>
      </w:r>
      <w:r w:rsidR="006217D9" w:rsidRPr="00245686">
        <w:t>sieving the</w:t>
      </w:r>
      <w:r w:rsidR="00C40BE7" w:rsidRPr="00245686">
        <w:t xml:space="preserve"> </w:t>
      </w:r>
      <w:r w:rsidR="006217D9" w:rsidRPr="00245686">
        <w:t xml:space="preserve">samples with </w:t>
      </w:r>
      <w:r w:rsidR="00C40BE7" w:rsidRPr="00245686">
        <w:t xml:space="preserve">different sieve sizes </w:t>
      </w:r>
      <w:r w:rsidR="006217D9" w:rsidRPr="00245686">
        <w:t>from 10 mm to 6</w:t>
      </w:r>
      <w:r w:rsidR="00EA4A0B" w:rsidRPr="00245686">
        <w:t>3</w:t>
      </w:r>
      <w:r w:rsidR="006217D9" w:rsidRPr="00245686">
        <w:t xml:space="preserve"> µm </w:t>
      </w:r>
      <w:r w:rsidR="00C40BE7" w:rsidRPr="00245686">
        <w:fldChar w:fldCharType="begin"/>
      </w:r>
      <w:r w:rsidR="00F472E4" w:rsidRPr="00245686">
        <w:instrText xml:space="preserve"> ADDIN PAPERS2_CITATIONS &lt;citation&gt;&lt;uuid&gt;CC66FF26-2D96-4EFA-B6E7-01B054E7F662&lt;/uuid&gt;&lt;priority&gt;0&lt;/priority&gt;&lt;publications&gt;&lt;publication&gt;&lt;publication_date&gt;99201502021200000000222000&lt;/publication_date&gt;&lt;startpage&gt;201424997&lt;/startpage&gt;&lt;doi&gt;10.1073/pnas.1424997112&lt;/doi&gt;&lt;title&gt;DNA barcoding and metabarcoding of standardized samples reveal patterns of marine benthic diversity&lt;/title&gt;&lt;uuid&gt;CB53D657-CB5F-469F-9433-71B55DD3FFC0&lt;/uuid&gt;&lt;subtype&gt;400&lt;/subtype&gt;&lt;endpage&gt;6&lt;/endpage&gt;&lt;type&gt;400&lt;/type&gt;&lt;citekey&gt;Leray:2015kt&lt;/citekey&gt;&lt;url&gt;http://www.pnas.org/lookup/doi/10.1073/pnas.1424997112&lt;/url&gt;&lt;bundle&gt;&lt;publication&gt;&lt;url&gt;http://www.pnas.org/&lt;/url&gt;&lt;title&gt;Proceedings of the National Academy of Sciences of the United States of America&lt;/title&gt;&lt;type&gt;-100&lt;/type&gt;&lt;subtype&gt;-100&lt;/subtype&gt;&lt;uuid&gt;3525D1B7-8765-4543-907C-C49C8444C327&lt;/uuid&gt;&lt;/publication&gt;&lt;/bundle&gt;&lt;authors&gt;&lt;author&gt;&lt;firstName&gt;Matthieu&lt;/firstName&gt;&lt;lastName&gt;Leray&lt;/lastName&gt;&lt;/author&gt;&lt;author&gt;&lt;firstName&gt;Nancy&lt;/firstName&gt;&lt;lastName&gt;Knowlton&lt;/lastName&gt;&lt;/author&gt;&lt;/authors&gt;&lt;/publication&gt;&lt;publication&gt;&lt;startpage&gt;1&lt;/startpage&gt;&lt;title&gt;Metabarcoding techniques for assessing biodiversity of marine animal forests&lt;/title&gt;&lt;uuid&gt;2B2CE13A-ABBA-45C0-B198-E6E7324B5A9A&lt;/uuid&gt;&lt;subtype&gt;400&lt;/subtype&gt;&lt;endpage&gt;34&lt;/endpage&gt;&lt;type&gt;400&lt;/type&gt;&lt;publication_date&gt;99201607261200000000222000&lt;/publication_date&gt;&lt;bundle&gt;&lt;publication&gt;&lt;title&gt;Marine Animal Forests. The Ecology of Benthic Biodiversity Hotspots.&lt;/title&gt;&lt;type&gt;-100&lt;/type&gt;&lt;subtype&gt;-100&lt;/subtype&gt;&lt;uuid&gt;CC5F528F-6C94-4AAB-BCA6-A10328E7F261&lt;/uuid&gt;&lt;/publication&gt;&lt;/bundle&gt;&lt;authors&gt;&lt;author&gt;&lt;firstName&gt;Owen&lt;/firstName&gt;&lt;middleNames&gt;S&lt;/middleNames&gt;&lt;lastName&gt;Wangensteen&lt;/lastName&gt;&lt;/author&gt;&lt;author&gt;&lt;firstName&gt;Xavier&lt;/firstName&gt;&lt;lastName&gt;Turon&lt;/lastName&gt;&lt;/author&gt;&lt;/authors&gt;&lt;/publication&gt;&lt;/publications&gt;&lt;cites&gt;&lt;/cites&gt;&lt;/citation&gt;</w:instrText>
      </w:r>
      <w:r w:rsidR="00C40BE7" w:rsidRPr="00245686">
        <w:fldChar w:fldCharType="separate"/>
      </w:r>
      <w:r w:rsidR="004827D8" w:rsidRPr="00245686">
        <w:rPr>
          <w:rFonts w:eastAsia="SimSun"/>
          <w:lang w:val="de-DE"/>
        </w:rPr>
        <w:t>(Leray &amp; Knowlton 2015; Wangensteen &amp; Turon 2016)</w:t>
      </w:r>
      <w:r w:rsidR="00C40BE7" w:rsidRPr="00245686">
        <w:fldChar w:fldCharType="end"/>
      </w:r>
      <w:r w:rsidR="00C40BE7" w:rsidRPr="00245686">
        <w:t>.</w:t>
      </w:r>
      <w:r w:rsidR="0003113D" w:rsidRPr="00245686">
        <w:t xml:space="preserve"> </w:t>
      </w:r>
      <w:r w:rsidR="00822E7D" w:rsidRPr="00245686">
        <w:t>Sieving</w:t>
      </w:r>
      <w:r w:rsidR="00DC3A8A" w:rsidRPr="00245686">
        <w:t xml:space="preserve"> is probably </w:t>
      </w:r>
      <w:r w:rsidR="00822E7D" w:rsidRPr="00245686">
        <w:t>the</w:t>
      </w:r>
      <w:r w:rsidR="00DC3A8A" w:rsidRPr="00245686">
        <w:t xml:space="preserve"> only feasible method for processing large numbers of samples, but good care has to be taken when cleaning the sieves between samples, to prevent cross contamination. </w:t>
      </w:r>
      <w:r w:rsidR="00EA4A0B" w:rsidRPr="00245686">
        <w:t xml:space="preserve">Sieving might also change the community composition as very small </w:t>
      </w:r>
      <w:r w:rsidR="00C314AF" w:rsidRPr="00245686">
        <w:t>bacteria on surfaces and small organism might get lost, and broken of body parts (e.g. legs, antennas) or tissue parts from pr</w:t>
      </w:r>
      <w:r w:rsidR="00F160CB" w:rsidRPr="00245686">
        <w:t>e</w:t>
      </w:r>
      <w:r w:rsidR="00C314AF" w:rsidRPr="00245686">
        <w:t xml:space="preserve">y animals might end up in the lowest size fraction </w:t>
      </w:r>
      <w:r w:rsidR="00C314AF" w:rsidRPr="00245686">
        <w:fldChar w:fldCharType="begin"/>
      </w:r>
      <w:r w:rsidR="00F472E4" w:rsidRPr="00245686">
        <w:instrText xml:space="preserve"> ADDIN PAPERS2_CITATIONS &lt;citation&gt;&lt;uuid&gt;A0CE97DC-C7E4-4D6E-8180-2A034DB46A31&lt;/uuid&gt;&lt;priority&gt;0&lt;/priority&gt;&lt;publications&gt;&lt;publication&gt;&lt;publication_date&gt;99201502021200000000222000&lt;/publication_date&gt;&lt;startpage&gt;201424997&lt;/startpage&gt;&lt;doi&gt;10.1073/pnas.1424997112&lt;/doi&gt;&lt;title&gt;DNA barcoding and metabarcoding of standardized samples reveal patterns of marine benthic diversity&lt;/title&gt;&lt;uuid&gt;CB53D657-CB5F-469F-9433-71B55DD3FFC0&lt;/uuid&gt;&lt;subtype&gt;400&lt;/subtype&gt;&lt;endpage&gt;6&lt;/endpage&gt;&lt;type&gt;400&lt;/type&gt;&lt;citekey&gt;Leray:2015kt&lt;/citekey&gt;&lt;url&gt;http://www.pnas.org/lookup/doi/10.1073/pnas.1424997112&lt;/url&gt;&lt;bundle&gt;&lt;publication&gt;&lt;url&gt;http://www.pnas.org/&lt;/url&gt;&lt;title&gt;Proceedings of the National Academy of Sciences of the United States of America&lt;/title&gt;&lt;type&gt;-100&lt;/type&gt;&lt;subtype&gt;-100&lt;/subtype&gt;&lt;uuid&gt;3525D1B7-8765-4543-907C-C49C8444C327&lt;/uuid&gt;&lt;/publication&gt;&lt;/bundle&gt;&lt;authors&gt;&lt;author&gt;&lt;firstName&gt;Matthieu&lt;/firstName&gt;&lt;lastName&gt;Leray&lt;/lastName&gt;&lt;/author&gt;&lt;author&gt;&lt;firstName&gt;Nancy&lt;/firstName&gt;&lt;lastName&gt;Knowlton&lt;/lastName&gt;&lt;/author&gt;&lt;/authors&gt;&lt;/publication&gt;&lt;publication&gt;&lt;startpage&gt;1&lt;/startpage&gt;&lt;title&gt;Metabarcoding techniques for assessing biodiversity of marine animal forests&lt;/title&gt;&lt;uuid&gt;2B2CE13A-ABBA-45C0-B198-E6E7324B5A9A&lt;/uuid&gt;&lt;subtype&gt;400&lt;/subtype&gt;&lt;endpage&gt;34&lt;/endpage&gt;&lt;type&gt;400&lt;/type&gt;&lt;publication_date&gt;99201607261200000000222000&lt;/publication_date&gt;&lt;bundle&gt;&lt;publication&gt;&lt;title&gt;Marine Animal Forests. The Ecology of Benthic Biodiversity Hotspots.&lt;/title&gt;&lt;type&gt;-100&lt;/type&gt;&lt;subtype&gt;-100&lt;/subtype&gt;&lt;uuid&gt;CC5F528F-6C94-4AAB-BCA6-A10328E7F261&lt;/uuid&gt;&lt;/publication&gt;&lt;/bundle&gt;&lt;authors&gt;&lt;author&gt;&lt;firstName&gt;Owen&lt;/firstName&gt;&lt;middleNames&gt;S&lt;/middleNames&gt;&lt;lastName&gt;Wangensteen&lt;/lastName&gt;&lt;/author&gt;&lt;author&gt;&lt;firstName&gt;Xavier&lt;/firstName&gt;&lt;lastName&gt;Turon&lt;/lastName&gt;&lt;/author&gt;&lt;/authors&gt;&lt;/publication&gt;&lt;/publications&gt;&lt;cites&gt;&lt;/cites&gt;&lt;/citation&gt;</w:instrText>
      </w:r>
      <w:r w:rsidR="00C314AF" w:rsidRPr="00245686">
        <w:fldChar w:fldCharType="separate"/>
      </w:r>
      <w:r w:rsidR="004827D8" w:rsidRPr="00245686">
        <w:rPr>
          <w:rFonts w:eastAsia="SimSun"/>
          <w:lang w:val="de-DE"/>
        </w:rPr>
        <w:t>(Leray &amp; Knowlton 2015; Wangensteen &amp; Turon 2016)</w:t>
      </w:r>
      <w:r w:rsidR="00C314AF" w:rsidRPr="00245686">
        <w:fldChar w:fldCharType="end"/>
      </w:r>
      <w:r w:rsidR="00C314AF" w:rsidRPr="00245686">
        <w:t>. These effects have to be taken into consideration when looking at each size fraction individually. However, if the goal is to obtain a presence</w:t>
      </w:r>
      <w:r w:rsidR="00A57A7A" w:rsidRPr="00245686">
        <w:t>-</w:t>
      </w:r>
      <w:r w:rsidR="00C314AF" w:rsidRPr="00245686">
        <w:t xml:space="preserve">absence taxa list for a complete sample, sieving </w:t>
      </w:r>
      <w:r w:rsidR="001D71EB" w:rsidRPr="00245686">
        <w:t xml:space="preserve">and proportional pooling </w:t>
      </w:r>
      <w:r w:rsidR="00C314AF" w:rsidRPr="00245686">
        <w:t>might be an ideal solution to minimize bias introduced by large specimens in the samples.</w:t>
      </w:r>
      <w:r w:rsidR="001D71EB" w:rsidRPr="00245686">
        <w:t xml:space="preserve"> Using dry specimen weight for each size fraction can be used to roughly estimate the number of taxa in each size fraction, which can then be used to pool the DNA proportionately, instead of sequencing each size fraction individually.</w:t>
      </w:r>
    </w:p>
    <w:p w14:paraId="208FBCAF" w14:textId="77777777" w:rsidR="00412D6E" w:rsidRPr="00245686" w:rsidRDefault="00412D6E">
      <w:pPr>
        <w:pStyle w:val="TextBody"/>
        <w:rPr>
          <w:bCs/>
        </w:rPr>
      </w:pPr>
    </w:p>
    <w:p w14:paraId="3BDBFC5F" w14:textId="7CFDF8D3" w:rsidR="00772D95" w:rsidRPr="00245686" w:rsidRDefault="00A015F6" w:rsidP="002136CB">
      <w:pPr>
        <w:pStyle w:val="berschrift2"/>
      </w:pPr>
      <w:r w:rsidRPr="00245686">
        <w:t xml:space="preserve">4.4) </w:t>
      </w:r>
      <w:r w:rsidR="003F59F0" w:rsidRPr="00245686">
        <w:t>Conclusions</w:t>
      </w:r>
    </w:p>
    <w:p w14:paraId="666BBD5A" w14:textId="27EF1504" w:rsidR="00772D95" w:rsidRPr="00245686" w:rsidRDefault="00BA1EA3" w:rsidP="00BA1EA3">
      <w:pPr>
        <w:pStyle w:val="KeinLeerraum"/>
      </w:pPr>
      <w:r w:rsidRPr="00245686">
        <w:t>We demonstrate</w:t>
      </w:r>
      <w:r w:rsidR="00A57A7A" w:rsidRPr="00245686">
        <w:t>d</w:t>
      </w:r>
      <w:r w:rsidRPr="00245686">
        <w:t xml:space="preserve"> that sorting </w:t>
      </w:r>
      <w:proofErr w:type="spellStart"/>
      <w:r w:rsidRPr="00245686">
        <w:t>metabarcoding</w:t>
      </w:r>
      <w:proofErr w:type="spellEnd"/>
      <w:r w:rsidRPr="00245686">
        <w:t xml:space="preserve"> samples into 3 specimen size categories and then pooling the tissue proportionally to the number of specimens in each size class, can reduce the amount of required sequencing depth compared </w:t>
      </w:r>
      <w:r w:rsidRPr="00245686">
        <w:lastRenderedPageBreak/>
        <w:t xml:space="preserve">to the unsorted complete sample by 80%. Sample sorting leads to a more balanced taxa assessment, dramatically reducing the </w:t>
      </w:r>
      <w:r w:rsidR="00C540C5" w:rsidRPr="00245686">
        <w:t>overrepresentation</w:t>
      </w:r>
      <w:r w:rsidRPr="00245686">
        <w:t xml:space="preserve"> of large specimens on the dataset.</w:t>
      </w:r>
      <w:r w:rsidR="003F0A70" w:rsidRPr="00245686">
        <w:t xml:space="preserve"> While size sorting of bulk samples might not be necessary or suitable for al</w:t>
      </w:r>
      <w:r w:rsidR="00C540C5" w:rsidRPr="00245686">
        <w:t>l</w:t>
      </w:r>
      <w:r w:rsidR="003F0A70" w:rsidRPr="00245686">
        <w:t xml:space="preserve"> samples and or ecosystems, we encourage </w:t>
      </w:r>
      <w:r w:rsidR="00EF1491" w:rsidRPr="00245686">
        <w:t>to evaluate if sample fractioning</w:t>
      </w:r>
      <w:r w:rsidR="003F0A70" w:rsidRPr="00245686">
        <w:t xml:space="preserve"> </w:t>
      </w:r>
      <w:r w:rsidR="00EF1491" w:rsidRPr="00245686">
        <w:t>could be beneficial and feasible in</w:t>
      </w:r>
      <w:r w:rsidR="003F0A70" w:rsidRPr="00245686">
        <w:t xml:space="preserve"> your</w:t>
      </w:r>
      <w:r w:rsidR="00EF1491" w:rsidRPr="00245686">
        <w:t xml:space="preserve"> </w:t>
      </w:r>
      <w:proofErr w:type="spellStart"/>
      <w:r w:rsidR="00EF1491" w:rsidRPr="00245686">
        <w:t>metabarcoding</w:t>
      </w:r>
      <w:proofErr w:type="spellEnd"/>
      <w:r w:rsidR="003F0A70" w:rsidRPr="00245686">
        <w:t xml:space="preserve"> project. Also some </w:t>
      </w:r>
      <w:proofErr w:type="spellStart"/>
      <w:r w:rsidR="003F0A70" w:rsidRPr="00245686">
        <w:t>metagenomic</w:t>
      </w:r>
      <w:proofErr w:type="spellEnd"/>
      <w:r w:rsidR="003F0A70" w:rsidRPr="00245686">
        <w:t xml:space="preserve"> projects will likely profit from </w:t>
      </w:r>
      <w:proofErr w:type="spellStart"/>
      <w:r w:rsidR="003F0A70" w:rsidRPr="00245686">
        <w:t>presorting</w:t>
      </w:r>
      <w:proofErr w:type="spellEnd"/>
      <w:r w:rsidR="003F0A70" w:rsidRPr="00245686">
        <w:t xml:space="preserve"> samples by biomass, but we did not explicitly test this here so we can only hypothesise. </w:t>
      </w:r>
    </w:p>
    <w:p w14:paraId="012D8307" w14:textId="77777777" w:rsidR="003B053C" w:rsidRPr="00245686" w:rsidRDefault="003B053C">
      <w:pPr>
        <w:pStyle w:val="TextBody"/>
      </w:pPr>
    </w:p>
    <w:p w14:paraId="4A084E40" w14:textId="77777777" w:rsidR="003B053C" w:rsidRPr="00245686" w:rsidRDefault="003B053C">
      <w:pPr>
        <w:pStyle w:val="TextBody"/>
      </w:pPr>
    </w:p>
    <w:p w14:paraId="58A97F68" w14:textId="16ADBEA5" w:rsidR="00772D95" w:rsidRPr="00245686" w:rsidRDefault="003F59F0" w:rsidP="004D4A9B">
      <w:pPr>
        <w:pStyle w:val="KeinLeerraum"/>
      </w:pPr>
      <w:r w:rsidRPr="00245686">
        <w:rPr>
          <w:b/>
          <w:bCs/>
        </w:rPr>
        <w:t>Acknowledgements:</w:t>
      </w:r>
      <w:r w:rsidRPr="00245686">
        <w:t xml:space="preserve"> FL and VE are supported by a grant of the Kurt </w:t>
      </w:r>
      <w:proofErr w:type="spellStart"/>
      <w:r w:rsidRPr="00245686">
        <w:t>Eberhard</w:t>
      </w:r>
      <w:proofErr w:type="spellEnd"/>
      <w:r w:rsidRPr="00245686">
        <w:t xml:space="preserve"> Bode foundation to FL.</w:t>
      </w:r>
      <w:r w:rsidR="00824F2E" w:rsidRPr="00245686">
        <w:t xml:space="preserve"> We thank </w:t>
      </w:r>
      <w:proofErr w:type="spellStart"/>
      <w:r w:rsidR="00824F2E" w:rsidRPr="00245686">
        <w:t>Volodymyr</w:t>
      </w:r>
      <w:proofErr w:type="spellEnd"/>
      <w:r w:rsidR="00824F2E" w:rsidRPr="00245686">
        <w:t xml:space="preserve"> </w:t>
      </w:r>
      <w:proofErr w:type="spellStart"/>
      <w:r w:rsidR="00824F2E" w:rsidRPr="00245686">
        <w:t>Pushkar</w:t>
      </w:r>
      <w:proofErr w:type="spellEnd"/>
      <w:r w:rsidR="007E05CC" w:rsidRPr="00245686">
        <w:t xml:space="preserve"> and Janis Neumann for help in the field work, as well as </w:t>
      </w:r>
      <w:r w:rsidR="00824F2E" w:rsidRPr="00245686">
        <w:t xml:space="preserve">Arne </w:t>
      </w:r>
      <w:proofErr w:type="spellStart"/>
      <w:r w:rsidR="00824F2E" w:rsidRPr="00245686">
        <w:t>Beermann</w:t>
      </w:r>
      <w:proofErr w:type="spellEnd"/>
      <w:r w:rsidR="00824F2E" w:rsidRPr="00245686">
        <w:t xml:space="preserve"> for taxonomic validation. </w:t>
      </w:r>
      <w:r w:rsidR="007E05CC" w:rsidRPr="00245686">
        <w:t xml:space="preserve">We further like to thank for </w:t>
      </w:r>
      <w:r w:rsidR="004A5C10">
        <w:t xml:space="preserve">Jan </w:t>
      </w:r>
      <w:proofErr w:type="spellStart"/>
      <w:r w:rsidR="004A5C10">
        <w:t>Macher</w:t>
      </w:r>
      <w:proofErr w:type="spellEnd"/>
      <w:r w:rsidR="004A5C10">
        <w:t xml:space="preserve">, </w:t>
      </w:r>
      <w:r w:rsidR="007E05CC" w:rsidRPr="00245686">
        <w:t xml:space="preserve">Edith </w:t>
      </w:r>
      <w:proofErr w:type="spellStart"/>
      <w:r w:rsidR="007E05CC" w:rsidRPr="00245686">
        <w:t>Vamos</w:t>
      </w:r>
      <w:proofErr w:type="spellEnd"/>
      <w:r w:rsidR="004A5C10">
        <w:t xml:space="preserve">, </w:t>
      </w:r>
      <w:r w:rsidR="007E05CC" w:rsidRPr="00245686">
        <w:t xml:space="preserve">Vera </w:t>
      </w:r>
      <w:proofErr w:type="spellStart"/>
      <w:r w:rsidR="007E05CC" w:rsidRPr="00245686">
        <w:t>Zizka</w:t>
      </w:r>
      <w:proofErr w:type="spellEnd"/>
      <w:r w:rsidR="007E05CC" w:rsidRPr="00245686">
        <w:t xml:space="preserve"> proofreading this manuscript.</w:t>
      </w:r>
    </w:p>
    <w:p w14:paraId="7989AF8A" w14:textId="77777777" w:rsidR="00772D95" w:rsidRPr="00245686" w:rsidRDefault="00772D95" w:rsidP="004D4A9B">
      <w:pPr>
        <w:pStyle w:val="KeinLeerraum"/>
      </w:pPr>
    </w:p>
    <w:p w14:paraId="13138FB7" w14:textId="77777777" w:rsidR="00AD745A" w:rsidRPr="00245686" w:rsidRDefault="003F59F0" w:rsidP="00AD745A">
      <w:pPr>
        <w:pStyle w:val="KeinLeerraum"/>
      </w:pPr>
      <w:r w:rsidRPr="00245686">
        <w:rPr>
          <w:b/>
          <w:bCs/>
        </w:rPr>
        <w:t xml:space="preserve">Declaration of interest: </w:t>
      </w:r>
      <w:r w:rsidRPr="00245686">
        <w:t>The authors report no conflicts of interest. The authors alone are responsible for the content and writing of the paper.</w:t>
      </w:r>
    </w:p>
    <w:p w14:paraId="0AE26072" w14:textId="77777777" w:rsidR="00AD745A" w:rsidRPr="00245686" w:rsidRDefault="00AD745A" w:rsidP="00AD745A">
      <w:pPr>
        <w:pStyle w:val="KeinLeerraum"/>
      </w:pPr>
    </w:p>
    <w:p w14:paraId="2C680ED9" w14:textId="1E641472" w:rsidR="00AD745A" w:rsidRPr="00245686" w:rsidRDefault="00AD745A" w:rsidP="00AD745A">
      <w:pPr>
        <w:pStyle w:val="KeinLeerraum"/>
      </w:pPr>
      <w:r w:rsidRPr="00245686">
        <w:rPr>
          <w:b/>
        </w:rPr>
        <w:t>Author Contributions statement:</w:t>
      </w:r>
      <w:r w:rsidRPr="00245686">
        <w:t xml:space="preserve"> VE, BP and FL conceived the ideas and designed methodology; BP identif</w:t>
      </w:r>
      <w:r w:rsidR="00A87771" w:rsidRPr="00245686">
        <w:t>ied</w:t>
      </w:r>
      <w:r w:rsidRPr="00245686">
        <w:t xml:space="preserve"> specimens and carried out the laboratory work; VE </w:t>
      </w:r>
      <w:r w:rsidR="00A87771" w:rsidRPr="00245686">
        <w:t>performed</w:t>
      </w:r>
      <w:r w:rsidR="00186508" w:rsidRPr="00245686">
        <w:t xml:space="preserve"> </w:t>
      </w:r>
      <w:proofErr w:type="spellStart"/>
      <w:r w:rsidR="00186508" w:rsidRPr="00245686">
        <w:t>bioinformatic</w:t>
      </w:r>
      <w:proofErr w:type="spellEnd"/>
      <w:r w:rsidR="00186508" w:rsidRPr="00245686">
        <w:t xml:space="preserve"> </w:t>
      </w:r>
      <w:r w:rsidRPr="00245686">
        <w:t>analys</w:t>
      </w:r>
      <w:r w:rsidR="00A87771" w:rsidRPr="00245686">
        <w:t>es</w:t>
      </w:r>
      <w:r w:rsidRPr="00245686">
        <w:t xml:space="preserve">; </w:t>
      </w:r>
      <w:r w:rsidR="00186508" w:rsidRPr="00245686">
        <w:t>VE</w:t>
      </w:r>
      <w:r w:rsidRPr="00245686">
        <w:t xml:space="preserve"> led the writing of the manuscript. All authors contributed critically to the drafts and gave final approval for publication.</w:t>
      </w:r>
    </w:p>
    <w:p w14:paraId="2F0E64A3" w14:textId="77777777" w:rsidR="00AD745A" w:rsidRPr="00245686" w:rsidRDefault="00AD745A" w:rsidP="00AD745A">
      <w:pPr>
        <w:pStyle w:val="KeinLeerraum"/>
      </w:pPr>
    </w:p>
    <w:p w14:paraId="511A8AE7" w14:textId="707D1D85" w:rsidR="00772D95" w:rsidRPr="00245686" w:rsidRDefault="004A1EE4" w:rsidP="00AD745A">
      <w:pPr>
        <w:pStyle w:val="berschrift1"/>
      </w:pPr>
      <w:r w:rsidRPr="00245686">
        <w:t>Figures</w:t>
      </w:r>
    </w:p>
    <w:p w14:paraId="376D23C2" w14:textId="77777777" w:rsidR="00772D95" w:rsidRPr="00245686" w:rsidRDefault="00772D95">
      <w:pPr>
        <w:pStyle w:val="TextBody"/>
        <w:rPr>
          <w:lang w:val="en-GB"/>
        </w:rPr>
      </w:pPr>
    </w:p>
    <w:p w14:paraId="324D23A2" w14:textId="49F9A3E4" w:rsidR="002E3BC0" w:rsidRPr="00245686" w:rsidRDefault="006B75A3" w:rsidP="004D4A9B">
      <w:pPr>
        <w:pStyle w:val="KeinLeerraum"/>
      </w:pPr>
      <w:r w:rsidRPr="00245686">
        <w:rPr>
          <w:b/>
        </w:rPr>
        <w:t>Figure 1</w:t>
      </w:r>
      <w:r w:rsidRPr="00245686">
        <w:t xml:space="preserve">: </w:t>
      </w:r>
      <w:r w:rsidR="00062F97" w:rsidRPr="00245686">
        <w:t xml:space="preserve">Schematic overview </w:t>
      </w:r>
      <w:r w:rsidR="005C63C2" w:rsidRPr="00245686">
        <w:t xml:space="preserve">of the laboratory processing of </w:t>
      </w:r>
      <w:proofErr w:type="spellStart"/>
      <w:r w:rsidR="005C63C2" w:rsidRPr="00245686">
        <w:t>macroinvertebrate</w:t>
      </w:r>
      <w:proofErr w:type="spellEnd"/>
      <w:r w:rsidR="005C63C2" w:rsidRPr="00245686">
        <w:t xml:space="preserve"> samples. Specimens from each sample were sorted into 3 size categories </w:t>
      </w:r>
      <w:r w:rsidR="00684073" w:rsidRPr="00245686">
        <w:t>(</w:t>
      </w:r>
      <w:r w:rsidR="00684073" w:rsidRPr="00245686">
        <w:rPr>
          <w:b/>
        </w:rPr>
        <w:t>S</w:t>
      </w:r>
      <w:r w:rsidR="00684073" w:rsidRPr="00245686">
        <w:t xml:space="preserve">mall, </w:t>
      </w:r>
      <w:r w:rsidR="00684073" w:rsidRPr="00245686">
        <w:rPr>
          <w:b/>
        </w:rPr>
        <w:t>M</w:t>
      </w:r>
      <w:r w:rsidR="00684073" w:rsidRPr="00245686">
        <w:t xml:space="preserve">edium and </w:t>
      </w:r>
      <w:r w:rsidR="00684073" w:rsidRPr="00245686">
        <w:rPr>
          <w:b/>
        </w:rPr>
        <w:t>L</w:t>
      </w:r>
      <w:r w:rsidR="00684073" w:rsidRPr="00245686">
        <w:t xml:space="preserve">arge) </w:t>
      </w:r>
      <w:r w:rsidR="005C63C2" w:rsidRPr="00245686">
        <w:t xml:space="preserve">and </w:t>
      </w:r>
      <w:r w:rsidR="00062F97" w:rsidRPr="00245686">
        <w:t xml:space="preserve">then </w:t>
      </w:r>
      <w:r w:rsidR="00547FDD" w:rsidRPr="00245686">
        <w:t xml:space="preserve">processed individually, </w:t>
      </w:r>
      <w:r w:rsidR="005C63C2" w:rsidRPr="00245686">
        <w:t>pooled to simulate complete samples without sorting</w:t>
      </w:r>
      <w:r w:rsidR="00547FDD" w:rsidRPr="00245686">
        <w:t xml:space="preserve"> (</w:t>
      </w:r>
      <w:r w:rsidR="00F160CB" w:rsidRPr="00245686">
        <w:rPr>
          <w:b/>
        </w:rPr>
        <w:t>Un</w:t>
      </w:r>
      <w:r w:rsidR="00F160CB" w:rsidRPr="00245686">
        <w:t>sorted</w:t>
      </w:r>
      <w:r w:rsidR="00547FDD" w:rsidRPr="00245686">
        <w:t>)</w:t>
      </w:r>
      <w:r w:rsidR="005C63C2" w:rsidRPr="00245686">
        <w:t xml:space="preserve"> and samples in which subsamples are pooled proportionally to taxa abundance</w:t>
      </w:r>
      <w:r w:rsidR="00547FDD" w:rsidRPr="00245686">
        <w:t xml:space="preserve"> (</w:t>
      </w:r>
      <w:r w:rsidR="001D7A25" w:rsidRPr="00245686">
        <w:rPr>
          <w:b/>
        </w:rPr>
        <w:t>S</w:t>
      </w:r>
      <w:r w:rsidR="00F160CB" w:rsidRPr="00245686">
        <w:rPr>
          <w:b/>
        </w:rPr>
        <w:t>o</w:t>
      </w:r>
      <w:r w:rsidR="00F160CB" w:rsidRPr="00245686">
        <w:t>rted</w:t>
      </w:r>
      <w:r w:rsidR="00547FDD" w:rsidRPr="00245686">
        <w:t>)</w:t>
      </w:r>
      <w:r w:rsidR="005C63C2" w:rsidRPr="00245686">
        <w:t>.</w:t>
      </w:r>
    </w:p>
    <w:p w14:paraId="365BCF18" w14:textId="77777777" w:rsidR="00D41A86" w:rsidRPr="00245686" w:rsidRDefault="00D41A86" w:rsidP="00FD2DAE">
      <w:pPr>
        <w:pStyle w:val="KeinLeerraum"/>
      </w:pPr>
    </w:p>
    <w:p w14:paraId="1F2B0CBC" w14:textId="76730C8D" w:rsidR="00182484" w:rsidRPr="00245686" w:rsidRDefault="00182484" w:rsidP="00FD2DAE">
      <w:pPr>
        <w:pStyle w:val="KeinLeerraum"/>
      </w:pPr>
      <w:r w:rsidRPr="00245686">
        <w:rPr>
          <w:b/>
        </w:rPr>
        <w:t xml:space="preserve">Figure </w:t>
      </w:r>
      <w:r w:rsidR="00682A8A" w:rsidRPr="00245686">
        <w:rPr>
          <w:b/>
        </w:rPr>
        <w:t>2</w:t>
      </w:r>
      <w:r w:rsidRPr="00245686">
        <w:rPr>
          <w:b/>
        </w:rPr>
        <w:t>:</w:t>
      </w:r>
      <w:r w:rsidRPr="00245686">
        <w:t xml:space="preserve"> </w:t>
      </w:r>
      <w:r w:rsidR="00664BC0" w:rsidRPr="00245686">
        <w:t>Compar</w:t>
      </w:r>
      <w:r w:rsidR="00B37ED1" w:rsidRPr="00245686">
        <w:t xml:space="preserve">ison of </w:t>
      </w:r>
      <w:r w:rsidR="00664BC0" w:rsidRPr="00245686">
        <w:t>specimen</w:t>
      </w:r>
      <w:r w:rsidR="00B37ED1" w:rsidRPr="00245686">
        <w:t xml:space="preserve"> number</w:t>
      </w:r>
      <w:r w:rsidR="00664BC0" w:rsidRPr="00245686">
        <w:t xml:space="preserve"> in each size category against the respective</w:t>
      </w:r>
      <w:r w:rsidR="00B37ED1" w:rsidRPr="00245686">
        <w:t xml:space="preserve"> </w:t>
      </w:r>
      <w:r w:rsidR="00C8479D" w:rsidRPr="00245686">
        <w:t>OTU</w:t>
      </w:r>
      <w:r w:rsidR="00664BC0" w:rsidRPr="00245686">
        <w:t xml:space="preserve"> read ab</w:t>
      </w:r>
      <w:r w:rsidR="00B37ED1" w:rsidRPr="00245686">
        <w:t>undance of unsorted (</w:t>
      </w:r>
      <w:r w:rsidR="003B0247" w:rsidRPr="00245686">
        <w:t>Un</w:t>
      </w:r>
      <w:r w:rsidR="00B37ED1" w:rsidRPr="00245686">
        <w:t>)</w:t>
      </w:r>
      <w:r w:rsidR="00664BC0" w:rsidRPr="00245686">
        <w:t xml:space="preserve"> and sorted samples (</w:t>
      </w:r>
      <w:r w:rsidR="003B0247" w:rsidRPr="00245686">
        <w:t>So</w:t>
      </w:r>
      <w:r w:rsidR="00664BC0" w:rsidRPr="00245686">
        <w:t xml:space="preserve">) with 4 different primer sets. Each size category (S, M and L) was also sequenced individually, and thus the data could be used to assign size classes to the OTUs in the sorted and not sorted samples. Sometimes, one OTU </w:t>
      </w:r>
      <w:r w:rsidR="0033739A" w:rsidRPr="00245686">
        <w:t>included reads of</w:t>
      </w:r>
      <w:r w:rsidR="00664BC0" w:rsidRPr="00245686">
        <w:t xml:space="preserve"> specimens </w:t>
      </w:r>
      <w:r w:rsidR="0033739A" w:rsidRPr="00245686">
        <w:t xml:space="preserve">from </w:t>
      </w:r>
      <w:r w:rsidR="00664BC0" w:rsidRPr="00245686">
        <w:t>more than one size class, leading to assignment of several size categories (</w:t>
      </w:r>
      <w:proofErr w:type="spellStart"/>
      <w:r w:rsidR="00CE56E1" w:rsidRPr="00245686">
        <w:t>Gray</w:t>
      </w:r>
      <w:proofErr w:type="spellEnd"/>
      <w:r w:rsidR="00CE56E1" w:rsidRPr="00245686">
        <w:t xml:space="preserve"> = OTU contain</w:t>
      </w:r>
      <w:r w:rsidR="00C15C75" w:rsidRPr="00245686">
        <w:t>ing</w:t>
      </w:r>
      <w:r w:rsidR="00CE56E1" w:rsidRPr="00245686">
        <w:t xml:space="preserve"> specimens in S, M and L).</w:t>
      </w:r>
      <w:r w:rsidR="006244DD" w:rsidRPr="00245686">
        <w:t xml:space="preserve"> The numbers 1 - 4 below the plots indicate the different primer combinations used; 1 = BF1+BR1, 2 = BF1+BR2, 3 = BF2+BR1, 4 = BF2+BR2.</w:t>
      </w:r>
    </w:p>
    <w:p w14:paraId="519457DF" w14:textId="77777777" w:rsidR="00182484" w:rsidRPr="00245686" w:rsidRDefault="00182484" w:rsidP="00FD2DAE">
      <w:pPr>
        <w:pStyle w:val="KeinLeerraum"/>
      </w:pPr>
    </w:p>
    <w:p w14:paraId="7B24961F" w14:textId="2F159C7E" w:rsidR="00D41A86" w:rsidRPr="00245686" w:rsidRDefault="00D41A86" w:rsidP="00FD2DAE">
      <w:pPr>
        <w:pStyle w:val="KeinLeerraum"/>
      </w:pPr>
      <w:r w:rsidRPr="00245686">
        <w:rPr>
          <w:b/>
        </w:rPr>
        <w:t xml:space="preserve">Figure </w:t>
      </w:r>
      <w:r w:rsidR="00682A8A" w:rsidRPr="00245686">
        <w:rPr>
          <w:b/>
        </w:rPr>
        <w:t>3</w:t>
      </w:r>
      <w:r w:rsidRPr="00245686">
        <w:t xml:space="preserve">: Amount of detected taxa based on OTUs with </w:t>
      </w:r>
      <w:r w:rsidR="00C15C75" w:rsidRPr="00245686">
        <w:t>un</w:t>
      </w:r>
      <w:r w:rsidRPr="00245686">
        <w:t>sorted (</w:t>
      </w:r>
      <w:r w:rsidR="000B66F8" w:rsidRPr="00245686">
        <w:t>Un</w:t>
      </w:r>
      <w:r w:rsidRPr="00245686">
        <w:t xml:space="preserve">) and </w:t>
      </w:r>
      <w:r w:rsidR="00C15C75" w:rsidRPr="00245686">
        <w:t>sorted</w:t>
      </w:r>
      <w:r w:rsidRPr="00245686">
        <w:t xml:space="preserve"> samples (</w:t>
      </w:r>
      <w:r w:rsidR="000B66F8" w:rsidRPr="00245686">
        <w:t>So</w:t>
      </w:r>
      <w:r w:rsidRPr="00245686">
        <w:t xml:space="preserve">), considering different sequencing depth. The sequencing depth is plotted </w:t>
      </w:r>
      <w:r w:rsidR="0033739A" w:rsidRPr="00245686">
        <w:t xml:space="preserve">on a </w:t>
      </w:r>
      <w:r w:rsidRPr="00245686">
        <w:t>logarithmic</w:t>
      </w:r>
      <w:r w:rsidR="0033739A" w:rsidRPr="00245686">
        <w:t xml:space="preserve"> scale</w:t>
      </w:r>
      <w:r w:rsidRPr="00245686">
        <w:t>.</w:t>
      </w:r>
    </w:p>
    <w:p w14:paraId="29A2BD9C" w14:textId="77777777" w:rsidR="00FD2DAE" w:rsidRPr="00245686" w:rsidRDefault="00FD2DAE" w:rsidP="00FD2DAE">
      <w:pPr>
        <w:pStyle w:val="KeinLeerraum"/>
      </w:pPr>
    </w:p>
    <w:p w14:paraId="63E9855F" w14:textId="5BA24761" w:rsidR="00772D95" w:rsidRPr="00245686" w:rsidRDefault="004A1EE4" w:rsidP="00E90C17">
      <w:pPr>
        <w:pStyle w:val="berschrift2"/>
      </w:pPr>
      <w:r w:rsidRPr="00245686">
        <w:t>References</w:t>
      </w:r>
    </w:p>
    <w:p w14:paraId="20F38ABA" w14:textId="77777777" w:rsidR="00F472E4" w:rsidRPr="00245686" w:rsidRDefault="00A043A9" w:rsidP="00F47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240" w:line="240" w:lineRule="auto"/>
        <w:ind w:left="400" w:hanging="400"/>
        <w:rPr>
          <w:rFonts w:eastAsia="SimSun"/>
          <w:lang w:val="de-DE"/>
        </w:rPr>
      </w:pPr>
      <w:r w:rsidRPr="00245686">
        <w:fldChar w:fldCharType="begin"/>
      </w:r>
      <w:r w:rsidRPr="00245686">
        <w:instrText xml:space="preserve"> ADDIN PAPERS2_CITATIONS &lt;papers2_bibliography/&gt;</w:instrText>
      </w:r>
      <w:r w:rsidRPr="00245686">
        <w:fldChar w:fldCharType="separate"/>
      </w:r>
      <w:r w:rsidR="00F472E4" w:rsidRPr="00245686">
        <w:rPr>
          <w:rFonts w:eastAsia="SimSun"/>
          <w:lang w:val="de-DE"/>
        </w:rPr>
        <w:t xml:space="preserve">Crampton-Platt, A., Yu, D.W., Zhou, X. &amp; Vogler, A.P. (2016). Mitochondrial metagenomics: letting the genes out of the bottle. </w:t>
      </w:r>
      <w:r w:rsidR="00F472E4" w:rsidRPr="00245686">
        <w:rPr>
          <w:rFonts w:eastAsia="SimSun"/>
          <w:i/>
          <w:iCs/>
          <w:lang w:val="de-DE"/>
        </w:rPr>
        <w:t>GigaScience</w:t>
      </w:r>
      <w:r w:rsidR="00F472E4" w:rsidRPr="00245686">
        <w:rPr>
          <w:rFonts w:eastAsia="SimSun"/>
          <w:lang w:val="de-DE"/>
        </w:rPr>
        <w:t>, 1–11.</w:t>
      </w:r>
    </w:p>
    <w:p w14:paraId="3A1DB772" w14:textId="77777777" w:rsidR="00F472E4" w:rsidRPr="00245686" w:rsidRDefault="00F472E4" w:rsidP="00F47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240" w:line="240" w:lineRule="auto"/>
        <w:ind w:left="400" w:hanging="400"/>
        <w:rPr>
          <w:rFonts w:eastAsia="SimSun"/>
          <w:lang w:val="de-DE"/>
        </w:rPr>
      </w:pPr>
      <w:r w:rsidRPr="00245686">
        <w:rPr>
          <w:rFonts w:eastAsia="SimSun"/>
          <w:lang w:val="de-DE"/>
        </w:rPr>
        <w:t>Dowle, E.J., Pochon, X. &amp; Banks, J.C. (2015). Targeted gene enrichment and high</w:t>
      </w:r>
      <w:r w:rsidRPr="00245686">
        <w:rPr>
          <w:rFonts w:ascii="Papyrus Condensed" w:eastAsia="SimSun" w:hAnsi="Papyrus Condensed" w:cs="Papyrus Condensed"/>
          <w:lang w:val="de-DE"/>
        </w:rPr>
        <w:t>‐</w:t>
      </w:r>
      <w:r w:rsidRPr="00245686">
        <w:rPr>
          <w:rFonts w:eastAsia="SimSun"/>
          <w:lang w:val="de-DE"/>
        </w:rPr>
        <w:t xml:space="preserve">throughput sequencing for environmental biomonitoring: a case study using freshwater macroinvertebrates. </w:t>
      </w:r>
      <w:r w:rsidRPr="00245686">
        <w:rPr>
          <w:rFonts w:eastAsia="SimSun"/>
          <w:i/>
          <w:iCs/>
          <w:lang w:val="de-DE"/>
        </w:rPr>
        <w:t>Molecular Ecology</w:t>
      </w:r>
      <w:r w:rsidRPr="00245686">
        <w:rPr>
          <w:rFonts w:eastAsia="SimSun"/>
          <w:lang w:val="de-DE"/>
        </w:rPr>
        <w:t>.</w:t>
      </w:r>
    </w:p>
    <w:p w14:paraId="21135AE5" w14:textId="77777777" w:rsidR="00F472E4" w:rsidRPr="00245686" w:rsidRDefault="00F472E4" w:rsidP="00F47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240" w:line="240" w:lineRule="auto"/>
        <w:ind w:left="400" w:hanging="400"/>
        <w:rPr>
          <w:rFonts w:eastAsia="SimSun"/>
          <w:lang w:val="de-DE"/>
        </w:rPr>
      </w:pPr>
      <w:r w:rsidRPr="00245686">
        <w:rPr>
          <w:rFonts w:eastAsia="SimSun"/>
          <w:lang w:val="de-DE"/>
        </w:rPr>
        <w:t xml:space="preserve">Edgar, R.C. (2013). UPARSE: highly accurate OTU sequences from microbial amplicon reads. </w:t>
      </w:r>
      <w:r w:rsidRPr="00245686">
        <w:rPr>
          <w:rFonts w:eastAsia="SimSun"/>
          <w:i/>
          <w:iCs/>
          <w:lang w:val="de-DE"/>
        </w:rPr>
        <w:t>Nature Methods</w:t>
      </w:r>
      <w:r w:rsidRPr="00245686">
        <w:rPr>
          <w:rFonts w:eastAsia="SimSun"/>
          <w:lang w:val="de-DE"/>
        </w:rPr>
        <w:t xml:space="preserve">, </w:t>
      </w:r>
      <w:r w:rsidRPr="00245686">
        <w:rPr>
          <w:rFonts w:eastAsia="SimSun"/>
          <w:b/>
          <w:bCs/>
          <w:lang w:val="de-DE"/>
        </w:rPr>
        <w:t>10</w:t>
      </w:r>
      <w:r w:rsidRPr="00245686">
        <w:rPr>
          <w:rFonts w:eastAsia="SimSun"/>
          <w:lang w:val="de-DE"/>
        </w:rPr>
        <w:t>, 996–998.</w:t>
      </w:r>
    </w:p>
    <w:p w14:paraId="7E92CBCB" w14:textId="77777777" w:rsidR="00F472E4" w:rsidRPr="00245686" w:rsidRDefault="00F472E4" w:rsidP="00F47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240" w:line="240" w:lineRule="auto"/>
        <w:ind w:left="400" w:hanging="400"/>
        <w:rPr>
          <w:rFonts w:eastAsia="SimSun"/>
          <w:lang w:val="de-DE"/>
        </w:rPr>
      </w:pPr>
      <w:r w:rsidRPr="00245686">
        <w:rPr>
          <w:rFonts w:eastAsia="SimSun"/>
          <w:lang w:val="de-DE"/>
        </w:rPr>
        <w:t xml:space="preserve">Edgar, R.C. &amp; Flyvbjerg, H. (2015). Error filtering, pair assembly and error correction for next-generation sequencing reads. </w:t>
      </w:r>
      <w:r w:rsidRPr="00245686">
        <w:rPr>
          <w:rFonts w:eastAsia="SimSun"/>
          <w:i/>
          <w:iCs/>
          <w:lang w:val="de-DE"/>
        </w:rPr>
        <w:t>Bioinformatics</w:t>
      </w:r>
      <w:r w:rsidRPr="00245686">
        <w:rPr>
          <w:rFonts w:eastAsia="SimSun"/>
          <w:lang w:val="de-DE"/>
        </w:rPr>
        <w:t xml:space="preserve">, </w:t>
      </w:r>
      <w:r w:rsidRPr="00245686">
        <w:rPr>
          <w:rFonts w:eastAsia="SimSun"/>
          <w:b/>
          <w:bCs/>
          <w:lang w:val="de-DE"/>
        </w:rPr>
        <w:t>31</w:t>
      </w:r>
      <w:r w:rsidRPr="00245686">
        <w:rPr>
          <w:rFonts w:eastAsia="SimSun"/>
          <w:lang w:val="de-DE"/>
        </w:rPr>
        <w:t>, 3476–3482.</w:t>
      </w:r>
    </w:p>
    <w:p w14:paraId="60A12B52" w14:textId="77777777" w:rsidR="00F472E4" w:rsidRPr="00245686" w:rsidRDefault="00F472E4" w:rsidP="00F47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240" w:line="240" w:lineRule="auto"/>
        <w:ind w:left="400" w:hanging="400"/>
        <w:rPr>
          <w:rFonts w:eastAsia="SimSun"/>
          <w:lang w:val="de-DE"/>
        </w:rPr>
      </w:pPr>
      <w:r w:rsidRPr="00245686">
        <w:rPr>
          <w:rFonts w:eastAsia="SimSun"/>
          <w:lang w:val="de-DE"/>
        </w:rPr>
        <w:t xml:space="preserve">Elbrecht, V. &amp; Leese, F. (2015). Can DNA-Based Ecosystem Assessments Quantify Species Abundance? Testing Primer Bias and Biomass—Sequence Relationships with an Innovative Metabarcoding Protocol (M. Hajibabaei, Ed.). </w:t>
      </w:r>
      <w:r w:rsidRPr="00245686">
        <w:rPr>
          <w:rFonts w:eastAsia="SimSun"/>
          <w:i/>
          <w:iCs/>
          <w:lang w:val="de-DE"/>
        </w:rPr>
        <w:t>PloS one</w:t>
      </w:r>
      <w:r w:rsidRPr="00245686">
        <w:rPr>
          <w:rFonts w:eastAsia="SimSun"/>
          <w:lang w:val="de-DE"/>
        </w:rPr>
        <w:t xml:space="preserve">, </w:t>
      </w:r>
      <w:r w:rsidRPr="00245686">
        <w:rPr>
          <w:rFonts w:eastAsia="SimSun"/>
          <w:b/>
          <w:bCs/>
          <w:lang w:val="de-DE"/>
        </w:rPr>
        <w:t>10</w:t>
      </w:r>
      <w:r w:rsidRPr="00245686">
        <w:rPr>
          <w:rFonts w:eastAsia="SimSun"/>
          <w:lang w:val="de-DE"/>
        </w:rPr>
        <w:t>, e0130324–16.</w:t>
      </w:r>
    </w:p>
    <w:p w14:paraId="2207DD4E" w14:textId="77777777" w:rsidR="00F472E4" w:rsidRPr="00245686" w:rsidRDefault="00F472E4" w:rsidP="00F47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240" w:line="240" w:lineRule="auto"/>
        <w:ind w:left="400" w:hanging="400"/>
        <w:rPr>
          <w:rFonts w:eastAsia="SimSun"/>
          <w:lang w:val="de-DE"/>
        </w:rPr>
      </w:pPr>
      <w:r w:rsidRPr="00245686">
        <w:rPr>
          <w:rFonts w:eastAsia="SimSun"/>
          <w:lang w:val="de-DE"/>
        </w:rPr>
        <w:t xml:space="preserve">Elbrecht, V., Leese, F. &amp; Peinert, B. (2016). Validation and development of freshwater invertebrate metabarcoding COI primers for Environmental Impact Assessment. </w:t>
      </w:r>
      <w:r w:rsidRPr="00245686">
        <w:rPr>
          <w:rFonts w:eastAsia="SimSun"/>
          <w:i/>
          <w:iCs/>
          <w:lang w:val="de-DE"/>
        </w:rPr>
        <w:t>PeerJ PrePrints</w:t>
      </w:r>
      <w:r w:rsidRPr="00245686">
        <w:rPr>
          <w:rFonts w:eastAsia="SimSun"/>
          <w:lang w:val="de-DE"/>
        </w:rPr>
        <w:t>, 1–16.</w:t>
      </w:r>
    </w:p>
    <w:p w14:paraId="22C1BE1F" w14:textId="77777777" w:rsidR="00F472E4" w:rsidRPr="00245686" w:rsidRDefault="00F472E4" w:rsidP="00F47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240" w:line="240" w:lineRule="auto"/>
        <w:ind w:left="400" w:hanging="400"/>
        <w:rPr>
          <w:rFonts w:eastAsia="SimSun"/>
          <w:lang w:val="de-DE"/>
        </w:rPr>
      </w:pPr>
      <w:r w:rsidRPr="00245686">
        <w:rPr>
          <w:rFonts w:eastAsia="SimSun"/>
          <w:lang w:val="de-DE"/>
        </w:rPr>
        <w:t xml:space="preserve">Gibson, J., Shokralla, S., Porter, T.M., King, I., van Konynenburg, S., Janzen, D.H., Hallwachs, W. &amp; Hajibabaei, M. (2014). Simultaneous assessment of the macrobiome and microbiome in a bulk sample of tropical arthropods through DNA metasystematics. </w:t>
      </w:r>
      <w:r w:rsidRPr="00245686">
        <w:rPr>
          <w:rFonts w:eastAsia="SimSun"/>
          <w:i/>
          <w:iCs/>
          <w:lang w:val="de-DE"/>
        </w:rPr>
        <w:t>Proceedings of the National Academy of Sciences</w:t>
      </w:r>
      <w:r w:rsidRPr="00245686">
        <w:rPr>
          <w:rFonts w:eastAsia="SimSun"/>
          <w:lang w:val="de-DE"/>
        </w:rPr>
        <w:t xml:space="preserve">, </w:t>
      </w:r>
      <w:r w:rsidRPr="00245686">
        <w:rPr>
          <w:rFonts w:eastAsia="SimSun"/>
          <w:b/>
          <w:bCs/>
          <w:lang w:val="de-DE"/>
        </w:rPr>
        <w:t>111</w:t>
      </w:r>
      <w:r w:rsidRPr="00245686">
        <w:rPr>
          <w:rFonts w:eastAsia="SimSun"/>
          <w:lang w:val="de-DE"/>
        </w:rPr>
        <w:t>, 8007–8012.</w:t>
      </w:r>
    </w:p>
    <w:p w14:paraId="7DA77B5B" w14:textId="77777777" w:rsidR="00F472E4" w:rsidRPr="00245686" w:rsidRDefault="00F472E4" w:rsidP="00F47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240" w:line="240" w:lineRule="auto"/>
        <w:ind w:left="400" w:hanging="400"/>
        <w:rPr>
          <w:rFonts w:eastAsia="SimSun"/>
          <w:lang w:val="de-DE"/>
        </w:rPr>
      </w:pPr>
      <w:r w:rsidRPr="00245686">
        <w:rPr>
          <w:rFonts w:eastAsia="SimSun"/>
          <w:lang w:val="de-DE"/>
        </w:rPr>
        <w:t xml:space="preserve">Gómez-Rodríguez, C., Crampton-Platt, A., Timmermans, M.J.T.N., Baselga, A. &amp; Vogler, A.P. (2015). Validating the power of mitochondrial metagenomics for community ecology and phylogenetics of complex assemblages (M. Gilbert, Ed.). </w:t>
      </w:r>
      <w:r w:rsidRPr="00245686">
        <w:rPr>
          <w:rFonts w:eastAsia="SimSun"/>
          <w:i/>
          <w:iCs/>
          <w:lang w:val="de-DE"/>
        </w:rPr>
        <w:t>Methods in Ecology and Evolution</w:t>
      </w:r>
      <w:r w:rsidRPr="00245686">
        <w:rPr>
          <w:rFonts w:eastAsia="SimSun"/>
          <w:lang w:val="de-DE"/>
        </w:rPr>
        <w:t xml:space="preserve">, </w:t>
      </w:r>
      <w:r w:rsidRPr="00245686">
        <w:rPr>
          <w:rFonts w:eastAsia="SimSun"/>
          <w:b/>
          <w:bCs/>
          <w:lang w:val="de-DE"/>
        </w:rPr>
        <w:t>6</w:t>
      </w:r>
      <w:r w:rsidRPr="00245686">
        <w:rPr>
          <w:rFonts w:eastAsia="SimSun"/>
          <w:lang w:val="de-DE"/>
        </w:rPr>
        <w:t>, 883–894.</w:t>
      </w:r>
    </w:p>
    <w:p w14:paraId="1D3458EF" w14:textId="77777777" w:rsidR="00F472E4" w:rsidRPr="00245686" w:rsidRDefault="00F472E4" w:rsidP="00F47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240" w:line="240" w:lineRule="auto"/>
        <w:ind w:left="400" w:hanging="400"/>
        <w:rPr>
          <w:rFonts w:eastAsia="SimSun"/>
          <w:lang w:val="de-DE"/>
        </w:rPr>
      </w:pPr>
      <w:r w:rsidRPr="00245686">
        <w:rPr>
          <w:rFonts w:eastAsia="SimSun"/>
          <w:lang w:val="de-DE"/>
        </w:rPr>
        <w:t xml:space="preserve">Hajibabaei, M., Shokralla, S., Zhou, X., Singer, G. &amp; Baird, D.J. (2011). Environmental Barcoding: A Next-Generation Sequencing Approach for Biomonitoring Applications Using River Benthos. </w:t>
      </w:r>
      <w:r w:rsidRPr="00245686">
        <w:rPr>
          <w:rFonts w:eastAsia="SimSun"/>
          <w:i/>
          <w:iCs/>
          <w:lang w:val="de-DE"/>
        </w:rPr>
        <w:t>PloS one</w:t>
      </w:r>
      <w:r w:rsidRPr="00245686">
        <w:rPr>
          <w:rFonts w:eastAsia="SimSun"/>
          <w:lang w:val="de-DE"/>
        </w:rPr>
        <w:t>.</w:t>
      </w:r>
    </w:p>
    <w:p w14:paraId="7C447A80" w14:textId="77777777" w:rsidR="00F472E4" w:rsidRPr="00245686" w:rsidRDefault="00F472E4" w:rsidP="00F47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240" w:line="240" w:lineRule="auto"/>
        <w:ind w:left="400" w:hanging="400"/>
        <w:rPr>
          <w:rFonts w:eastAsia="SimSun"/>
          <w:lang w:val="de-DE"/>
        </w:rPr>
      </w:pPr>
      <w:r w:rsidRPr="00245686">
        <w:rPr>
          <w:rFonts w:eastAsia="SimSun"/>
          <w:lang w:val="de-DE"/>
        </w:rPr>
        <w:t xml:space="preserve">Ji, Y., Ashton, L., Pedley, S.M., Edwards, D.P., Tang, Y., Nakamura, A., Kitching, R., Dolman, P.M., Woodcock, P., Edwards, F.A., Larsen, T.H., Hsu, W.W., Benedick, S., Hamer, K.C., Wilcove, D.S., Bruce, C., Wang, X., Levi, T., Lott, M., Emerson, B.C. &amp; Yu, D.W. (2013). Reliable, verifiable and efficient monitoring of biodiversity via metabarcoding. (M. Holyoak, Ed.). </w:t>
      </w:r>
      <w:r w:rsidRPr="00245686">
        <w:rPr>
          <w:rFonts w:eastAsia="SimSun"/>
          <w:i/>
          <w:iCs/>
          <w:lang w:val="de-DE"/>
        </w:rPr>
        <w:t>Ecology letters</w:t>
      </w:r>
      <w:r w:rsidRPr="00245686">
        <w:rPr>
          <w:rFonts w:eastAsia="SimSun"/>
          <w:lang w:val="de-DE"/>
        </w:rPr>
        <w:t xml:space="preserve">, </w:t>
      </w:r>
      <w:r w:rsidRPr="00245686">
        <w:rPr>
          <w:rFonts w:eastAsia="SimSun"/>
          <w:b/>
          <w:bCs/>
          <w:lang w:val="de-DE"/>
        </w:rPr>
        <w:t>16</w:t>
      </w:r>
      <w:r w:rsidRPr="00245686">
        <w:rPr>
          <w:rFonts w:eastAsia="SimSun"/>
          <w:lang w:val="de-DE"/>
        </w:rPr>
        <w:t>, 1245–1257.</w:t>
      </w:r>
    </w:p>
    <w:p w14:paraId="6A1C6ABF" w14:textId="77777777" w:rsidR="00F472E4" w:rsidRPr="00245686" w:rsidRDefault="00F472E4" w:rsidP="00F47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240" w:line="240" w:lineRule="auto"/>
        <w:ind w:left="400" w:hanging="400"/>
        <w:rPr>
          <w:rFonts w:eastAsia="SimSun"/>
          <w:lang w:val="de-DE"/>
        </w:rPr>
      </w:pPr>
      <w:r w:rsidRPr="00245686">
        <w:rPr>
          <w:rFonts w:eastAsia="SimSun"/>
          <w:lang w:val="de-DE"/>
        </w:rPr>
        <w:t xml:space="preserve">Leray, M. &amp; Knowlton, N. (2015). DNA barcoding and metabarcoding of standardized samples reveal patterns of marine benthic diversity. </w:t>
      </w:r>
      <w:r w:rsidRPr="00245686">
        <w:rPr>
          <w:rFonts w:eastAsia="SimSun"/>
          <w:i/>
          <w:iCs/>
          <w:lang w:val="de-DE"/>
        </w:rPr>
        <w:t>Proceedings of the National Academy of Sciences of the United States of America</w:t>
      </w:r>
      <w:r w:rsidRPr="00245686">
        <w:rPr>
          <w:rFonts w:eastAsia="SimSun"/>
          <w:lang w:val="de-DE"/>
        </w:rPr>
        <w:t>, 201424997–6.</w:t>
      </w:r>
    </w:p>
    <w:p w14:paraId="5F38111A" w14:textId="77777777" w:rsidR="00F472E4" w:rsidRPr="00245686" w:rsidRDefault="00F472E4" w:rsidP="00F47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240" w:line="240" w:lineRule="auto"/>
        <w:ind w:left="400" w:hanging="400"/>
        <w:rPr>
          <w:rFonts w:eastAsia="SimSun"/>
          <w:lang w:val="de-DE"/>
        </w:rPr>
      </w:pPr>
      <w:r w:rsidRPr="00245686">
        <w:rPr>
          <w:rFonts w:eastAsia="SimSun"/>
          <w:lang w:val="de-DE"/>
        </w:rPr>
        <w:t xml:space="preserve">Liu, S., Wang, X., Xie, L., Tan, M., Li, Z., Su, X., Zhang, H., Misof, B., Kjer, K.M., Tang, M., Niehuis, O., Jiang, H. &amp; Zhou, X. (2015). Mitochondrial capture enriches mito-DNA 100 fold, enabling PCR-free mitogenomics biodiversity analysis. </w:t>
      </w:r>
      <w:r w:rsidRPr="00245686">
        <w:rPr>
          <w:rFonts w:eastAsia="SimSun"/>
          <w:i/>
          <w:iCs/>
          <w:lang w:val="de-DE"/>
        </w:rPr>
        <w:t>Molecular ecology resources</w:t>
      </w:r>
      <w:r w:rsidRPr="00245686">
        <w:rPr>
          <w:rFonts w:eastAsia="SimSun"/>
          <w:lang w:val="de-DE"/>
        </w:rPr>
        <w:t>.</w:t>
      </w:r>
    </w:p>
    <w:p w14:paraId="04F50BFC" w14:textId="77777777" w:rsidR="00F472E4" w:rsidRPr="00245686" w:rsidRDefault="00F472E4" w:rsidP="00F47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240" w:line="240" w:lineRule="auto"/>
        <w:ind w:left="400" w:hanging="400"/>
        <w:rPr>
          <w:rFonts w:eastAsia="SimSun"/>
          <w:lang w:val="de-DE"/>
        </w:rPr>
      </w:pPr>
      <w:r w:rsidRPr="00245686">
        <w:rPr>
          <w:rFonts w:eastAsia="SimSun"/>
          <w:lang w:val="de-DE"/>
        </w:rPr>
        <w:t xml:space="preserve">Martin, M. (2011). Cutadapt removes adapter sequences from high-throughput sequencing reads. </w:t>
      </w:r>
      <w:r w:rsidRPr="00245686">
        <w:rPr>
          <w:rFonts w:eastAsia="SimSun"/>
          <w:i/>
          <w:iCs/>
          <w:lang w:val="de-DE"/>
        </w:rPr>
        <w:t>EMBnet journal</w:t>
      </w:r>
      <w:r w:rsidRPr="00245686">
        <w:rPr>
          <w:rFonts w:eastAsia="SimSun"/>
          <w:lang w:val="de-DE"/>
        </w:rPr>
        <w:t xml:space="preserve">, </w:t>
      </w:r>
      <w:r w:rsidRPr="00245686">
        <w:rPr>
          <w:rFonts w:eastAsia="SimSun"/>
          <w:b/>
          <w:bCs/>
          <w:lang w:val="de-DE"/>
        </w:rPr>
        <w:t>17</w:t>
      </w:r>
      <w:r w:rsidRPr="00245686">
        <w:rPr>
          <w:rFonts w:eastAsia="SimSun"/>
          <w:lang w:val="de-DE"/>
        </w:rPr>
        <w:t>, 10–12.</w:t>
      </w:r>
    </w:p>
    <w:p w14:paraId="47D9677D" w14:textId="77777777" w:rsidR="00F472E4" w:rsidRPr="00245686" w:rsidRDefault="00F472E4" w:rsidP="00F47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240" w:line="240" w:lineRule="auto"/>
        <w:ind w:left="400" w:hanging="400"/>
        <w:rPr>
          <w:rFonts w:eastAsia="SimSun"/>
          <w:lang w:val="de-DE"/>
        </w:rPr>
      </w:pPr>
      <w:r w:rsidRPr="00245686">
        <w:rPr>
          <w:rFonts w:eastAsia="SimSun"/>
          <w:lang w:val="de-DE"/>
        </w:rPr>
        <w:t>Meier, C., Haase, P., Rolauffs, P., Schindehütte, K., Schöll, F., Sundermann, A. &amp; Hering, D. (2006). Methodisches Handbuch Fließgewässerbewertung. 1–110.</w:t>
      </w:r>
    </w:p>
    <w:p w14:paraId="7A63EEF0" w14:textId="77777777" w:rsidR="00F472E4" w:rsidRPr="00245686" w:rsidRDefault="00F472E4" w:rsidP="00F47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240" w:line="240" w:lineRule="auto"/>
        <w:ind w:left="400" w:hanging="400"/>
        <w:rPr>
          <w:rFonts w:eastAsia="SimSun"/>
          <w:lang w:val="de-DE"/>
        </w:rPr>
      </w:pPr>
      <w:r w:rsidRPr="00245686">
        <w:rPr>
          <w:rFonts w:eastAsia="SimSun"/>
          <w:lang w:val="de-DE"/>
        </w:rPr>
        <w:lastRenderedPageBreak/>
        <w:t xml:space="preserve">Morinière, J., Cancian de Araujo, B., Lam, A.W., Hausmann, A., Balke, M., Schmidt, S., Hendrich, L., Doczkal, D., Fartmann, B., Arvidsson, S. &amp; Haszprunar, G. (2016). Species Identification in Malaise Trap Samples by DNA Barcoding Based on NGS Technologies and a Scoring Matrix (D. Fontaneto, Ed.). </w:t>
      </w:r>
      <w:r w:rsidRPr="00245686">
        <w:rPr>
          <w:rFonts w:eastAsia="SimSun"/>
          <w:i/>
          <w:iCs/>
          <w:lang w:val="de-DE"/>
        </w:rPr>
        <w:t>PloS one</w:t>
      </w:r>
      <w:r w:rsidRPr="00245686">
        <w:rPr>
          <w:rFonts w:eastAsia="SimSun"/>
          <w:lang w:val="de-DE"/>
        </w:rPr>
        <w:t xml:space="preserve">, </w:t>
      </w:r>
      <w:r w:rsidRPr="00245686">
        <w:rPr>
          <w:rFonts w:eastAsia="SimSun"/>
          <w:b/>
          <w:bCs/>
          <w:lang w:val="de-DE"/>
        </w:rPr>
        <w:t>11</w:t>
      </w:r>
      <w:r w:rsidRPr="00245686">
        <w:rPr>
          <w:rFonts w:eastAsia="SimSun"/>
          <w:lang w:val="de-DE"/>
        </w:rPr>
        <w:t>, e0155497–14.</w:t>
      </w:r>
    </w:p>
    <w:p w14:paraId="66D266CB" w14:textId="77777777" w:rsidR="00F472E4" w:rsidRPr="00245686" w:rsidRDefault="00F472E4" w:rsidP="00F47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240" w:line="240" w:lineRule="auto"/>
        <w:ind w:left="400" w:hanging="400"/>
        <w:rPr>
          <w:rFonts w:eastAsia="SimSun"/>
          <w:lang w:val="de-DE"/>
        </w:rPr>
      </w:pPr>
      <w:r w:rsidRPr="00245686">
        <w:rPr>
          <w:rFonts w:eastAsia="SimSun"/>
          <w:lang w:val="de-DE"/>
        </w:rPr>
        <w:t xml:space="preserve">Piñol, J., Mir, G., Gomez-Polo, P. &amp; Agustí, N. (2014). Universal and blocking primer mismatches limit the use of high-throughput DNA sequencing for the quantitative metabarcoding of arthropods. </w:t>
      </w:r>
      <w:r w:rsidRPr="00245686">
        <w:rPr>
          <w:rFonts w:eastAsia="SimSun"/>
          <w:i/>
          <w:iCs/>
          <w:lang w:val="de-DE"/>
        </w:rPr>
        <w:t>Molecular ecology resources</w:t>
      </w:r>
      <w:r w:rsidRPr="00245686">
        <w:rPr>
          <w:rFonts w:eastAsia="SimSun"/>
          <w:lang w:val="de-DE"/>
        </w:rPr>
        <w:t xml:space="preserve">, </w:t>
      </w:r>
      <w:r w:rsidRPr="00245686">
        <w:rPr>
          <w:rFonts w:eastAsia="SimSun"/>
          <w:b/>
          <w:bCs/>
          <w:lang w:val="de-DE"/>
        </w:rPr>
        <w:t>15</w:t>
      </w:r>
      <w:r w:rsidRPr="00245686">
        <w:rPr>
          <w:rFonts w:eastAsia="SimSun"/>
          <w:lang w:val="de-DE"/>
        </w:rPr>
        <w:t>, 1–12.</w:t>
      </w:r>
    </w:p>
    <w:p w14:paraId="30BE7275" w14:textId="77777777" w:rsidR="00F472E4" w:rsidRPr="00245686" w:rsidRDefault="00F472E4" w:rsidP="00F47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240" w:line="240" w:lineRule="auto"/>
        <w:ind w:left="400" w:hanging="400"/>
        <w:rPr>
          <w:rFonts w:eastAsia="SimSun"/>
          <w:lang w:val="de-DE"/>
        </w:rPr>
      </w:pPr>
      <w:r w:rsidRPr="00245686">
        <w:rPr>
          <w:rFonts w:eastAsia="SimSun"/>
          <w:lang w:val="de-DE"/>
        </w:rPr>
        <w:t xml:space="preserve">Stein, E.D., White, B.P., Mazor, R.D., Jackson, J.K. &amp; Battle, J.M. (2013). Does DNA barcoding improve performance of traditional stream bioassessment metrics? </w:t>
      </w:r>
      <w:r w:rsidRPr="00245686">
        <w:rPr>
          <w:rFonts w:eastAsia="SimSun"/>
          <w:i/>
          <w:iCs/>
          <w:lang w:val="de-DE"/>
        </w:rPr>
        <w:t>Freshwater Science</w:t>
      </w:r>
      <w:r w:rsidRPr="00245686">
        <w:rPr>
          <w:rFonts w:eastAsia="SimSun"/>
          <w:lang w:val="de-DE"/>
        </w:rPr>
        <w:t xml:space="preserve">, </w:t>
      </w:r>
      <w:r w:rsidRPr="00245686">
        <w:rPr>
          <w:rFonts w:eastAsia="SimSun"/>
          <w:b/>
          <w:bCs/>
          <w:lang w:val="de-DE"/>
        </w:rPr>
        <w:t>33</w:t>
      </w:r>
      <w:r w:rsidRPr="00245686">
        <w:rPr>
          <w:rFonts w:eastAsia="SimSun"/>
          <w:lang w:val="de-DE"/>
        </w:rPr>
        <w:t>, 302–311.</w:t>
      </w:r>
    </w:p>
    <w:p w14:paraId="1539BDE2" w14:textId="77777777" w:rsidR="00F472E4" w:rsidRPr="00245686" w:rsidRDefault="00F472E4" w:rsidP="00F47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240" w:line="240" w:lineRule="auto"/>
        <w:ind w:left="400" w:hanging="400"/>
        <w:rPr>
          <w:rFonts w:eastAsia="SimSun"/>
          <w:lang w:val="de-DE"/>
        </w:rPr>
      </w:pPr>
      <w:r w:rsidRPr="00245686">
        <w:rPr>
          <w:rFonts w:eastAsia="SimSun"/>
          <w:lang w:val="de-DE"/>
        </w:rPr>
        <w:t xml:space="preserve">Sunnucks, P. &amp; Hales, D.F. (1996). Numerous transposed sequences of mitochondrial cytochrome oxidase I-II in aphids of the genus Sitobion (Hemiptera: Aphididae). </w:t>
      </w:r>
      <w:r w:rsidRPr="00245686">
        <w:rPr>
          <w:rFonts w:eastAsia="SimSun"/>
          <w:i/>
          <w:iCs/>
          <w:lang w:val="de-DE"/>
        </w:rPr>
        <w:t>Molecular biology and evolution</w:t>
      </w:r>
      <w:r w:rsidRPr="00245686">
        <w:rPr>
          <w:rFonts w:eastAsia="SimSun"/>
          <w:lang w:val="de-DE"/>
        </w:rPr>
        <w:t xml:space="preserve">, </w:t>
      </w:r>
      <w:r w:rsidRPr="00245686">
        <w:rPr>
          <w:rFonts w:eastAsia="SimSun"/>
          <w:b/>
          <w:bCs/>
          <w:lang w:val="de-DE"/>
        </w:rPr>
        <w:t>13</w:t>
      </w:r>
      <w:r w:rsidRPr="00245686">
        <w:rPr>
          <w:rFonts w:eastAsia="SimSun"/>
          <w:lang w:val="de-DE"/>
        </w:rPr>
        <w:t>, 510–524.</w:t>
      </w:r>
    </w:p>
    <w:p w14:paraId="63365699" w14:textId="77777777" w:rsidR="00F472E4" w:rsidRPr="00245686" w:rsidRDefault="00F472E4" w:rsidP="00F47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240" w:line="240" w:lineRule="auto"/>
        <w:ind w:left="400" w:hanging="400"/>
        <w:rPr>
          <w:rFonts w:eastAsia="SimSun"/>
          <w:lang w:val="de-DE"/>
        </w:rPr>
      </w:pPr>
      <w:r w:rsidRPr="00245686">
        <w:rPr>
          <w:rFonts w:eastAsia="SimSun"/>
          <w:lang w:val="de-DE"/>
        </w:rPr>
        <w:t xml:space="preserve">Sweeney, B.W., Battle, J.M., Jackson, J.K. &amp; Dapkey, T. (2011). Can DNA barcodes of stream macroinvertebrates improve descriptions of community structure and water quality? </w:t>
      </w:r>
      <w:r w:rsidRPr="00245686">
        <w:rPr>
          <w:rFonts w:eastAsia="SimSun"/>
          <w:i/>
          <w:iCs/>
          <w:lang w:val="de-DE"/>
        </w:rPr>
        <w:t>Journal of the North American Benthological Society</w:t>
      </w:r>
      <w:r w:rsidRPr="00245686">
        <w:rPr>
          <w:rFonts w:eastAsia="SimSun"/>
          <w:lang w:val="de-DE"/>
        </w:rPr>
        <w:t xml:space="preserve">, </w:t>
      </w:r>
      <w:r w:rsidRPr="00245686">
        <w:rPr>
          <w:rFonts w:eastAsia="SimSun"/>
          <w:b/>
          <w:bCs/>
          <w:lang w:val="de-DE"/>
        </w:rPr>
        <w:t>30</w:t>
      </w:r>
      <w:r w:rsidRPr="00245686">
        <w:rPr>
          <w:rFonts w:eastAsia="SimSun"/>
          <w:lang w:val="de-DE"/>
        </w:rPr>
        <w:t>, 195–216.</w:t>
      </w:r>
    </w:p>
    <w:p w14:paraId="36A52112" w14:textId="77777777" w:rsidR="00F472E4" w:rsidRPr="00245686" w:rsidRDefault="00F472E4" w:rsidP="00F47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240" w:line="240" w:lineRule="auto"/>
        <w:ind w:left="400" w:hanging="400"/>
        <w:rPr>
          <w:rFonts w:eastAsia="SimSun"/>
          <w:lang w:val="de-DE"/>
        </w:rPr>
      </w:pPr>
      <w:r w:rsidRPr="00245686">
        <w:rPr>
          <w:rFonts w:eastAsia="SimSun"/>
          <w:lang w:val="de-DE"/>
        </w:rPr>
        <w:t xml:space="preserve">Taberlet, P., Coissac, E., Hajibabaei, M. &amp; Rieseberg, L.H. (2012). Environmental DNA. </w:t>
      </w:r>
      <w:r w:rsidRPr="00245686">
        <w:rPr>
          <w:rFonts w:eastAsia="SimSun"/>
          <w:i/>
          <w:iCs/>
          <w:lang w:val="de-DE"/>
        </w:rPr>
        <w:t>Molecular Ecology</w:t>
      </w:r>
      <w:r w:rsidRPr="00245686">
        <w:rPr>
          <w:rFonts w:eastAsia="SimSun"/>
          <w:lang w:val="de-DE"/>
        </w:rPr>
        <w:t xml:space="preserve">, </w:t>
      </w:r>
      <w:r w:rsidRPr="00245686">
        <w:rPr>
          <w:rFonts w:eastAsia="SimSun"/>
          <w:b/>
          <w:bCs/>
          <w:lang w:val="de-DE"/>
        </w:rPr>
        <w:t>21</w:t>
      </w:r>
      <w:r w:rsidRPr="00245686">
        <w:rPr>
          <w:rFonts w:eastAsia="SimSun"/>
          <w:lang w:val="de-DE"/>
        </w:rPr>
        <w:t>, 1789–1793.</w:t>
      </w:r>
    </w:p>
    <w:p w14:paraId="77F2822F" w14:textId="77777777" w:rsidR="00F472E4" w:rsidRPr="00245686" w:rsidRDefault="00F472E4" w:rsidP="00F47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240" w:line="240" w:lineRule="auto"/>
        <w:ind w:left="400" w:hanging="400"/>
        <w:rPr>
          <w:rFonts w:eastAsia="SimSun"/>
          <w:lang w:val="de-DE"/>
        </w:rPr>
      </w:pPr>
      <w:r w:rsidRPr="00245686">
        <w:rPr>
          <w:rFonts w:eastAsia="SimSun"/>
          <w:lang w:val="de-DE"/>
        </w:rPr>
        <w:t xml:space="preserve">Tang, M., Hardman, C.J., Ji, Y., Meng, G., Liu, S., Tan, M., Yang, S., Moss, E.D., Wang, J., Yang, C., Bruce, C., Nevard, T., Potts, S.G., Zhou, X. &amp; Yu, D.W. (2015). High-throughput monitoring of wild bee diversity and abundance via mitogenomics (M. Gilbert, Ed.). </w:t>
      </w:r>
      <w:r w:rsidRPr="00245686">
        <w:rPr>
          <w:rFonts w:eastAsia="SimSun"/>
          <w:i/>
          <w:iCs/>
          <w:lang w:val="de-DE"/>
        </w:rPr>
        <w:t>Methods in Ecology and Evolution</w:t>
      </w:r>
      <w:r w:rsidRPr="00245686">
        <w:rPr>
          <w:rFonts w:eastAsia="SimSun"/>
          <w:lang w:val="de-DE"/>
        </w:rPr>
        <w:t xml:space="preserve">, </w:t>
      </w:r>
      <w:r w:rsidRPr="00245686">
        <w:rPr>
          <w:rFonts w:eastAsia="SimSun"/>
          <w:b/>
          <w:bCs/>
          <w:lang w:val="de-DE"/>
        </w:rPr>
        <w:t>6</w:t>
      </w:r>
      <w:r w:rsidRPr="00245686">
        <w:rPr>
          <w:rFonts w:eastAsia="SimSun"/>
          <w:lang w:val="de-DE"/>
        </w:rPr>
        <w:t>, 1034–1043.</w:t>
      </w:r>
    </w:p>
    <w:p w14:paraId="2D792C54" w14:textId="77777777" w:rsidR="00F472E4" w:rsidRPr="00245686" w:rsidRDefault="00F472E4" w:rsidP="00F47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240" w:line="240" w:lineRule="auto"/>
        <w:ind w:left="400" w:hanging="400"/>
        <w:rPr>
          <w:rFonts w:eastAsia="SimSun"/>
          <w:lang w:val="de-DE"/>
        </w:rPr>
      </w:pPr>
      <w:r w:rsidRPr="00245686">
        <w:rPr>
          <w:rFonts w:eastAsia="SimSun"/>
          <w:lang w:val="de-DE"/>
        </w:rPr>
        <w:t xml:space="preserve">Tang, M., Tan, M., Meng, G., Yang, S., Su, X., Liu, S., Song, W., Li, Y., Wu, Q., Zhang, A. &amp; Zhou, X. (2014). Multiplex sequencing of pooled mitochondrial genomes-a crucial step toward biodiversity analysis using mito-metagenomics. </w:t>
      </w:r>
      <w:r w:rsidRPr="00245686">
        <w:rPr>
          <w:rFonts w:eastAsia="SimSun"/>
          <w:i/>
          <w:iCs/>
          <w:lang w:val="de-DE"/>
        </w:rPr>
        <w:t>Nucleic acids research</w:t>
      </w:r>
      <w:r w:rsidRPr="00245686">
        <w:rPr>
          <w:rFonts w:eastAsia="SimSun"/>
          <w:lang w:val="de-DE"/>
        </w:rPr>
        <w:t xml:space="preserve">, </w:t>
      </w:r>
      <w:r w:rsidRPr="00245686">
        <w:rPr>
          <w:rFonts w:eastAsia="SimSun"/>
          <w:b/>
          <w:bCs/>
          <w:lang w:val="de-DE"/>
        </w:rPr>
        <w:t>42</w:t>
      </w:r>
      <w:r w:rsidRPr="00245686">
        <w:rPr>
          <w:rFonts w:eastAsia="SimSun"/>
          <w:lang w:val="de-DE"/>
        </w:rPr>
        <w:t>, gku917–e166.</w:t>
      </w:r>
    </w:p>
    <w:p w14:paraId="1CA651AF" w14:textId="77777777" w:rsidR="00F472E4" w:rsidRPr="00245686" w:rsidRDefault="00F472E4" w:rsidP="00F47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240" w:line="240" w:lineRule="auto"/>
        <w:ind w:left="400" w:hanging="400"/>
        <w:rPr>
          <w:rFonts w:eastAsia="SimSun"/>
          <w:lang w:val="de-DE"/>
        </w:rPr>
      </w:pPr>
      <w:r w:rsidRPr="00245686">
        <w:rPr>
          <w:rFonts w:eastAsia="SimSun"/>
          <w:lang w:val="de-DE"/>
        </w:rPr>
        <w:t xml:space="preserve">Wangensteen, O.S. &amp; Turon, X. (2016). Metabarcoding techniques for assessing biodiversity of marine animal forests. </w:t>
      </w:r>
      <w:r w:rsidRPr="00245686">
        <w:rPr>
          <w:rFonts w:eastAsia="SimSun"/>
          <w:i/>
          <w:iCs/>
          <w:lang w:val="de-DE"/>
        </w:rPr>
        <w:t>Marine Animal Forests. The Ecology of Benthic Biodiversity Hotspots.</w:t>
      </w:r>
      <w:r w:rsidRPr="00245686">
        <w:rPr>
          <w:rFonts w:eastAsia="SimSun"/>
          <w:lang w:val="de-DE"/>
        </w:rPr>
        <w:t>, 1–34.</w:t>
      </w:r>
    </w:p>
    <w:p w14:paraId="33985EC6" w14:textId="77777777" w:rsidR="00F472E4" w:rsidRPr="00245686" w:rsidRDefault="00F472E4" w:rsidP="00F47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240" w:line="240" w:lineRule="auto"/>
        <w:ind w:left="400" w:hanging="400"/>
        <w:rPr>
          <w:rFonts w:eastAsia="SimSun"/>
          <w:lang w:val="de-DE"/>
        </w:rPr>
      </w:pPr>
      <w:r w:rsidRPr="00245686">
        <w:rPr>
          <w:rFonts w:eastAsia="SimSun"/>
          <w:lang w:val="de-DE"/>
        </w:rPr>
        <w:t xml:space="preserve">Zimmermann, J., Glöckner, G., Jahn, R., Enke, N. &amp; Gemeinholzer, B. (2014). Metabarcoding vs. morphological identification to assess diatom diversity in environmental studies. </w:t>
      </w:r>
      <w:r w:rsidRPr="00245686">
        <w:rPr>
          <w:rFonts w:eastAsia="SimSun"/>
          <w:i/>
          <w:iCs/>
          <w:lang w:val="de-DE"/>
        </w:rPr>
        <w:t>Molecular ecology resources</w:t>
      </w:r>
      <w:r w:rsidRPr="00245686">
        <w:rPr>
          <w:rFonts w:eastAsia="SimSun"/>
          <w:lang w:val="de-DE"/>
        </w:rPr>
        <w:t>, 1–17.</w:t>
      </w:r>
    </w:p>
    <w:p w14:paraId="7A37112A" w14:textId="33784B0F" w:rsidR="006519A6" w:rsidRPr="00245686" w:rsidRDefault="00A043A9" w:rsidP="00F47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240" w:line="240" w:lineRule="auto"/>
        <w:ind w:left="400" w:hanging="400"/>
      </w:pPr>
      <w:r w:rsidRPr="00245686">
        <w:fldChar w:fldCharType="end"/>
      </w:r>
    </w:p>
    <w:p w14:paraId="2D9A6248" w14:textId="77777777" w:rsidR="006519A6" w:rsidRPr="00245686" w:rsidRDefault="006519A6" w:rsidP="00B50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240" w:line="240" w:lineRule="auto"/>
        <w:ind w:left="400" w:hanging="400"/>
      </w:pPr>
    </w:p>
    <w:p w14:paraId="10AE6FBF" w14:textId="34FB6C04" w:rsidR="00772D95" w:rsidRPr="00245686" w:rsidRDefault="006519A6" w:rsidP="006519A6">
      <w:pPr>
        <w:pStyle w:val="berschrift2"/>
      </w:pPr>
      <w:r w:rsidRPr="00245686">
        <w:t>Supporting information</w:t>
      </w:r>
    </w:p>
    <w:p w14:paraId="01333B34" w14:textId="445F6874" w:rsidR="003728D4" w:rsidRPr="00245686" w:rsidRDefault="006519A6" w:rsidP="006519A6">
      <w:pPr>
        <w:pStyle w:val="KeinLeerraum"/>
      </w:pPr>
      <w:r w:rsidRPr="00245686">
        <w:rPr>
          <w:b/>
        </w:rPr>
        <w:t>Figure S1.</w:t>
      </w:r>
      <w:r w:rsidRPr="00245686">
        <w:t xml:space="preserve"> </w:t>
      </w:r>
      <w:r w:rsidR="003728D4" w:rsidRPr="00245686">
        <w:t>Pictures of sorted specimens</w:t>
      </w:r>
    </w:p>
    <w:p w14:paraId="2C6B9D50" w14:textId="4010AE83" w:rsidR="006519A6" w:rsidRPr="00245686" w:rsidRDefault="006519A6" w:rsidP="006519A6">
      <w:pPr>
        <w:pStyle w:val="KeinLeerraum"/>
      </w:pPr>
      <w:r w:rsidRPr="00245686">
        <w:t xml:space="preserve">Pictures of the specimens sorted into small, medium and large individuals. Also provides information on how S, M and L tissue was pooled to generate the </w:t>
      </w:r>
      <w:r w:rsidR="00C15C75" w:rsidRPr="00245686">
        <w:t xml:space="preserve">proportionally </w:t>
      </w:r>
      <w:r w:rsidRPr="00245686">
        <w:t>sorted (</w:t>
      </w:r>
      <w:r w:rsidR="00FA73FD">
        <w:t>So</w:t>
      </w:r>
      <w:r w:rsidRPr="00245686">
        <w:t>) and unsorted (</w:t>
      </w:r>
      <w:r w:rsidR="00FA73FD">
        <w:t>Un</w:t>
      </w:r>
      <w:r w:rsidRPr="00245686">
        <w:t>) samples.</w:t>
      </w:r>
    </w:p>
    <w:p w14:paraId="1B36F5A2" w14:textId="77777777" w:rsidR="003728D4" w:rsidRPr="00245686" w:rsidRDefault="003728D4" w:rsidP="006519A6">
      <w:pPr>
        <w:pStyle w:val="KeinLeerraum"/>
      </w:pPr>
    </w:p>
    <w:p w14:paraId="267A0E96" w14:textId="669F5C98" w:rsidR="003728D4" w:rsidRPr="00245686" w:rsidRDefault="00A341D2" w:rsidP="006519A6">
      <w:pPr>
        <w:pStyle w:val="KeinLeerraum"/>
      </w:pPr>
      <w:r w:rsidRPr="00245686">
        <w:rPr>
          <w:b/>
        </w:rPr>
        <w:t>Figure S2.</w:t>
      </w:r>
      <w:r w:rsidRPr="00245686">
        <w:t xml:space="preserve"> </w:t>
      </w:r>
      <w:r w:rsidR="003728D4" w:rsidRPr="00245686">
        <w:t>Flowchart detailing laboratory processing</w:t>
      </w:r>
    </w:p>
    <w:p w14:paraId="394096FE" w14:textId="338E55F4" w:rsidR="00A341D2" w:rsidRPr="00245686" w:rsidRDefault="00A341D2" w:rsidP="006519A6">
      <w:pPr>
        <w:pStyle w:val="KeinLeerraum"/>
      </w:pPr>
      <w:r w:rsidRPr="00245686">
        <w:t xml:space="preserve">Overview of the steps carried out for sample sorting and processing in the laboratory. </w:t>
      </w:r>
    </w:p>
    <w:p w14:paraId="0AB0250A" w14:textId="77777777" w:rsidR="003728D4" w:rsidRPr="00245686" w:rsidRDefault="003728D4" w:rsidP="006519A6">
      <w:pPr>
        <w:pStyle w:val="KeinLeerraum"/>
      </w:pPr>
    </w:p>
    <w:p w14:paraId="2289A0BD" w14:textId="585BB023" w:rsidR="003728D4" w:rsidRPr="00245686" w:rsidRDefault="003728D4" w:rsidP="006519A6">
      <w:pPr>
        <w:pStyle w:val="KeinLeerraum"/>
      </w:pPr>
      <w:r w:rsidRPr="00245686">
        <w:rPr>
          <w:b/>
        </w:rPr>
        <w:t>Figure S3.</w:t>
      </w:r>
      <w:r w:rsidRPr="00245686">
        <w:t xml:space="preserve"> DNA extraction protocol</w:t>
      </w:r>
    </w:p>
    <w:p w14:paraId="14E83DAB" w14:textId="207E375B" w:rsidR="003728D4" w:rsidRPr="00245686" w:rsidRDefault="003728D4" w:rsidP="006519A6">
      <w:pPr>
        <w:pStyle w:val="KeinLeerraum"/>
      </w:pPr>
      <w:r w:rsidRPr="00245686">
        <w:t>Shows the step w</w:t>
      </w:r>
      <w:r w:rsidR="00DF3CB8" w:rsidRPr="00245686">
        <w:t>h</w:t>
      </w:r>
      <w:r w:rsidRPr="00245686">
        <w:t xml:space="preserve">ere the digested buffers of S, M and L </w:t>
      </w:r>
      <w:r w:rsidR="00DF3CB8" w:rsidRPr="00245686">
        <w:t>were</w:t>
      </w:r>
      <w:r w:rsidRPr="00245686">
        <w:t xml:space="preserve"> pooled to generate unsorted (</w:t>
      </w:r>
      <w:r w:rsidR="00817D1D">
        <w:t>Un</w:t>
      </w:r>
      <w:r w:rsidRPr="00245686">
        <w:t xml:space="preserve">) </w:t>
      </w:r>
      <w:r w:rsidR="00FA73FD">
        <w:t xml:space="preserve">and </w:t>
      </w:r>
      <w:r w:rsidR="00FA73FD" w:rsidRPr="00245686">
        <w:t>sorted (</w:t>
      </w:r>
      <w:r w:rsidR="00FA73FD">
        <w:t xml:space="preserve">So) </w:t>
      </w:r>
      <w:r w:rsidRPr="00245686">
        <w:t>samples.</w:t>
      </w:r>
    </w:p>
    <w:p w14:paraId="2C9275C8" w14:textId="77777777" w:rsidR="003728D4" w:rsidRPr="00245686" w:rsidRDefault="003728D4" w:rsidP="006519A6">
      <w:pPr>
        <w:pStyle w:val="KeinLeerraum"/>
      </w:pPr>
    </w:p>
    <w:p w14:paraId="363D49CA" w14:textId="37B267DC" w:rsidR="00A56BB4" w:rsidRPr="00245686" w:rsidRDefault="00A56BB4" w:rsidP="006519A6">
      <w:pPr>
        <w:pStyle w:val="KeinLeerraum"/>
      </w:pPr>
      <w:r w:rsidRPr="00245686">
        <w:rPr>
          <w:b/>
        </w:rPr>
        <w:t>Figure S4.</w:t>
      </w:r>
      <w:r w:rsidRPr="00245686">
        <w:t xml:space="preserve"> Sequencing depth and sequences discarded in </w:t>
      </w:r>
      <w:proofErr w:type="spellStart"/>
      <w:r w:rsidRPr="00245686">
        <w:t>bioinformatic</w:t>
      </w:r>
      <w:proofErr w:type="spellEnd"/>
      <w:r w:rsidRPr="00245686">
        <w:t xml:space="preserve"> processing</w:t>
      </w:r>
    </w:p>
    <w:p w14:paraId="09BD3707" w14:textId="1631DD15" w:rsidR="003728D4" w:rsidRPr="00245686" w:rsidRDefault="00A56BB4" w:rsidP="006519A6">
      <w:pPr>
        <w:pStyle w:val="KeinLeerraum"/>
      </w:pPr>
      <w:proofErr w:type="spellStart"/>
      <w:r w:rsidRPr="00245686">
        <w:t>Barplot</w:t>
      </w:r>
      <w:proofErr w:type="spellEnd"/>
      <w:r w:rsidRPr="00245686">
        <w:t xml:space="preserve"> showing the number of total reads and proportion of sequences discarded in subsequent </w:t>
      </w:r>
      <w:proofErr w:type="spellStart"/>
      <w:r w:rsidRPr="00245686">
        <w:t>bioinformatic</w:t>
      </w:r>
      <w:proofErr w:type="spellEnd"/>
      <w:r w:rsidRPr="00245686">
        <w:t xml:space="preserve"> processing steps for all samples.</w:t>
      </w:r>
    </w:p>
    <w:p w14:paraId="4E32B465" w14:textId="77777777" w:rsidR="00A95C47" w:rsidRPr="00245686" w:rsidRDefault="00A95C47" w:rsidP="006519A6">
      <w:pPr>
        <w:pStyle w:val="KeinLeerraum"/>
      </w:pPr>
    </w:p>
    <w:p w14:paraId="0A3F639B" w14:textId="242A08A6" w:rsidR="00A95C47" w:rsidRPr="00245686" w:rsidRDefault="00A95C47" w:rsidP="006519A6">
      <w:pPr>
        <w:pStyle w:val="KeinLeerraum"/>
      </w:pPr>
      <w:r w:rsidRPr="00245686">
        <w:rPr>
          <w:b/>
        </w:rPr>
        <w:t xml:space="preserve">Figure S5. </w:t>
      </w:r>
      <w:r w:rsidRPr="00245686">
        <w:t xml:space="preserve">Flowchart detailing the </w:t>
      </w:r>
      <w:proofErr w:type="spellStart"/>
      <w:r w:rsidRPr="00245686">
        <w:t>bioinformatic</w:t>
      </w:r>
      <w:proofErr w:type="spellEnd"/>
      <w:r w:rsidRPr="00245686">
        <w:t xml:space="preserve"> pipeline</w:t>
      </w:r>
    </w:p>
    <w:p w14:paraId="7B9A9E52" w14:textId="46871493" w:rsidR="00A95C47" w:rsidRPr="00245686" w:rsidRDefault="00A95C47" w:rsidP="006519A6">
      <w:pPr>
        <w:pStyle w:val="KeinLeerraum"/>
        <w:rPr>
          <w:b/>
        </w:rPr>
      </w:pPr>
      <w:r w:rsidRPr="00245686">
        <w:t xml:space="preserve">Figure giving an overview of the </w:t>
      </w:r>
      <w:proofErr w:type="spellStart"/>
      <w:r w:rsidRPr="00245686">
        <w:t>metabarcoding</w:t>
      </w:r>
      <w:proofErr w:type="spellEnd"/>
      <w:r w:rsidRPr="00245686">
        <w:t xml:space="preserve"> pipeline applied to this dataset.</w:t>
      </w:r>
    </w:p>
    <w:p w14:paraId="3CDCEDC7" w14:textId="77777777" w:rsidR="00A95C47" w:rsidRPr="00245686" w:rsidRDefault="00A95C47" w:rsidP="006519A6">
      <w:pPr>
        <w:pStyle w:val="KeinLeerraum"/>
      </w:pPr>
    </w:p>
    <w:p w14:paraId="029AB52D" w14:textId="03303180" w:rsidR="00A95C47" w:rsidRPr="00245686" w:rsidRDefault="00EF1FAE" w:rsidP="006519A6">
      <w:pPr>
        <w:pStyle w:val="KeinLeerraum"/>
      </w:pPr>
      <w:r w:rsidRPr="00245686">
        <w:rPr>
          <w:b/>
        </w:rPr>
        <w:t>Figure S6.</w:t>
      </w:r>
      <w:r w:rsidRPr="00245686">
        <w:t xml:space="preserve"> </w:t>
      </w:r>
      <w:r w:rsidR="00EF4A96" w:rsidRPr="00245686">
        <w:t xml:space="preserve">Reproducibility between </w:t>
      </w:r>
      <w:proofErr w:type="spellStart"/>
      <w:r w:rsidR="00EF4A96" w:rsidRPr="00245686">
        <w:t>HiSeq</w:t>
      </w:r>
      <w:proofErr w:type="spellEnd"/>
      <w:r w:rsidR="00EF4A96" w:rsidRPr="00245686">
        <w:t xml:space="preserve"> lanes</w:t>
      </w:r>
    </w:p>
    <w:p w14:paraId="04253693" w14:textId="266B0541" w:rsidR="00A95C47" w:rsidRPr="00245686" w:rsidRDefault="00D715AF" w:rsidP="006519A6">
      <w:pPr>
        <w:pStyle w:val="KeinLeerraum"/>
      </w:pPr>
      <w:r w:rsidRPr="00245686">
        <w:t xml:space="preserve">Comparison of relative OTUs abundances between both </w:t>
      </w:r>
      <w:proofErr w:type="spellStart"/>
      <w:r w:rsidRPr="00245686">
        <w:t>HiSeq</w:t>
      </w:r>
      <w:proofErr w:type="spellEnd"/>
      <w:r w:rsidRPr="00245686">
        <w:t xml:space="preserve"> lanes.</w:t>
      </w:r>
    </w:p>
    <w:p w14:paraId="22AB53DD" w14:textId="77777777" w:rsidR="00A95C47" w:rsidRPr="00245686" w:rsidRDefault="00A95C47" w:rsidP="006519A6">
      <w:pPr>
        <w:pStyle w:val="KeinLeerraum"/>
      </w:pPr>
    </w:p>
    <w:p w14:paraId="21BD0112" w14:textId="32C37576" w:rsidR="00A95C47" w:rsidRPr="00245686" w:rsidRDefault="00D715AF" w:rsidP="006519A6">
      <w:pPr>
        <w:pStyle w:val="KeinLeerraum"/>
      </w:pPr>
      <w:r w:rsidRPr="00245686">
        <w:rPr>
          <w:b/>
        </w:rPr>
        <w:t>Figure S7.</w:t>
      </w:r>
      <w:r w:rsidRPr="00245686">
        <w:t xml:space="preserve"> Plot of OTU table</w:t>
      </w:r>
    </w:p>
    <w:p w14:paraId="055541A1" w14:textId="0A06EEA8" w:rsidR="00D715AF" w:rsidRPr="00245686" w:rsidRDefault="00D715AF" w:rsidP="006519A6">
      <w:pPr>
        <w:pStyle w:val="KeinLeerraum"/>
        <w:rPr>
          <w:b/>
        </w:rPr>
      </w:pPr>
      <w:r w:rsidRPr="00245686">
        <w:t>Visu</w:t>
      </w:r>
      <w:r w:rsidR="00A60FA2" w:rsidRPr="00245686">
        <w:t>alisation of taxa detected with</w:t>
      </w:r>
      <w:r w:rsidRPr="00245686">
        <w:t xml:space="preserve">in S, M, L, </w:t>
      </w:r>
      <w:r w:rsidR="00817D1D">
        <w:t>Un</w:t>
      </w:r>
      <w:r w:rsidRPr="00245686">
        <w:t xml:space="preserve">, </w:t>
      </w:r>
      <w:r w:rsidR="00817D1D">
        <w:t>So</w:t>
      </w:r>
      <w:r w:rsidRPr="00245686">
        <w:t xml:space="preserve"> DNA extractions, with 4 different primer combinations. Data is also compared to morphological identifications and number of specimens of each morphologically identified taxon.</w:t>
      </w:r>
    </w:p>
    <w:p w14:paraId="6ADED82E" w14:textId="77777777" w:rsidR="00A95C47" w:rsidRPr="00245686" w:rsidRDefault="00A95C47" w:rsidP="006519A6">
      <w:pPr>
        <w:pStyle w:val="KeinLeerraum"/>
      </w:pPr>
    </w:p>
    <w:p w14:paraId="01302643" w14:textId="3B2BC0A4" w:rsidR="0040191F" w:rsidRPr="00245686" w:rsidRDefault="0040191F" w:rsidP="006519A6">
      <w:pPr>
        <w:pStyle w:val="KeinLeerraum"/>
      </w:pPr>
      <w:r w:rsidRPr="00245686">
        <w:rPr>
          <w:b/>
        </w:rPr>
        <w:t>Figure S8.</w:t>
      </w:r>
      <w:r w:rsidRPr="00245686">
        <w:t xml:space="preserve"> Database completeness</w:t>
      </w:r>
    </w:p>
    <w:p w14:paraId="188A1C90" w14:textId="4341B659" w:rsidR="0040191F" w:rsidRPr="00245686" w:rsidRDefault="0040191F" w:rsidP="006519A6">
      <w:pPr>
        <w:pStyle w:val="KeinLeerraum"/>
      </w:pPr>
      <w:r w:rsidRPr="00245686">
        <w:t xml:space="preserve">Plot showing the </w:t>
      </w:r>
      <w:proofErr w:type="spellStart"/>
      <w:r w:rsidRPr="00245686">
        <w:t>percent</w:t>
      </w:r>
      <w:proofErr w:type="spellEnd"/>
      <w:r w:rsidRPr="00245686">
        <w:t xml:space="preserve"> match of each OTU to the reference database, under </w:t>
      </w:r>
      <w:r w:rsidR="00A34199" w:rsidRPr="00245686">
        <w:t>consideration of read abundance.</w:t>
      </w:r>
    </w:p>
    <w:p w14:paraId="057670A5" w14:textId="77777777" w:rsidR="0040191F" w:rsidRPr="00245686" w:rsidRDefault="0040191F" w:rsidP="006519A6">
      <w:pPr>
        <w:pStyle w:val="KeinLeerraum"/>
      </w:pPr>
    </w:p>
    <w:p w14:paraId="2981E07C" w14:textId="36DCA7F1" w:rsidR="00A34199" w:rsidRPr="00245686" w:rsidRDefault="00A34199" w:rsidP="006519A6">
      <w:pPr>
        <w:pStyle w:val="KeinLeerraum"/>
      </w:pPr>
      <w:r w:rsidRPr="00245686">
        <w:rPr>
          <w:b/>
        </w:rPr>
        <w:t>Figure S9.</w:t>
      </w:r>
      <w:r w:rsidRPr="00245686">
        <w:t xml:space="preserve"> Taxa identification with </w:t>
      </w:r>
      <w:proofErr w:type="spellStart"/>
      <w:r w:rsidRPr="00245686">
        <w:t>metabarcoding</w:t>
      </w:r>
      <w:proofErr w:type="spellEnd"/>
      <w:r w:rsidRPr="00245686">
        <w:t xml:space="preserve"> and morphology</w:t>
      </w:r>
    </w:p>
    <w:p w14:paraId="4AFD57FC" w14:textId="3BAF2C3D" w:rsidR="00A34199" w:rsidRPr="00245686" w:rsidRDefault="00A34199" w:rsidP="006519A6">
      <w:pPr>
        <w:pStyle w:val="KeinLeerraum"/>
      </w:pPr>
      <w:r w:rsidRPr="00245686">
        <w:t xml:space="preserve">Comparison of number of taxa identified with morphology and DNA </w:t>
      </w:r>
      <w:proofErr w:type="spellStart"/>
      <w:r w:rsidRPr="00245686">
        <w:t>metabarcoding</w:t>
      </w:r>
      <w:proofErr w:type="spellEnd"/>
      <w:r w:rsidRPr="00245686">
        <w:t xml:space="preserve"> on different taxonomic resolutions.</w:t>
      </w:r>
    </w:p>
    <w:p w14:paraId="2BCC237D" w14:textId="77777777" w:rsidR="0040191F" w:rsidRPr="00245686" w:rsidRDefault="0040191F" w:rsidP="006519A6">
      <w:pPr>
        <w:pStyle w:val="KeinLeerraum"/>
      </w:pPr>
    </w:p>
    <w:p w14:paraId="4A40FB93" w14:textId="33502CA9" w:rsidR="00A34199" w:rsidRPr="00245686" w:rsidRDefault="00A34199" w:rsidP="006519A6">
      <w:pPr>
        <w:pStyle w:val="KeinLeerraum"/>
      </w:pPr>
      <w:r w:rsidRPr="00245686">
        <w:rPr>
          <w:b/>
        </w:rPr>
        <w:t>Figure S10.</w:t>
      </w:r>
      <w:r w:rsidRPr="00245686">
        <w:t xml:space="preserve"> Taxa detection in sorted and unsorted samples</w:t>
      </w:r>
    </w:p>
    <w:p w14:paraId="517A3911" w14:textId="105F3755" w:rsidR="0040191F" w:rsidRPr="00245686" w:rsidRDefault="00A34199" w:rsidP="006519A6">
      <w:pPr>
        <w:pStyle w:val="KeinLeerraum"/>
      </w:pPr>
      <w:r w:rsidRPr="00245686">
        <w:t xml:space="preserve">Comparison of </w:t>
      </w:r>
      <w:r w:rsidR="00A60FA2" w:rsidRPr="00245686">
        <w:t xml:space="preserve">the </w:t>
      </w:r>
      <w:r w:rsidRPr="00245686">
        <w:t>amount of diversity and taxa detected in sorted samples (</w:t>
      </w:r>
      <w:r w:rsidR="00817D1D">
        <w:t>So</w:t>
      </w:r>
      <w:r w:rsidRPr="00245686">
        <w:t>) and unsorted samples</w:t>
      </w:r>
      <w:r w:rsidR="00A60FA2" w:rsidRPr="00245686">
        <w:t xml:space="preserve"> (</w:t>
      </w:r>
      <w:r w:rsidR="00817D1D">
        <w:t>Un</w:t>
      </w:r>
      <w:r w:rsidR="00A60FA2" w:rsidRPr="00245686">
        <w:t>)</w:t>
      </w:r>
      <w:r w:rsidRPr="00245686">
        <w:t>.</w:t>
      </w:r>
    </w:p>
    <w:p w14:paraId="5BB9A2AA" w14:textId="77777777" w:rsidR="00276AFB" w:rsidRPr="00245686" w:rsidRDefault="00276AFB" w:rsidP="006519A6">
      <w:pPr>
        <w:pStyle w:val="KeinLeerraum"/>
      </w:pPr>
    </w:p>
    <w:p w14:paraId="7BA22F18" w14:textId="770EAB62" w:rsidR="00276AFB" w:rsidRPr="00245686" w:rsidRDefault="00276AFB" w:rsidP="006519A6">
      <w:pPr>
        <w:pStyle w:val="KeinLeerraum"/>
      </w:pPr>
      <w:r w:rsidRPr="00245686">
        <w:rPr>
          <w:b/>
        </w:rPr>
        <w:t>Table S1.</w:t>
      </w:r>
      <w:r w:rsidRPr="00245686">
        <w:t xml:space="preserve"> OTU table</w:t>
      </w:r>
    </w:p>
    <w:p w14:paraId="437B94F7" w14:textId="341C9420" w:rsidR="00276AFB" w:rsidRPr="00245686" w:rsidRDefault="00276AFB" w:rsidP="006519A6">
      <w:pPr>
        <w:pStyle w:val="KeinLeerraum"/>
      </w:pPr>
      <w:r w:rsidRPr="00245686">
        <w:t>Detailed OTU table giving the number of reads for each sample, including assigned taxonomy and OTU sequence.</w:t>
      </w:r>
    </w:p>
    <w:p w14:paraId="58EC2607" w14:textId="77777777" w:rsidR="0040191F" w:rsidRPr="00245686" w:rsidRDefault="0040191F" w:rsidP="006519A6">
      <w:pPr>
        <w:pStyle w:val="KeinLeerraum"/>
      </w:pPr>
    </w:p>
    <w:p w14:paraId="767BC71C" w14:textId="476B4E1D" w:rsidR="0040191F" w:rsidRPr="00245686" w:rsidRDefault="00276AFB" w:rsidP="006519A6">
      <w:pPr>
        <w:pStyle w:val="KeinLeerraum"/>
        <w:rPr>
          <w:b/>
        </w:rPr>
      </w:pPr>
      <w:r w:rsidRPr="00245686">
        <w:rPr>
          <w:b/>
        </w:rPr>
        <w:t xml:space="preserve">Table S2. </w:t>
      </w:r>
      <w:r w:rsidRPr="00245686">
        <w:t>Morphologically identified taxa</w:t>
      </w:r>
    </w:p>
    <w:p w14:paraId="02184D98" w14:textId="6E0CAB90" w:rsidR="00A95C47" w:rsidRDefault="00276AFB" w:rsidP="006519A6">
      <w:pPr>
        <w:pStyle w:val="KeinLeerraum"/>
      </w:pPr>
      <w:r w:rsidRPr="00245686">
        <w:t xml:space="preserve">Table giving an overview of morphologically identified taxa and abundance of specimens in S, M and L </w:t>
      </w:r>
      <w:r w:rsidR="00045A6C" w:rsidRPr="00245686">
        <w:t>for both sample locations.</w:t>
      </w:r>
    </w:p>
    <w:p w14:paraId="7965793C" w14:textId="77777777" w:rsidR="00A95C47" w:rsidRDefault="00A95C47" w:rsidP="006519A6">
      <w:pPr>
        <w:pStyle w:val="KeinLeerraum"/>
      </w:pPr>
    </w:p>
    <w:sectPr w:rsidR="00A95C47" w:rsidSect="004628F1">
      <w:footerReference w:type="even" r:id="rId9"/>
      <w:footerReference w:type="default" r:id="rId10"/>
      <w:pgSz w:w="12240" w:h="15840"/>
      <w:pgMar w:top="1134" w:right="1134" w:bottom="1134" w:left="1134" w:header="0" w:footer="0" w:gutter="0"/>
      <w:lnNumType w:countBy="1" w:restart="continuous"/>
      <w:cols w:space="720"/>
      <w:formProt w:val="0"/>
      <w:docGrid w:linePitch="360" w:charSpace="2047"/>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6DAE6A" w15:done="0"/>
  <w15:commentEx w15:paraId="0F43ACDA" w15:done="0"/>
  <w15:commentEx w15:paraId="4CA18C82" w15:done="0"/>
  <w15:commentEx w15:paraId="3B1E6151" w15:done="0"/>
  <w15:commentEx w15:paraId="592050BB" w15:done="0"/>
  <w15:commentEx w15:paraId="5DC18995" w15:done="0"/>
  <w15:commentEx w15:paraId="63F0AD97" w15:done="0"/>
  <w15:commentEx w15:paraId="3348C0EE" w15:done="0"/>
  <w15:commentEx w15:paraId="4AF03E9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0A8BC1" w14:textId="77777777" w:rsidR="00052DAE" w:rsidRDefault="00052DAE" w:rsidP="00052DAE">
      <w:pPr>
        <w:spacing w:line="240" w:lineRule="auto"/>
      </w:pPr>
      <w:r>
        <w:separator/>
      </w:r>
    </w:p>
  </w:endnote>
  <w:endnote w:type="continuationSeparator" w:id="0">
    <w:p w14:paraId="54E7DCEB" w14:textId="77777777" w:rsidR="00052DAE" w:rsidRDefault="00052DAE" w:rsidP="00052D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Liberation Serif">
    <w:altName w:val="Times New Roman"/>
    <w:charset w:val="01"/>
    <w:family w:val="roman"/>
    <w:pitch w:val="variable"/>
    <w:sig w:usb0="00000003" w:usb1="00000000" w:usb2="00000000" w:usb3="00000000" w:csb0="00000001" w:csb1="00000000"/>
  </w:font>
  <w:font w:name="SimSun">
    <w:charset w:val="86"/>
    <w:family w:val="auto"/>
    <w:pitch w:val="variable"/>
    <w:sig w:usb0="00000003" w:usb1="288F0000" w:usb2="00000016" w:usb3="00000000" w:csb0="00040001" w:csb1="00000000"/>
  </w:font>
  <w:font w:name="Lucida Sans">
    <w:panose1 w:val="020B0602030504020204"/>
    <w:charset w:val="00"/>
    <w:family w:val="auto"/>
    <w:pitch w:val="variable"/>
    <w:sig w:usb0="00000003" w:usb1="00000000" w:usb2="00000000" w:usb3="00000000" w:csb0="00000001" w:csb1="00000000"/>
  </w:font>
  <w:font w:name="Liberation Sans">
    <w:altName w:val="Arial"/>
    <w:charset w:val="01"/>
    <w:family w:val="swiss"/>
    <w:pitch w:val="variable"/>
  </w:font>
  <w:font w:name="Arial">
    <w:panose1 w:val="020B0604020202020204"/>
    <w:charset w:val="00"/>
    <w:family w:val="auto"/>
    <w:pitch w:val="variable"/>
    <w:sig w:usb0="E0002AFF" w:usb1="C0007843" w:usb2="00000009" w:usb3="00000000" w:csb0="000001FF" w:csb1="00000000"/>
  </w:font>
  <w:font w:name="OpenSymbol">
    <w:altName w:val="Arial Unicode MS"/>
    <w:charset w:val="02"/>
    <w:family w:val="auto"/>
    <w:pitch w:val="default"/>
  </w:font>
  <w:font w:name="Cambria">
    <w:panose1 w:val="02040503050406030204"/>
    <w:charset w:val="00"/>
    <w:family w:val="auto"/>
    <w:pitch w:val="variable"/>
    <w:sig w:usb0="E00002FF" w:usb1="400004FF" w:usb2="00000000" w:usb3="00000000" w:csb0="0000019F" w:csb1="00000000"/>
  </w:font>
  <w:font w:name="Papyrus Condensed">
    <w:panose1 w:val="020B0602040200020303"/>
    <w:charset w:val="00"/>
    <w:family w:val="auto"/>
    <w:pitch w:val="variable"/>
    <w:sig w:usb0="A000007F" w:usb1="4000205B" w:usb2="00000000" w:usb3="00000000" w:csb0="00000193" w:csb1="00000000"/>
  </w:font>
  <w:font w:name="Courier">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49EE6" w14:textId="77777777" w:rsidR="00052DAE" w:rsidRDefault="00052DAE" w:rsidP="00BF04F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36B8972" w14:textId="77777777" w:rsidR="00052DAE" w:rsidRDefault="00052DAE" w:rsidP="00052DAE">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53F16" w14:textId="77777777" w:rsidR="00052DAE" w:rsidRDefault="00052DAE" w:rsidP="00052DAE">
    <w:pPr>
      <w:pStyle w:val="Fuzeile"/>
      <w:framePr w:wrap="around" w:vAnchor="text" w:hAnchor="page" w:x="11035" w:y="-61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3B352E12" w14:textId="77777777" w:rsidR="00052DAE" w:rsidRDefault="00052DAE" w:rsidP="00052DAE">
    <w:pPr>
      <w:pStyle w:val="Fuzeil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BBD3D3" w14:textId="77777777" w:rsidR="00052DAE" w:rsidRDefault="00052DAE" w:rsidP="00052DAE">
      <w:pPr>
        <w:spacing w:line="240" w:lineRule="auto"/>
      </w:pPr>
      <w:r>
        <w:separator/>
      </w:r>
    </w:p>
  </w:footnote>
  <w:footnote w:type="continuationSeparator" w:id="0">
    <w:p w14:paraId="431F9A93" w14:textId="77777777" w:rsidR="00052DAE" w:rsidRDefault="00052DAE" w:rsidP="00052DAE">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01501"/>
    <w:multiLevelType w:val="multilevel"/>
    <w:tmpl w:val="FD1A6A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767E0E9E"/>
    <w:multiLevelType w:val="multilevel"/>
    <w:tmpl w:val="05FCF0C8"/>
    <w:lvl w:ilvl="0">
      <w:start w:val="1"/>
      <w:numFmt w:val="none"/>
      <w:suff w:val="nothing"/>
      <w:lvlText w:val=""/>
      <w:lvlJc w:val="left"/>
      <w:pPr>
        <w:ind w:left="432" w:hanging="432"/>
      </w:pPr>
      <w:rPr>
        <w:sz w:val="22"/>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orian Leese">
    <w15:presenceInfo w15:providerId="None" w15:userId="Florian Lee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isplayBackgroundShape/>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D95"/>
    <w:rsid w:val="000001CE"/>
    <w:rsid w:val="000016F8"/>
    <w:rsid w:val="00004691"/>
    <w:rsid w:val="00004AED"/>
    <w:rsid w:val="0000687D"/>
    <w:rsid w:val="00007F9A"/>
    <w:rsid w:val="000133D4"/>
    <w:rsid w:val="000135A8"/>
    <w:rsid w:val="00013C06"/>
    <w:rsid w:val="000141D4"/>
    <w:rsid w:val="00017FAB"/>
    <w:rsid w:val="0002234F"/>
    <w:rsid w:val="00022C10"/>
    <w:rsid w:val="00024129"/>
    <w:rsid w:val="0003113D"/>
    <w:rsid w:val="00033B98"/>
    <w:rsid w:val="00034267"/>
    <w:rsid w:val="00035C69"/>
    <w:rsid w:val="00036F57"/>
    <w:rsid w:val="00037A59"/>
    <w:rsid w:val="00043A02"/>
    <w:rsid w:val="00043EFE"/>
    <w:rsid w:val="000444D8"/>
    <w:rsid w:val="00044C26"/>
    <w:rsid w:val="00045A6C"/>
    <w:rsid w:val="00046D09"/>
    <w:rsid w:val="000508EB"/>
    <w:rsid w:val="00052DAE"/>
    <w:rsid w:val="000536BE"/>
    <w:rsid w:val="00055890"/>
    <w:rsid w:val="00056500"/>
    <w:rsid w:val="00057789"/>
    <w:rsid w:val="00062F97"/>
    <w:rsid w:val="00063F18"/>
    <w:rsid w:val="000647B7"/>
    <w:rsid w:val="000661EB"/>
    <w:rsid w:val="000674B8"/>
    <w:rsid w:val="00070BBF"/>
    <w:rsid w:val="00075C9C"/>
    <w:rsid w:val="00075E74"/>
    <w:rsid w:val="00080C58"/>
    <w:rsid w:val="00084155"/>
    <w:rsid w:val="00091A02"/>
    <w:rsid w:val="0009302D"/>
    <w:rsid w:val="00093ECE"/>
    <w:rsid w:val="000A01DB"/>
    <w:rsid w:val="000A2E79"/>
    <w:rsid w:val="000A30D4"/>
    <w:rsid w:val="000A7A94"/>
    <w:rsid w:val="000B4C4A"/>
    <w:rsid w:val="000B54F4"/>
    <w:rsid w:val="000B66F8"/>
    <w:rsid w:val="000B67AA"/>
    <w:rsid w:val="000B7D61"/>
    <w:rsid w:val="000C0471"/>
    <w:rsid w:val="000C152D"/>
    <w:rsid w:val="000C17EB"/>
    <w:rsid w:val="000C2A5F"/>
    <w:rsid w:val="000C551C"/>
    <w:rsid w:val="000C633F"/>
    <w:rsid w:val="000D5552"/>
    <w:rsid w:val="000D6C22"/>
    <w:rsid w:val="000E3C6B"/>
    <w:rsid w:val="000E5D69"/>
    <w:rsid w:val="000E6181"/>
    <w:rsid w:val="000F22DA"/>
    <w:rsid w:val="000F585F"/>
    <w:rsid w:val="000F71DF"/>
    <w:rsid w:val="000F73CA"/>
    <w:rsid w:val="0010216A"/>
    <w:rsid w:val="001065F0"/>
    <w:rsid w:val="00111019"/>
    <w:rsid w:val="00111648"/>
    <w:rsid w:val="00117A92"/>
    <w:rsid w:val="0012181F"/>
    <w:rsid w:val="00121E59"/>
    <w:rsid w:val="00122B7C"/>
    <w:rsid w:val="00126478"/>
    <w:rsid w:val="00131E40"/>
    <w:rsid w:val="0013313E"/>
    <w:rsid w:val="001339CF"/>
    <w:rsid w:val="00133E36"/>
    <w:rsid w:val="00134719"/>
    <w:rsid w:val="0013555A"/>
    <w:rsid w:val="001417F9"/>
    <w:rsid w:val="001429F4"/>
    <w:rsid w:val="00145489"/>
    <w:rsid w:val="00145750"/>
    <w:rsid w:val="0014575C"/>
    <w:rsid w:val="0014622E"/>
    <w:rsid w:val="00146D36"/>
    <w:rsid w:val="00147C27"/>
    <w:rsid w:val="00150BA5"/>
    <w:rsid w:val="001530F8"/>
    <w:rsid w:val="0015413A"/>
    <w:rsid w:val="00162348"/>
    <w:rsid w:val="00163F8C"/>
    <w:rsid w:val="0016716C"/>
    <w:rsid w:val="00170971"/>
    <w:rsid w:val="001814D6"/>
    <w:rsid w:val="00181B0A"/>
    <w:rsid w:val="00182484"/>
    <w:rsid w:val="001838EF"/>
    <w:rsid w:val="001842AF"/>
    <w:rsid w:val="0018479E"/>
    <w:rsid w:val="00186508"/>
    <w:rsid w:val="00187809"/>
    <w:rsid w:val="00187FE0"/>
    <w:rsid w:val="00190490"/>
    <w:rsid w:val="00194423"/>
    <w:rsid w:val="00195347"/>
    <w:rsid w:val="001A1444"/>
    <w:rsid w:val="001A4672"/>
    <w:rsid w:val="001A5117"/>
    <w:rsid w:val="001B08EB"/>
    <w:rsid w:val="001C614F"/>
    <w:rsid w:val="001C6A0C"/>
    <w:rsid w:val="001C7D85"/>
    <w:rsid w:val="001D1864"/>
    <w:rsid w:val="001D25DA"/>
    <w:rsid w:val="001D6218"/>
    <w:rsid w:val="001D715A"/>
    <w:rsid w:val="001D71EB"/>
    <w:rsid w:val="001D7A25"/>
    <w:rsid w:val="001E1985"/>
    <w:rsid w:val="001E24D0"/>
    <w:rsid w:val="001E3E90"/>
    <w:rsid w:val="001E475C"/>
    <w:rsid w:val="001E67E4"/>
    <w:rsid w:val="001E7574"/>
    <w:rsid w:val="001F130B"/>
    <w:rsid w:val="002027CD"/>
    <w:rsid w:val="00202967"/>
    <w:rsid w:val="00205423"/>
    <w:rsid w:val="00206E86"/>
    <w:rsid w:val="00212C5C"/>
    <w:rsid w:val="002136CB"/>
    <w:rsid w:val="002169C5"/>
    <w:rsid w:val="00217B71"/>
    <w:rsid w:val="00220248"/>
    <w:rsid w:val="00220A20"/>
    <w:rsid w:val="00231209"/>
    <w:rsid w:val="0023166E"/>
    <w:rsid w:val="0023192E"/>
    <w:rsid w:val="002338CD"/>
    <w:rsid w:val="00234DE4"/>
    <w:rsid w:val="00235BCE"/>
    <w:rsid w:val="00237E85"/>
    <w:rsid w:val="002429C0"/>
    <w:rsid w:val="00243766"/>
    <w:rsid w:val="00245686"/>
    <w:rsid w:val="00252E73"/>
    <w:rsid w:val="00252EB2"/>
    <w:rsid w:val="0025313B"/>
    <w:rsid w:val="002553FA"/>
    <w:rsid w:val="002561A7"/>
    <w:rsid w:val="002577F2"/>
    <w:rsid w:val="0026333C"/>
    <w:rsid w:val="0026649B"/>
    <w:rsid w:val="00266C16"/>
    <w:rsid w:val="00271D98"/>
    <w:rsid w:val="00272816"/>
    <w:rsid w:val="00272C43"/>
    <w:rsid w:val="00275B3E"/>
    <w:rsid w:val="00276064"/>
    <w:rsid w:val="00276AFB"/>
    <w:rsid w:val="00277A8E"/>
    <w:rsid w:val="00281626"/>
    <w:rsid w:val="002832A0"/>
    <w:rsid w:val="00284CF2"/>
    <w:rsid w:val="00290222"/>
    <w:rsid w:val="0029069D"/>
    <w:rsid w:val="00290F53"/>
    <w:rsid w:val="002922E2"/>
    <w:rsid w:val="0029371A"/>
    <w:rsid w:val="00294D27"/>
    <w:rsid w:val="00296AC0"/>
    <w:rsid w:val="002A4D46"/>
    <w:rsid w:val="002A50E4"/>
    <w:rsid w:val="002B0BCD"/>
    <w:rsid w:val="002B11FF"/>
    <w:rsid w:val="002B4149"/>
    <w:rsid w:val="002B665B"/>
    <w:rsid w:val="002C1AD9"/>
    <w:rsid w:val="002C38CE"/>
    <w:rsid w:val="002C5182"/>
    <w:rsid w:val="002C52A6"/>
    <w:rsid w:val="002C561B"/>
    <w:rsid w:val="002C5BFF"/>
    <w:rsid w:val="002D0D0C"/>
    <w:rsid w:val="002D0F70"/>
    <w:rsid w:val="002D1483"/>
    <w:rsid w:val="002D284F"/>
    <w:rsid w:val="002D2E89"/>
    <w:rsid w:val="002D4607"/>
    <w:rsid w:val="002D7AA4"/>
    <w:rsid w:val="002D7B5D"/>
    <w:rsid w:val="002E2814"/>
    <w:rsid w:val="002E3BC0"/>
    <w:rsid w:val="002E5CCA"/>
    <w:rsid w:val="002E5D7B"/>
    <w:rsid w:val="002E6234"/>
    <w:rsid w:val="002E6472"/>
    <w:rsid w:val="002E6AED"/>
    <w:rsid w:val="002E6DC1"/>
    <w:rsid w:val="002F2233"/>
    <w:rsid w:val="002F5E88"/>
    <w:rsid w:val="003001EF"/>
    <w:rsid w:val="00300BFC"/>
    <w:rsid w:val="0030325A"/>
    <w:rsid w:val="003043D6"/>
    <w:rsid w:val="00304EA9"/>
    <w:rsid w:val="00304F98"/>
    <w:rsid w:val="0030575F"/>
    <w:rsid w:val="00312488"/>
    <w:rsid w:val="00313F7F"/>
    <w:rsid w:val="00314823"/>
    <w:rsid w:val="00317E47"/>
    <w:rsid w:val="0032004C"/>
    <w:rsid w:val="0032306A"/>
    <w:rsid w:val="00324D02"/>
    <w:rsid w:val="003254A4"/>
    <w:rsid w:val="00325ACB"/>
    <w:rsid w:val="00331323"/>
    <w:rsid w:val="00331A8E"/>
    <w:rsid w:val="00331FB9"/>
    <w:rsid w:val="00333A26"/>
    <w:rsid w:val="0033448E"/>
    <w:rsid w:val="0033739A"/>
    <w:rsid w:val="00337C91"/>
    <w:rsid w:val="00342DC1"/>
    <w:rsid w:val="00343BF6"/>
    <w:rsid w:val="0034619B"/>
    <w:rsid w:val="00346496"/>
    <w:rsid w:val="00351928"/>
    <w:rsid w:val="0035684F"/>
    <w:rsid w:val="00364F7F"/>
    <w:rsid w:val="00367945"/>
    <w:rsid w:val="003728D4"/>
    <w:rsid w:val="00372FEE"/>
    <w:rsid w:val="003733D8"/>
    <w:rsid w:val="00380171"/>
    <w:rsid w:val="00381B8D"/>
    <w:rsid w:val="0038385F"/>
    <w:rsid w:val="003857D2"/>
    <w:rsid w:val="00386BB8"/>
    <w:rsid w:val="00392631"/>
    <w:rsid w:val="00392910"/>
    <w:rsid w:val="00395756"/>
    <w:rsid w:val="00395D18"/>
    <w:rsid w:val="003968B2"/>
    <w:rsid w:val="0039744D"/>
    <w:rsid w:val="0039787E"/>
    <w:rsid w:val="00397A71"/>
    <w:rsid w:val="00397D5E"/>
    <w:rsid w:val="003A0CB1"/>
    <w:rsid w:val="003A20C9"/>
    <w:rsid w:val="003A56B3"/>
    <w:rsid w:val="003A74C0"/>
    <w:rsid w:val="003B0247"/>
    <w:rsid w:val="003B053C"/>
    <w:rsid w:val="003B43DB"/>
    <w:rsid w:val="003B5E65"/>
    <w:rsid w:val="003B6AAB"/>
    <w:rsid w:val="003B6D32"/>
    <w:rsid w:val="003C25A2"/>
    <w:rsid w:val="003C4F58"/>
    <w:rsid w:val="003D12B2"/>
    <w:rsid w:val="003D1971"/>
    <w:rsid w:val="003D26A8"/>
    <w:rsid w:val="003D5871"/>
    <w:rsid w:val="003E1140"/>
    <w:rsid w:val="003E24C3"/>
    <w:rsid w:val="003E25E7"/>
    <w:rsid w:val="003E3305"/>
    <w:rsid w:val="003E4A8D"/>
    <w:rsid w:val="003E74FF"/>
    <w:rsid w:val="003E7752"/>
    <w:rsid w:val="003F08A7"/>
    <w:rsid w:val="003F0A70"/>
    <w:rsid w:val="003F3D00"/>
    <w:rsid w:val="003F4600"/>
    <w:rsid w:val="003F5938"/>
    <w:rsid w:val="003F59F0"/>
    <w:rsid w:val="003F7F9C"/>
    <w:rsid w:val="004016A0"/>
    <w:rsid w:val="0040191F"/>
    <w:rsid w:val="00401A1C"/>
    <w:rsid w:val="00401FDC"/>
    <w:rsid w:val="004054C0"/>
    <w:rsid w:val="0040566A"/>
    <w:rsid w:val="00406A8D"/>
    <w:rsid w:val="00411458"/>
    <w:rsid w:val="00412D6E"/>
    <w:rsid w:val="00414325"/>
    <w:rsid w:val="00416937"/>
    <w:rsid w:val="004171CC"/>
    <w:rsid w:val="00426B22"/>
    <w:rsid w:val="00427967"/>
    <w:rsid w:val="00430420"/>
    <w:rsid w:val="00430FA4"/>
    <w:rsid w:val="00431895"/>
    <w:rsid w:val="004361AE"/>
    <w:rsid w:val="00437193"/>
    <w:rsid w:val="004374AB"/>
    <w:rsid w:val="004375E5"/>
    <w:rsid w:val="004379AB"/>
    <w:rsid w:val="00437D00"/>
    <w:rsid w:val="00441C56"/>
    <w:rsid w:val="0044234D"/>
    <w:rsid w:val="0044306F"/>
    <w:rsid w:val="004478E7"/>
    <w:rsid w:val="00452F31"/>
    <w:rsid w:val="00460C85"/>
    <w:rsid w:val="00461149"/>
    <w:rsid w:val="00461E92"/>
    <w:rsid w:val="004620B1"/>
    <w:rsid w:val="004628F1"/>
    <w:rsid w:val="00462F80"/>
    <w:rsid w:val="004638C5"/>
    <w:rsid w:val="00466C5D"/>
    <w:rsid w:val="0046723F"/>
    <w:rsid w:val="00467B54"/>
    <w:rsid w:val="00471412"/>
    <w:rsid w:val="0047432D"/>
    <w:rsid w:val="00476157"/>
    <w:rsid w:val="004766D4"/>
    <w:rsid w:val="00476CF8"/>
    <w:rsid w:val="0048011D"/>
    <w:rsid w:val="0048204C"/>
    <w:rsid w:val="00482616"/>
    <w:rsid w:val="004827D8"/>
    <w:rsid w:val="00483505"/>
    <w:rsid w:val="0048464F"/>
    <w:rsid w:val="004867AA"/>
    <w:rsid w:val="004927D7"/>
    <w:rsid w:val="00493E13"/>
    <w:rsid w:val="00495619"/>
    <w:rsid w:val="004A1412"/>
    <w:rsid w:val="004A1EE4"/>
    <w:rsid w:val="004A21E8"/>
    <w:rsid w:val="004A415D"/>
    <w:rsid w:val="004A5287"/>
    <w:rsid w:val="004A5C10"/>
    <w:rsid w:val="004A7FA8"/>
    <w:rsid w:val="004B2825"/>
    <w:rsid w:val="004B3101"/>
    <w:rsid w:val="004B3A7B"/>
    <w:rsid w:val="004B4382"/>
    <w:rsid w:val="004B66CF"/>
    <w:rsid w:val="004C02FC"/>
    <w:rsid w:val="004C2CCB"/>
    <w:rsid w:val="004C5FBA"/>
    <w:rsid w:val="004D36BB"/>
    <w:rsid w:val="004D4A9B"/>
    <w:rsid w:val="004D7784"/>
    <w:rsid w:val="004E3301"/>
    <w:rsid w:val="004E4045"/>
    <w:rsid w:val="004E4A18"/>
    <w:rsid w:val="004E55B1"/>
    <w:rsid w:val="004E723C"/>
    <w:rsid w:val="004F45B1"/>
    <w:rsid w:val="004F68D1"/>
    <w:rsid w:val="0050486F"/>
    <w:rsid w:val="00506653"/>
    <w:rsid w:val="0050747B"/>
    <w:rsid w:val="00513C7E"/>
    <w:rsid w:val="0051639C"/>
    <w:rsid w:val="005169E8"/>
    <w:rsid w:val="005277F8"/>
    <w:rsid w:val="00532DEC"/>
    <w:rsid w:val="00535A2F"/>
    <w:rsid w:val="0054005C"/>
    <w:rsid w:val="00540C6C"/>
    <w:rsid w:val="00540EB2"/>
    <w:rsid w:val="00541E48"/>
    <w:rsid w:val="00542926"/>
    <w:rsid w:val="00544777"/>
    <w:rsid w:val="00545CEC"/>
    <w:rsid w:val="00546BF9"/>
    <w:rsid w:val="00547FDD"/>
    <w:rsid w:val="00551DE4"/>
    <w:rsid w:val="00551E02"/>
    <w:rsid w:val="00553841"/>
    <w:rsid w:val="00554447"/>
    <w:rsid w:val="0055628C"/>
    <w:rsid w:val="00562041"/>
    <w:rsid w:val="005637C8"/>
    <w:rsid w:val="00565DDE"/>
    <w:rsid w:val="00571BEE"/>
    <w:rsid w:val="00573C23"/>
    <w:rsid w:val="00574D0C"/>
    <w:rsid w:val="005776A5"/>
    <w:rsid w:val="00580AC9"/>
    <w:rsid w:val="005842F4"/>
    <w:rsid w:val="00593776"/>
    <w:rsid w:val="00593C5A"/>
    <w:rsid w:val="00594EA8"/>
    <w:rsid w:val="00595710"/>
    <w:rsid w:val="00595B44"/>
    <w:rsid w:val="00597800"/>
    <w:rsid w:val="005A2F07"/>
    <w:rsid w:val="005A5069"/>
    <w:rsid w:val="005A7316"/>
    <w:rsid w:val="005B06DC"/>
    <w:rsid w:val="005B2416"/>
    <w:rsid w:val="005B2FA0"/>
    <w:rsid w:val="005B4986"/>
    <w:rsid w:val="005C55B6"/>
    <w:rsid w:val="005C591C"/>
    <w:rsid w:val="005C63C2"/>
    <w:rsid w:val="005D4DDE"/>
    <w:rsid w:val="005D6924"/>
    <w:rsid w:val="005D6F89"/>
    <w:rsid w:val="005D7F14"/>
    <w:rsid w:val="005E26C4"/>
    <w:rsid w:val="005E79FE"/>
    <w:rsid w:val="00602BA0"/>
    <w:rsid w:val="00605E35"/>
    <w:rsid w:val="00610028"/>
    <w:rsid w:val="00611D54"/>
    <w:rsid w:val="006217D9"/>
    <w:rsid w:val="00623FB7"/>
    <w:rsid w:val="006244DD"/>
    <w:rsid w:val="006267DC"/>
    <w:rsid w:val="006268FD"/>
    <w:rsid w:val="00630FE6"/>
    <w:rsid w:val="006338A0"/>
    <w:rsid w:val="00634456"/>
    <w:rsid w:val="00635077"/>
    <w:rsid w:val="006352CC"/>
    <w:rsid w:val="006402F0"/>
    <w:rsid w:val="0064172B"/>
    <w:rsid w:val="006426B3"/>
    <w:rsid w:val="00644096"/>
    <w:rsid w:val="00646AD5"/>
    <w:rsid w:val="006519A6"/>
    <w:rsid w:val="00653202"/>
    <w:rsid w:val="00655B90"/>
    <w:rsid w:val="00656EAF"/>
    <w:rsid w:val="00657AF0"/>
    <w:rsid w:val="0066241B"/>
    <w:rsid w:val="00663996"/>
    <w:rsid w:val="00663C58"/>
    <w:rsid w:val="006642BD"/>
    <w:rsid w:val="00664BC0"/>
    <w:rsid w:val="00665A2B"/>
    <w:rsid w:val="00667414"/>
    <w:rsid w:val="00670A04"/>
    <w:rsid w:val="006737B8"/>
    <w:rsid w:val="0068060E"/>
    <w:rsid w:val="00682A8A"/>
    <w:rsid w:val="00684073"/>
    <w:rsid w:val="0068515A"/>
    <w:rsid w:val="0069213C"/>
    <w:rsid w:val="00692DAC"/>
    <w:rsid w:val="00692F77"/>
    <w:rsid w:val="006938BB"/>
    <w:rsid w:val="0069699F"/>
    <w:rsid w:val="00697E6D"/>
    <w:rsid w:val="006A0C9D"/>
    <w:rsid w:val="006A7A85"/>
    <w:rsid w:val="006B3F45"/>
    <w:rsid w:val="006B53D0"/>
    <w:rsid w:val="006B73FD"/>
    <w:rsid w:val="006B75A3"/>
    <w:rsid w:val="006B7C0D"/>
    <w:rsid w:val="006C1EC9"/>
    <w:rsid w:val="006C359F"/>
    <w:rsid w:val="006C6705"/>
    <w:rsid w:val="006D0297"/>
    <w:rsid w:val="006D0E21"/>
    <w:rsid w:val="006D34E0"/>
    <w:rsid w:val="006D6127"/>
    <w:rsid w:val="006E2E30"/>
    <w:rsid w:val="006E36BF"/>
    <w:rsid w:val="006E3AD5"/>
    <w:rsid w:val="006E6415"/>
    <w:rsid w:val="006E6AEB"/>
    <w:rsid w:val="006F075B"/>
    <w:rsid w:val="006F1E42"/>
    <w:rsid w:val="006F570D"/>
    <w:rsid w:val="006F7684"/>
    <w:rsid w:val="006F79A7"/>
    <w:rsid w:val="00702784"/>
    <w:rsid w:val="00704F76"/>
    <w:rsid w:val="00705863"/>
    <w:rsid w:val="00705EDD"/>
    <w:rsid w:val="00706AAF"/>
    <w:rsid w:val="0071120A"/>
    <w:rsid w:val="007123AF"/>
    <w:rsid w:val="007143AA"/>
    <w:rsid w:val="007149A7"/>
    <w:rsid w:val="007167C4"/>
    <w:rsid w:val="00717629"/>
    <w:rsid w:val="0071786D"/>
    <w:rsid w:val="00731F3A"/>
    <w:rsid w:val="00735C8F"/>
    <w:rsid w:val="00743813"/>
    <w:rsid w:val="00744430"/>
    <w:rsid w:val="00747F74"/>
    <w:rsid w:val="00760762"/>
    <w:rsid w:val="007613CD"/>
    <w:rsid w:val="007619C8"/>
    <w:rsid w:val="00762CE5"/>
    <w:rsid w:val="007655AD"/>
    <w:rsid w:val="0076633F"/>
    <w:rsid w:val="00772A87"/>
    <w:rsid w:val="00772D95"/>
    <w:rsid w:val="007750B9"/>
    <w:rsid w:val="0077786D"/>
    <w:rsid w:val="007822EF"/>
    <w:rsid w:val="00782EFF"/>
    <w:rsid w:val="00783892"/>
    <w:rsid w:val="007850C6"/>
    <w:rsid w:val="007857EE"/>
    <w:rsid w:val="00785DC1"/>
    <w:rsid w:val="00786836"/>
    <w:rsid w:val="0079055D"/>
    <w:rsid w:val="0079280D"/>
    <w:rsid w:val="00792A5F"/>
    <w:rsid w:val="00793ACB"/>
    <w:rsid w:val="007A2569"/>
    <w:rsid w:val="007A3783"/>
    <w:rsid w:val="007A68F3"/>
    <w:rsid w:val="007B259B"/>
    <w:rsid w:val="007B2A70"/>
    <w:rsid w:val="007B5040"/>
    <w:rsid w:val="007B5D37"/>
    <w:rsid w:val="007B720F"/>
    <w:rsid w:val="007C3A57"/>
    <w:rsid w:val="007C61B3"/>
    <w:rsid w:val="007C656A"/>
    <w:rsid w:val="007D1477"/>
    <w:rsid w:val="007D26C9"/>
    <w:rsid w:val="007E05CC"/>
    <w:rsid w:val="007E10D3"/>
    <w:rsid w:val="007F4720"/>
    <w:rsid w:val="007F5DB6"/>
    <w:rsid w:val="007F787C"/>
    <w:rsid w:val="00800276"/>
    <w:rsid w:val="008023A5"/>
    <w:rsid w:val="008070F1"/>
    <w:rsid w:val="00813C34"/>
    <w:rsid w:val="00813CDA"/>
    <w:rsid w:val="00817A7A"/>
    <w:rsid w:val="00817D1D"/>
    <w:rsid w:val="00820851"/>
    <w:rsid w:val="008218DC"/>
    <w:rsid w:val="00821CB4"/>
    <w:rsid w:val="00822458"/>
    <w:rsid w:val="00822E7D"/>
    <w:rsid w:val="00824A88"/>
    <w:rsid w:val="00824F2E"/>
    <w:rsid w:val="00826ADC"/>
    <w:rsid w:val="0082710D"/>
    <w:rsid w:val="008328BE"/>
    <w:rsid w:val="00837193"/>
    <w:rsid w:val="00840595"/>
    <w:rsid w:val="008417BC"/>
    <w:rsid w:val="00841B93"/>
    <w:rsid w:val="00841BF1"/>
    <w:rsid w:val="00843BB4"/>
    <w:rsid w:val="008442B1"/>
    <w:rsid w:val="00844C66"/>
    <w:rsid w:val="00851018"/>
    <w:rsid w:val="00851564"/>
    <w:rsid w:val="0086091A"/>
    <w:rsid w:val="0086126B"/>
    <w:rsid w:val="00861798"/>
    <w:rsid w:val="00863A41"/>
    <w:rsid w:val="00863AFF"/>
    <w:rsid w:val="00863DA4"/>
    <w:rsid w:val="00864DA1"/>
    <w:rsid w:val="00865189"/>
    <w:rsid w:val="00866CB9"/>
    <w:rsid w:val="00871549"/>
    <w:rsid w:val="00871C26"/>
    <w:rsid w:val="0087456C"/>
    <w:rsid w:val="00875989"/>
    <w:rsid w:val="00875EB7"/>
    <w:rsid w:val="00877BF9"/>
    <w:rsid w:val="008827D7"/>
    <w:rsid w:val="00884DE2"/>
    <w:rsid w:val="00885AA1"/>
    <w:rsid w:val="00885C24"/>
    <w:rsid w:val="0089332B"/>
    <w:rsid w:val="008937B5"/>
    <w:rsid w:val="008A0866"/>
    <w:rsid w:val="008A0971"/>
    <w:rsid w:val="008A29B2"/>
    <w:rsid w:val="008A29D5"/>
    <w:rsid w:val="008A5CD1"/>
    <w:rsid w:val="008B0C18"/>
    <w:rsid w:val="008B0F2C"/>
    <w:rsid w:val="008B3B9B"/>
    <w:rsid w:val="008B6DF0"/>
    <w:rsid w:val="008C04CB"/>
    <w:rsid w:val="008C323A"/>
    <w:rsid w:val="008C4085"/>
    <w:rsid w:val="008C50F8"/>
    <w:rsid w:val="008C7EE7"/>
    <w:rsid w:val="008D0F00"/>
    <w:rsid w:val="008D141A"/>
    <w:rsid w:val="008D59E4"/>
    <w:rsid w:val="008D6374"/>
    <w:rsid w:val="008E13D5"/>
    <w:rsid w:val="008E13E0"/>
    <w:rsid w:val="008E3400"/>
    <w:rsid w:val="008F1ECC"/>
    <w:rsid w:val="008F64FB"/>
    <w:rsid w:val="00900BE3"/>
    <w:rsid w:val="00901D6D"/>
    <w:rsid w:val="00903A7F"/>
    <w:rsid w:val="00906842"/>
    <w:rsid w:val="00907F41"/>
    <w:rsid w:val="00911365"/>
    <w:rsid w:val="00914FE6"/>
    <w:rsid w:val="009154A3"/>
    <w:rsid w:val="009164F4"/>
    <w:rsid w:val="00923936"/>
    <w:rsid w:val="0092546A"/>
    <w:rsid w:val="009318A1"/>
    <w:rsid w:val="009353FB"/>
    <w:rsid w:val="00940645"/>
    <w:rsid w:val="00941234"/>
    <w:rsid w:val="00942425"/>
    <w:rsid w:val="009458B5"/>
    <w:rsid w:val="00951831"/>
    <w:rsid w:val="00952695"/>
    <w:rsid w:val="00953696"/>
    <w:rsid w:val="0095687A"/>
    <w:rsid w:val="00956C67"/>
    <w:rsid w:val="0096097B"/>
    <w:rsid w:val="00965B94"/>
    <w:rsid w:val="0096625F"/>
    <w:rsid w:val="009710AF"/>
    <w:rsid w:val="00972118"/>
    <w:rsid w:val="00973347"/>
    <w:rsid w:val="00976B03"/>
    <w:rsid w:val="00982671"/>
    <w:rsid w:val="00982E75"/>
    <w:rsid w:val="009844BF"/>
    <w:rsid w:val="00987F93"/>
    <w:rsid w:val="0099673C"/>
    <w:rsid w:val="009A27E0"/>
    <w:rsid w:val="009A3393"/>
    <w:rsid w:val="009A42B1"/>
    <w:rsid w:val="009A78C0"/>
    <w:rsid w:val="009B402B"/>
    <w:rsid w:val="009B4104"/>
    <w:rsid w:val="009B6201"/>
    <w:rsid w:val="009C1BE6"/>
    <w:rsid w:val="009C26A6"/>
    <w:rsid w:val="009C2BA7"/>
    <w:rsid w:val="009C627D"/>
    <w:rsid w:val="009D09BE"/>
    <w:rsid w:val="009D3DCC"/>
    <w:rsid w:val="009D4830"/>
    <w:rsid w:val="009D537F"/>
    <w:rsid w:val="009D7082"/>
    <w:rsid w:val="009D7E93"/>
    <w:rsid w:val="009E002A"/>
    <w:rsid w:val="009E0D7B"/>
    <w:rsid w:val="009E1485"/>
    <w:rsid w:val="009E5DB5"/>
    <w:rsid w:val="009E7D8F"/>
    <w:rsid w:val="009F19D4"/>
    <w:rsid w:val="009F3DAA"/>
    <w:rsid w:val="009F5368"/>
    <w:rsid w:val="009F5603"/>
    <w:rsid w:val="00A00648"/>
    <w:rsid w:val="00A01207"/>
    <w:rsid w:val="00A015F6"/>
    <w:rsid w:val="00A043A9"/>
    <w:rsid w:val="00A0504A"/>
    <w:rsid w:val="00A05F92"/>
    <w:rsid w:val="00A10445"/>
    <w:rsid w:val="00A161D0"/>
    <w:rsid w:val="00A16771"/>
    <w:rsid w:val="00A206AD"/>
    <w:rsid w:val="00A22ABE"/>
    <w:rsid w:val="00A26132"/>
    <w:rsid w:val="00A321E7"/>
    <w:rsid w:val="00A321ED"/>
    <w:rsid w:val="00A34199"/>
    <w:rsid w:val="00A341D2"/>
    <w:rsid w:val="00A344F9"/>
    <w:rsid w:val="00A36624"/>
    <w:rsid w:val="00A372B3"/>
    <w:rsid w:val="00A429C1"/>
    <w:rsid w:val="00A43745"/>
    <w:rsid w:val="00A456BB"/>
    <w:rsid w:val="00A46BA6"/>
    <w:rsid w:val="00A52A08"/>
    <w:rsid w:val="00A56BB4"/>
    <w:rsid w:val="00A57A7A"/>
    <w:rsid w:val="00A608DB"/>
    <w:rsid w:val="00A60FA2"/>
    <w:rsid w:val="00A619E3"/>
    <w:rsid w:val="00A6469F"/>
    <w:rsid w:val="00A64E75"/>
    <w:rsid w:val="00A6556B"/>
    <w:rsid w:val="00A677BD"/>
    <w:rsid w:val="00A73987"/>
    <w:rsid w:val="00A747B6"/>
    <w:rsid w:val="00A7626D"/>
    <w:rsid w:val="00A76EDC"/>
    <w:rsid w:val="00A77205"/>
    <w:rsid w:val="00A77E93"/>
    <w:rsid w:val="00A8012A"/>
    <w:rsid w:val="00A83FF7"/>
    <w:rsid w:val="00A840C4"/>
    <w:rsid w:val="00A866EC"/>
    <w:rsid w:val="00A872D3"/>
    <w:rsid w:val="00A87771"/>
    <w:rsid w:val="00A921AD"/>
    <w:rsid w:val="00A95C47"/>
    <w:rsid w:val="00AA01D8"/>
    <w:rsid w:val="00AA3826"/>
    <w:rsid w:val="00AA5916"/>
    <w:rsid w:val="00AA690D"/>
    <w:rsid w:val="00AA70CC"/>
    <w:rsid w:val="00AB0DB7"/>
    <w:rsid w:val="00AB2B0D"/>
    <w:rsid w:val="00AC0051"/>
    <w:rsid w:val="00AC4592"/>
    <w:rsid w:val="00AC73AC"/>
    <w:rsid w:val="00AC7BC7"/>
    <w:rsid w:val="00AD0507"/>
    <w:rsid w:val="00AD273D"/>
    <w:rsid w:val="00AD47B4"/>
    <w:rsid w:val="00AD4E23"/>
    <w:rsid w:val="00AD745A"/>
    <w:rsid w:val="00AE1FD3"/>
    <w:rsid w:val="00AE4A8B"/>
    <w:rsid w:val="00AE4E4C"/>
    <w:rsid w:val="00AE60CD"/>
    <w:rsid w:val="00AF2177"/>
    <w:rsid w:val="00AF356B"/>
    <w:rsid w:val="00AF365B"/>
    <w:rsid w:val="00AF6643"/>
    <w:rsid w:val="00AF76C9"/>
    <w:rsid w:val="00B0072C"/>
    <w:rsid w:val="00B00DDB"/>
    <w:rsid w:val="00B0242B"/>
    <w:rsid w:val="00B04888"/>
    <w:rsid w:val="00B071CF"/>
    <w:rsid w:val="00B156C5"/>
    <w:rsid w:val="00B16C90"/>
    <w:rsid w:val="00B1776A"/>
    <w:rsid w:val="00B2403E"/>
    <w:rsid w:val="00B31238"/>
    <w:rsid w:val="00B336D8"/>
    <w:rsid w:val="00B359AE"/>
    <w:rsid w:val="00B35C6F"/>
    <w:rsid w:val="00B36167"/>
    <w:rsid w:val="00B37786"/>
    <w:rsid w:val="00B37CD5"/>
    <w:rsid w:val="00B37ED1"/>
    <w:rsid w:val="00B4153E"/>
    <w:rsid w:val="00B47306"/>
    <w:rsid w:val="00B503A3"/>
    <w:rsid w:val="00B509AD"/>
    <w:rsid w:val="00B51235"/>
    <w:rsid w:val="00B52366"/>
    <w:rsid w:val="00B57B85"/>
    <w:rsid w:val="00B66525"/>
    <w:rsid w:val="00B72E10"/>
    <w:rsid w:val="00B76A15"/>
    <w:rsid w:val="00B813F9"/>
    <w:rsid w:val="00B82E34"/>
    <w:rsid w:val="00B830A6"/>
    <w:rsid w:val="00B835F2"/>
    <w:rsid w:val="00B85CB8"/>
    <w:rsid w:val="00B864D0"/>
    <w:rsid w:val="00B87F5F"/>
    <w:rsid w:val="00B92D74"/>
    <w:rsid w:val="00B960E2"/>
    <w:rsid w:val="00B97562"/>
    <w:rsid w:val="00B97BE2"/>
    <w:rsid w:val="00BA1EA3"/>
    <w:rsid w:val="00BA7D47"/>
    <w:rsid w:val="00BB044B"/>
    <w:rsid w:val="00BB11A9"/>
    <w:rsid w:val="00BB1283"/>
    <w:rsid w:val="00BB76B2"/>
    <w:rsid w:val="00BC108F"/>
    <w:rsid w:val="00BC2DE6"/>
    <w:rsid w:val="00BD05F3"/>
    <w:rsid w:val="00BD1420"/>
    <w:rsid w:val="00BD2467"/>
    <w:rsid w:val="00BD7A63"/>
    <w:rsid w:val="00BD7CFC"/>
    <w:rsid w:val="00BE055C"/>
    <w:rsid w:val="00BE0F83"/>
    <w:rsid w:val="00BE15F4"/>
    <w:rsid w:val="00BF597C"/>
    <w:rsid w:val="00BF6046"/>
    <w:rsid w:val="00C014E1"/>
    <w:rsid w:val="00C01A1F"/>
    <w:rsid w:val="00C01B2D"/>
    <w:rsid w:val="00C03A5C"/>
    <w:rsid w:val="00C04870"/>
    <w:rsid w:val="00C101A6"/>
    <w:rsid w:val="00C1260E"/>
    <w:rsid w:val="00C13059"/>
    <w:rsid w:val="00C13211"/>
    <w:rsid w:val="00C15C75"/>
    <w:rsid w:val="00C17FD9"/>
    <w:rsid w:val="00C20E2B"/>
    <w:rsid w:val="00C22321"/>
    <w:rsid w:val="00C22C6B"/>
    <w:rsid w:val="00C304B9"/>
    <w:rsid w:val="00C30955"/>
    <w:rsid w:val="00C314AF"/>
    <w:rsid w:val="00C31559"/>
    <w:rsid w:val="00C323A4"/>
    <w:rsid w:val="00C341ED"/>
    <w:rsid w:val="00C34720"/>
    <w:rsid w:val="00C352E6"/>
    <w:rsid w:val="00C36071"/>
    <w:rsid w:val="00C40BE7"/>
    <w:rsid w:val="00C463C5"/>
    <w:rsid w:val="00C46BAC"/>
    <w:rsid w:val="00C51012"/>
    <w:rsid w:val="00C540C5"/>
    <w:rsid w:val="00C552AA"/>
    <w:rsid w:val="00C55558"/>
    <w:rsid w:val="00C57E63"/>
    <w:rsid w:val="00C64E8F"/>
    <w:rsid w:val="00C65291"/>
    <w:rsid w:val="00C77C9E"/>
    <w:rsid w:val="00C81A2C"/>
    <w:rsid w:val="00C8479D"/>
    <w:rsid w:val="00C8497A"/>
    <w:rsid w:val="00C85D41"/>
    <w:rsid w:val="00C90907"/>
    <w:rsid w:val="00C93A29"/>
    <w:rsid w:val="00C94C56"/>
    <w:rsid w:val="00C94F15"/>
    <w:rsid w:val="00CA1A85"/>
    <w:rsid w:val="00CA289E"/>
    <w:rsid w:val="00CA2B27"/>
    <w:rsid w:val="00CA32B1"/>
    <w:rsid w:val="00CA336B"/>
    <w:rsid w:val="00CA6C89"/>
    <w:rsid w:val="00CB04AA"/>
    <w:rsid w:val="00CB6DE3"/>
    <w:rsid w:val="00CC1F4E"/>
    <w:rsid w:val="00CC640C"/>
    <w:rsid w:val="00CC7A0E"/>
    <w:rsid w:val="00CD3546"/>
    <w:rsid w:val="00CD525A"/>
    <w:rsid w:val="00CD5721"/>
    <w:rsid w:val="00CD6339"/>
    <w:rsid w:val="00CD6828"/>
    <w:rsid w:val="00CE3003"/>
    <w:rsid w:val="00CE3F61"/>
    <w:rsid w:val="00CE41AC"/>
    <w:rsid w:val="00CE56E1"/>
    <w:rsid w:val="00CF4EA9"/>
    <w:rsid w:val="00CF78EF"/>
    <w:rsid w:val="00D00CC6"/>
    <w:rsid w:val="00D00D34"/>
    <w:rsid w:val="00D0379A"/>
    <w:rsid w:val="00D03D4F"/>
    <w:rsid w:val="00D05134"/>
    <w:rsid w:val="00D1033D"/>
    <w:rsid w:val="00D10A55"/>
    <w:rsid w:val="00D1425E"/>
    <w:rsid w:val="00D165E7"/>
    <w:rsid w:val="00D21D11"/>
    <w:rsid w:val="00D22686"/>
    <w:rsid w:val="00D236E1"/>
    <w:rsid w:val="00D2557E"/>
    <w:rsid w:val="00D25D56"/>
    <w:rsid w:val="00D26BAD"/>
    <w:rsid w:val="00D32A1A"/>
    <w:rsid w:val="00D3759C"/>
    <w:rsid w:val="00D41A86"/>
    <w:rsid w:val="00D45908"/>
    <w:rsid w:val="00D46200"/>
    <w:rsid w:val="00D467B3"/>
    <w:rsid w:val="00D477C3"/>
    <w:rsid w:val="00D50AC8"/>
    <w:rsid w:val="00D50E20"/>
    <w:rsid w:val="00D51DDF"/>
    <w:rsid w:val="00D51E8B"/>
    <w:rsid w:val="00D55AD3"/>
    <w:rsid w:val="00D57965"/>
    <w:rsid w:val="00D57CBF"/>
    <w:rsid w:val="00D57EE7"/>
    <w:rsid w:val="00D66EDA"/>
    <w:rsid w:val="00D715AF"/>
    <w:rsid w:val="00D72351"/>
    <w:rsid w:val="00D74207"/>
    <w:rsid w:val="00D829E5"/>
    <w:rsid w:val="00D85B52"/>
    <w:rsid w:val="00D863F1"/>
    <w:rsid w:val="00D87B9E"/>
    <w:rsid w:val="00D902A9"/>
    <w:rsid w:val="00D91EFB"/>
    <w:rsid w:val="00D92AA3"/>
    <w:rsid w:val="00D93894"/>
    <w:rsid w:val="00D94B79"/>
    <w:rsid w:val="00DA6314"/>
    <w:rsid w:val="00DB1C38"/>
    <w:rsid w:val="00DB43E2"/>
    <w:rsid w:val="00DB4C40"/>
    <w:rsid w:val="00DB58D8"/>
    <w:rsid w:val="00DB5B1E"/>
    <w:rsid w:val="00DC1F62"/>
    <w:rsid w:val="00DC232F"/>
    <w:rsid w:val="00DC28E0"/>
    <w:rsid w:val="00DC305C"/>
    <w:rsid w:val="00DC3A8A"/>
    <w:rsid w:val="00DC73EA"/>
    <w:rsid w:val="00DC797C"/>
    <w:rsid w:val="00DC7C0E"/>
    <w:rsid w:val="00DD5ADF"/>
    <w:rsid w:val="00DD6DB3"/>
    <w:rsid w:val="00DD7E59"/>
    <w:rsid w:val="00DE1336"/>
    <w:rsid w:val="00DE2971"/>
    <w:rsid w:val="00DE64F0"/>
    <w:rsid w:val="00DE7676"/>
    <w:rsid w:val="00DE7992"/>
    <w:rsid w:val="00DE7E72"/>
    <w:rsid w:val="00DF1357"/>
    <w:rsid w:val="00DF3CB8"/>
    <w:rsid w:val="00DF49E0"/>
    <w:rsid w:val="00DF746C"/>
    <w:rsid w:val="00DF7619"/>
    <w:rsid w:val="00E04723"/>
    <w:rsid w:val="00E05E59"/>
    <w:rsid w:val="00E064D8"/>
    <w:rsid w:val="00E11F17"/>
    <w:rsid w:val="00E127A6"/>
    <w:rsid w:val="00E16BA3"/>
    <w:rsid w:val="00E204A4"/>
    <w:rsid w:val="00E21085"/>
    <w:rsid w:val="00E21383"/>
    <w:rsid w:val="00E217D2"/>
    <w:rsid w:val="00E223CC"/>
    <w:rsid w:val="00E25F6B"/>
    <w:rsid w:val="00E30DF9"/>
    <w:rsid w:val="00E37BFA"/>
    <w:rsid w:val="00E42E97"/>
    <w:rsid w:val="00E47D06"/>
    <w:rsid w:val="00E50890"/>
    <w:rsid w:val="00E52AD6"/>
    <w:rsid w:val="00E53401"/>
    <w:rsid w:val="00E54634"/>
    <w:rsid w:val="00E555AB"/>
    <w:rsid w:val="00E57DB1"/>
    <w:rsid w:val="00E62B5B"/>
    <w:rsid w:val="00E62D12"/>
    <w:rsid w:val="00E62E7E"/>
    <w:rsid w:val="00E649B5"/>
    <w:rsid w:val="00E72C9C"/>
    <w:rsid w:val="00E73E41"/>
    <w:rsid w:val="00E748E7"/>
    <w:rsid w:val="00E75F7B"/>
    <w:rsid w:val="00E82ED4"/>
    <w:rsid w:val="00E907D7"/>
    <w:rsid w:val="00E90C17"/>
    <w:rsid w:val="00E93D02"/>
    <w:rsid w:val="00E946C6"/>
    <w:rsid w:val="00E97522"/>
    <w:rsid w:val="00E97B9D"/>
    <w:rsid w:val="00EA06C6"/>
    <w:rsid w:val="00EA2C0A"/>
    <w:rsid w:val="00EA4A0B"/>
    <w:rsid w:val="00EA5EC0"/>
    <w:rsid w:val="00EA7AE0"/>
    <w:rsid w:val="00EB0226"/>
    <w:rsid w:val="00EB0DBD"/>
    <w:rsid w:val="00EC1874"/>
    <w:rsid w:val="00EC1FAD"/>
    <w:rsid w:val="00EC2A94"/>
    <w:rsid w:val="00EC3285"/>
    <w:rsid w:val="00EC3C59"/>
    <w:rsid w:val="00ED26F8"/>
    <w:rsid w:val="00ED2A14"/>
    <w:rsid w:val="00ED38B9"/>
    <w:rsid w:val="00ED3B37"/>
    <w:rsid w:val="00ED4AC3"/>
    <w:rsid w:val="00ED615A"/>
    <w:rsid w:val="00EE271D"/>
    <w:rsid w:val="00EE2E0A"/>
    <w:rsid w:val="00EE68C8"/>
    <w:rsid w:val="00EF00FB"/>
    <w:rsid w:val="00EF1491"/>
    <w:rsid w:val="00EF1FAE"/>
    <w:rsid w:val="00EF395A"/>
    <w:rsid w:val="00EF3FBC"/>
    <w:rsid w:val="00EF4796"/>
    <w:rsid w:val="00EF47EA"/>
    <w:rsid w:val="00EF4A96"/>
    <w:rsid w:val="00EF5949"/>
    <w:rsid w:val="00EF5A96"/>
    <w:rsid w:val="00EF68B5"/>
    <w:rsid w:val="00F0126C"/>
    <w:rsid w:val="00F0659A"/>
    <w:rsid w:val="00F06B59"/>
    <w:rsid w:val="00F102E8"/>
    <w:rsid w:val="00F10699"/>
    <w:rsid w:val="00F1249A"/>
    <w:rsid w:val="00F127E7"/>
    <w:rsid w:val="00F160CB"/>
    <w:rsid w:val="00F16F4E"/>
    <w:rsid w:val="00F173D4"/>
    <w:rsid w:val="00F20A70"/>
    <w:rsid w:val="00F235E9"/>
    <w:rsid w:val="00F24C3D"/>
    <w:rsid w:val="00F251A9"/>
    <w:rsid w:val="00F36087"/>
    <w:rsid w:val="00F4144F"/>
    <w:rsid w:val="00F44BED"/>
    <w:rsid w:val="00F44DD2"/>
    <w:rsid w:val="00F472E4"/>
    <w:rsid w:val="00F50A9B"/>
    <w:rsid w:val="00F52539"/>
    <w:rsid w:val="00F5341C"/>
    <w:rsid w:val="00F554BD"/>
    <w:rsid w:val="00F573C0"/>
    <w:rsid w:val="00F5769F"/>
    <w:rsid w:val="00F6038E"/>
    <w:rsid w:val="00F62196"/>
    <w:rsid w:val="00F635B5"/>
    <w:rsid w:val="00F66C64"/>
    <w:rsid w:val="00F704E5"/>
    <w:rsid w:val="00F7086D"/>
    <w:rsid w:val="00F72DDA"/>
    <w:rsid w:val="00F74169"/>
    <w:rsid w:val="00F75069"/>
    <w:rsid w:val="00F8110A"/>
    <w:rsid w:val="00F85A73"/>
    <w:rsid w:val="00F87095"/>
    <w:rsid w:val="00F94A89"/>
    <w:rsid w:val="00F97F3C"/>
    <w:rsid w:val="00FA40EC"/>
    <w:rsid w:val="00FA5AD6"/>
    <w:rsid w:val="00FA69E3"/>
    <w:rsid w:val="00FA73FD"/>
    <w:rsid w:val="00FB2E66"/>
    <w:rsid w:val="00FC12D1"/>
    <w:rsid w:val="00FC1424"/>
    <w:rsid w:val="00FC15FA"/>
    <w:rsid w:val="00FC3E94"/>
    <w:rsid w:val="00FC4467"/>
    <w:rsid w:val="00FC76EC"/>
    <w:rsid w:val="00FC7C33"/>
    <w:rsid w:val="00FD0FC6"/>
    <w:rsid w:val="00FD2105"/>
    <w:rsid w:val="00FD2D4F"/>
    <w:rsid w:val="00FD2DAE"/>
    <w:rsid w:val="00FD59E2"/>
    <w:rsid w:val="00FD6771"/>
    <w:rsid w:val="00FD6E62"/>
    <w:rsid w:val="00FE3C56"/>
    <w:rsid w:val="00FE4868"/>
    <w:rsid w:val="00FE4E26"/>
    <w:rsid w:val="00FE6701"/>
    <w:rsid w:val="00FF1156"/>
    <w:rsid w:val="00FF18CA"/>
    <w:rsid w:val="00FF3CC3"/>
    <w:rsid w:val="00FF512E"/>
    <w:rsid w:val="00FF51A6"/>
    <w:rsid w:val="00FF5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057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Lucida Sans"/>
        <w:szCs w:val="24"/>
        <w:lang w:val="en-US"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widowControl w:val="0"/>
      <w:suppressAutoHyphens/>
      <w:spacing w:line="480" w:lineRule="auto"/>
    </w:pPr>
    <w:rPr>
      <w:rFonts w:ascii="Times New Roman" w:eastAsia="Times New Roman" w:hAnsi="Times New Roman" w:cs="Times New Roman"/>
      <w:szCs w:val="20"/>
      <w:lang w:bidi="ar-SA"/>
    </w:rPr>
  </w:style>
  <w:style w:type="paragraph" w:styleId="berschrift1">
    <w:name w:val="heading 1"/>
    <w:basedOn w:val="TextBody"/>
    <w:next w:val="Standard"/>
    <w:link w:val="berschrift1Zeichen"/>
    <w:uiPriority w:val="9"/>
    <w:qFormat/>
    <w:rsid w:val="00044C26"/>
    <w:pPr>
      <w:spacing w:line="360" w:lineRule="auto"/>
      <w:outlineLvl w:val="0"/>
    </w:pPr>
    <w:rPr>
      <w:b/>
      <w:bCs/>
      <w:sz w:val="26"/>
      <w:szCs w:val="26"/>
    </w:rPr>
  </w:style>
  <w:style w:type="paragraph" w:styleId="berschrift2">
    <w:name w:val="heading 2"/>
    <w:basedOn w:val="TextBody"/>
    <w:next w:val="Standard"/>
    <w:link w:val="berschrift2Zeichen"/>
    <w:uiPriority w:val="9"/>
    <w:unhideWhenUsed/>
    <w:qFormat/>
    <w:rsid w:val="00CA32B1"/>
    <w:pPr>
      <w:spacing w:line="480" w:lineRule="auto"/>
      <w:outlineLvl w:val="1"/>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1">
    <w:name w:val="Überschrift 11"/>
    <w:basedOn w:val="Heading"/>
    <w:pPr>
      <w:pageBreakBefore/>
      <w:outlineLvl w:val="0"/>
    </w:pPr>
    <w:rPr>
      <w:b/>
      <w:bCs/>
      <w:sz w:val="32"/>
      <w:szCs w:val="32"/>
      <w:lang w:val="en-GB"/>
    </w:rPr>
  </w:style>
  <w:style w:type="paragraph" w:customStyle="1" w:styleId="berschrift21">
    <w:name w:val="Überschrift 21"/>
    <w:basedOn w:val="Heading"/>
    <w:pPr>
      <w:outlineLvl w:val="1"/>
    </w:pPr>
  </w:style>
  <w:style w:type="paragraph" w:customStyle="1" w:styleId="berschrift31">
    <w:name w:val="Überschrift 31"/>
    <w:basedOn w:val="Heading"/>
    <w:pPr>
      <w:outlineLvl w:val="2"/>
    </w:pPr>
    <w:rPr>
      <w:b/>
      <w:sz w:val="24"/>
      <w:szCs w:val="24"/>
      <w:lang w:val="en-GB"/>
    </w:rPr>
  </w:style>
  <w:style w:type="character" w:customStyle="1" w:styleId="WW8Num1z0">
    <w:name w:val="WW8Num1z0"/>
    <w:rPr>
      <w:rFonts w:ascii="Arial" w:eastAsia="Arial" w:hAnsi="Arial" w:cs="Arial"/>
      <w:color w:val="000000"/>
      <w:sz w:val="22"/>
      <w:lang w:eastAsia="ja-JP" w:bidi="ar-SA"/>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Arial" w:hAnsi="Arial" w:cs="Arial"/>
      <w:color w:val="000000"/>
      <w:sz w:val="22"/>
      <w:lang w:eastAsia="ja-JP" w:bidi="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5">
    <w:name w:val="Absatzstandardschriftart5"/>
  </w:style>
  <w:style w:type="character" w:customStyle="1" w:styleId="Absatzstandardschriftart4">
    <w:name w:val="Absatzstandardschriftart4"/>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WW-WW8Num1ztrue7">
    <w:name w:val="WW-WW8Num1ztrue7"/>
  </w:style>
  <w:style w:type="character" w:customStyle="1" w:styleId="WW-WW8Num1ztrue11">
    <w:name w:val="WW-WW8Num1ztrue11"/>
  </w:style>
  <w:style w:type="character" w:customStyle="1" w:styleId="WW-WW8Num1ztrue21">
    <w:name w:val="WW-WW8Num1ztrue21"/>
  </w:style>
  <w:style w:type="character" w:customStyle="1" w:styleId="WW-WW8Num1ztrue31">
    <w:name w:val="WW-WW8Num1ztrue31"/>
  </w:style>
  <w:style w:type="character" w:customStyle="1" w:styleId="WW-WW8Num1ztrue41">
    <w:name w:val="WW-WW8Num1ztrue41"/>
  </w:style>
  <w:style w:type="character" w:customStyle="1" w:styleId="WW-WW8Num1ztrue51">
    <w:name w:val="WW-WW8Num1ztrue51"/>
  </w:style>
  <w:style w:type="character" w:customStyle="1" w:styleId="WW-WW8Num1ztrue61">
    <w:name w:val="WW-WW8Num1ztrue61"/>
  </w:style>
  <w:style w:type="character" w:customStyle="1" w:styleId="WW-WW8Num1ztrue71">
    <w:name w:val="WW-WW8Num1ztrue71"/>
  </w:style>
  <w:style w:type="character" w:customStyle="1" w:styleId="WW-WW8Num1ztrue111">
    <w:name w:val="WW-WW8Num1ztrue111"/>
  </w:style>
  <w:style w:type="character" w:customStyle="1" w:styleId="WW-WW8Num1ztrue211">
    <w:name w:val="WW-WW8Num1ztrue211"/>
  </w:style>
  <w:style w:type="character" w:customStyle="1" w:styleId="WW-WW8Num1ztrue311">
    <w:name w:val="WW-WW8Num1ztrue311"/>
  </w:style>
  <w:style w:type="character" w:customStyle="1" w:styleId="WW-WW8Num1ztrue411">
    <w:name w:val="WW-WW8Num1ztrue411"/>
  </w:style>
  <w:style w:type="character" w:customStyle="1" w:styleId="WW-WW8Num1ztrue511">
    <w:name w:val="WW-WW8Num1ztrue511"/>
  </w:style>
  <w:style w:type="character" w:customStyle="1" w:styleId="WW-WW8Num1ztrue611">
    <w:name w:val="WW-WW8Num1ztrue611"/>
  </w:style>
  <w:style w:type="character" w:customStyle="1" w:styleId="Absatzstandardschriftart3">
    <w:name w:val="Absatzstandardschriftart3"/>
  </w:style>
  <w:style w:type="character" w:customStyle="1" w:styleId="WW-WW8Num1ztrue711">
    <w:name w:val="WW-WW8Num1ztrue711"/>
  </w:style>
  <w:style w:type="character" w:customStyle="1" w:styleId="WW-WW8Num1ztrue1111">
    <w:name w:val="WW-WW8Num1ztrue1111"/>
  </w:style>
  <w:style w:type="character" w:customStyle="1" w:styleId="WW-WW8Num1ztrue2111">
    <w:name w:val="WW-WW8Num1ztrue2111"/>
  </w:style>
  <w:style w:type="character" w:customStyle="1" w:styleId="WW-WW8Num1ztrue3111">
    <w:name w:val="WW-WW8Num1ztrue3111"/>
  </w:style>
  <w:style w:type="character" w:customStyle="1" w:styleId="WW-WW8Num1ztrue4111">
    <w:name w:val="WW-WW8Num1ztrue4111"/>
  </w:style>
  <w:style w:type="character" w:customStyle="1" w:styleId="WW-WW8Num1ztrue5111">
    <w:name w:val="WW-WW8Num1ztrue5111"/>
  </w:style>
  <w:style w:type="character" w:customStyle="1" w:styleId="WW-WW8Num1ztrue6111">
    <w:name w:val="WW-WW8Num1ztrue6111"/>
  </w:style>
  <w:style w:type="character" w:customStyle="1" w:styleId="WW-WW8Num1ztrue7111">
    <w:name w:val="WW-WW8Num1ztrue7111"/>
  </w:style>
  <w:style w:type="character" w:customStyle="1" w:styleId="WW-WW8Num1ztrue11111">
    <w:name w:val="WW-WW8Num1ztrue11111"/>
  </w:style>
  <w:style w:type="character" w:customStyle="1" w:styleId="WW-WW8Num1ztrue21111">
    <w:name w:val="WW-WW8Num1ztrue21111"/>
  </w:style>
  <w:style w:type="character" w:customStyle="1" w:styleId="WW-WW8Num1ztrue31111">
    <w:name w:val="WW-WW8Num1ztrue31111"/>
  </w:style>
  <w:style w:type="character" w:customStyle="1" w:styleId="WW-WW8Num1ztrue41111">
    <w:name w:val="WW-WW8Num1ztrue41111"/>
  </w:style>
  <w:style w:type="character" w:customStyle="1" w:styleId="WW-WW8Num1ztrue51111">
    <w:name w:val="WW-WW8Num1ztrue51111"/>
  </w:style>
  <w:style w:type="character" w:customStyle="1" w:styleId="WW-WW8Num1ztrue61111">
    <w:name w:val="WW-WW8Num1ztrue61111"/>
  </w:style>
  <w:style w:type="character" w:customStyle="1" w:styleId="Absatzstandardschriftart2">
    <w:name w:val="Absatzstandardschriftart2"/>
  </w:style>
  <w:style w:type="character" w:customStyle="1" w:styleId="WW-WW8Num1ztrue71111">
    <w:name w:val="WW-WW8Num1ztrue71111"/>
  </w:style>
  <w:style w:type="character" w:customStyle="1" w:styleId="WW-WW8Num1ztrue111111">
    <w:name w:val="WW-WW8Num1ztrue111111"/>
  </w:style>
  <w:style w:type="character" w:customStyle="1" w:styleId="WW-WW8Num1ztrue211111">
    <w:name w:val="WW-WW8Num1ztrue211111"/>
  </w:style>
  <w:style w:type="character" w:customStyle="1" w:styleId="WW-WW8Num1ztrue311111">
    <w:name w:val="WW-WW8Num1ztrue311111"/>
  </w:style>
  <w:style w:type="character" w:customStyle="1" w:styleId="WW-WW8Num1ztrue411111">
    <w:name w:val="WW-WW8Num1ztrue411111"/>
  </w:style>
  <w:style w:type="character" w:customStyle="1" w:styleId="WW-WW8Num1ztrue511111">
    <w:name w:val="WW-WW8Num1ztrue511111"/>
  </w:style>
  <w:style w:type="character" w:customStyle="1" w:styleId="WW-WW8Num1ztrue611111">
    <w:name w:val="WW-WW8Num1ztrue611111"/>
  </w:style>
  <w:style w:type="character" w:customStyle="1" w:styleId="WW8Num1zfalse">
    <w:name w:val="WW8Num1zfalse"/>
  </w:style>
  <w:style w:type="character" w:customStyle="1" w:styleId="WW-WW8Num1ztrue711111">
    <w:name w:val="WW-WW8Num1ztrue711111"/>
  </w:style>
  <w:style w:type="character" w:customStyle="1" w:styleId="WW-WW8Num1ztrue1111111">
    <w:name w:val="WW-WW8Num1ztrue1111111"/>
  </w:style>
  <w:style w:type="character" w:customStyle="1" w:styleId="WW-WW8Num1ztrue2111111">
    <w:name w:val="WW-WW8Num1ztrue2111111"/>
  </w:style>
  <w:style w:type="character" w:customStyle="1" w:styleId="WW-WW8Num1ztrue3111111">
    <w:name w:val="WW-WW8Num1ztrue3111111"/>
  </w:style>
  <w:style w:type="character" w:customStyle="1" w:styleId="WW-WW8Num1ztrue4111111">
    <w:name w:val="WW-WW8Num1ztrue4111111"/>
  </w:style>
  <w:style w:type="character" w:customStyle="1" w:styleId="WW-WW8Num1ztrue5111111">
    <w:name w:val="WW-WW8Num1ztrue5111111"/>
  </w:style>
  <w:style w:type="character" w:customStyle="1" w:styleId="WW-WW8Num1ztrue6111111">
    <w:name w:val="WW-WW8Num1ztrue6111111"/>
  </w:style>
  <w:style w:type="character" w:customStyle="1" w:styleId="Absatzstandardschriftart1">
    <w:name w:val="Absatzstandardschriftart1"/>
  </w:style>
  <w:style w:type="character" w:customStyle="1" w:styleId="WW-WW8Num1ztrue7111111">
    <w:name w:val="WW-WW8Num1ztrue7111111"/>
  </w:style>
  <w:style w:type="character" w:customStyle="1" w:styleId="WW-WW8Num1ztrue11111111">
    <w:name w:val="WW-WW8Num1ztrue11111111"/>
  </w:style>
  <w:style w:type="character" w:customStyle="1" w:styleId="WW-WW8Num1ztrue21111111">
    <w:name w:val="WW-WW8Num1ztrue21111111"/>
  </w:style>
  <w:style w:type="character" w:customStyle="1" w:styleId="WW-WW8Num1ztrue31111111">
    <w:name w:val="WW-WW8Num1ztrue31111111"/>
  </w:style>
  <w:style w:type="character" w:customStyle="1" w:styleId="WW-WW8Num1ztrue41111111">
    <w:name w:val="WW-WW8Num1ztrue41111111"/>
  </w:style>
  <w:style w:type="character" w:customStyle="1" w:styleId="WW-WW8Num1ztrue51111111">
    <w:name w:val="WW-WW8Num1ztrue51111111"/>
  </w:style>
  <w:style w:type="character" w:customStyle="1" w:styleId="WW-WW8Num1ztrue61111111">
    <w:name w:val="WW-WW8Num1ztrue61111111"/>
  </w:style>
  <w:style w:type="character" w:customStyle="1" w:styleId="WW-WW8Num1ztrue71111111">
    <w:name w:val="WW-WW8Num1ztrue71111111"/>
  </w:style>
  <w:style w:type="character" w:customStyle="1" w:styleId="WW-WW8Num1ztrue111111111">
    <w:name w:val="WW-WW8Num1ztrue111111111"/>
  </w:style>
  <w:style w:type="character" w:customStyle="1" w:styleId="WW-WW8Num1ztrue211111111">
    <w:name w:val="WW-WW8Num1ztrue211111111"/>
  </w:style>
  <w:style w:type="character" w:customStyle="1" w:styleId="WW-WW8Num1ztrue311111111">
    <w:name w:val="WW-WW8Num1ztrue311111111"/>
  </w:style>
  <w:style w:type="character" w:customStyle="1" w:styleId="WW-WW8Num1ztrue411111111">
    <w:name w:val="WW-WW8Num1ztrue411111111"/>
  </w:style>
  <w:style w:type="character" w:customStyle="1" w:styleId="WW-WW8Num1ztrue511111111">
    <w:name w:val="WW-WW8Num1ztrue511111111"/>
  </w:style>
  <w:style w:type="character" w:customStyle="1" w:styleId="WW-WW8Num1ztrue611111111">
    <w:name w:val="WW-WW8Num1ztrue611111111"/>
  </w:style>
  <w:style w:type="character" w:customStyle="1" w:styleId="WW-WW8Num1ztrue711111111">
    <w:name w:val="WW-WW8Num1ztrue711111111"/>
  </w:style>
  <w:style w:type="character" w:customStyle="1" w:styleId="WW-WW8Num1ztrue1111111111">
    <w:name w:val="WW-WW8Num1ztrue1111111111"/>
  </w:style>
  <w:style w:type="character" w:customStyle="1" w:styleId="WW-WW8Num1ztrue2111111111">
    <w:name w:val="WW-WW8Num1ztrue2111111111"/>
  </w:style>
  <w:style w:type="character" w:customStyle="1" w:styleId="WW-WW8Num1ztrue3111111111">
    <w:name w:val="WW-WW8Num1ztrue3111111111"/>
  </w:style>
  <w:style w:type="character" w:customStyle="1" w:styleId="WW-WW8Num1ztrue4111111111">
    <w:name w:val="WW-WW8Num1ztrue4111111111"/>
  </w:style>
  <w:style w:type="character" w:customStyle="1" w:styleId="WW-WW8Num1ztrue5111111111">
    <w:name w:val="WW-WW8Num1ztrue5111111111"/>
  </w:style>
  <w:style w:type="character" w:customStyle="1" w:styleId="WW-WW8Num1ztrue6111111111">
    <w:name w:val="WW-WW8Num1ztrue6111111111"/>
  </w:style>
  <w:style w:type="character" w:customStyle="1" w:styleId="InternetLink">
    <w:name w:val="Internet Link"/>
    <w:rPr>
      <w:color w:val="000080"/>
      <w:u w:val="single"/>
      <w:lang w:val="uz-Cyrl-UZ" w:eastAsia="uz-Cyrl-UZ" w:bidi="uz-Cyrl-UZ"/>
    </w:rPr>
  </w:style>
  <w:style w:type="character" w:customStyle="1" w:styleId="NumberingSymbols">
    <w:name w:val="Numbering Symbols"/>
  </w:style>
  <w:style w:type="character" w:customStyle="1" w:styleId="SprechblasentextZeichen">
    <w:name w:val="Sprechblasentext Zeichen"/>
  </w:style>
  <w:style w:type="character" w:customStyle="1" w:styleId="Kommentarzeichen1">
    <w:name w:val="Kommentarzeichen1"/>
    <w:rPr>
      <w:sz w:val="18"/>
      <w:szCs w:val="18"/>
    </w:rPr>
  </w:style>
  <w:style w:type="character" w:customStyle="1" w:styleId="KommentartextZeichen">
    <w:name w:val="Kommentartext Zeichen"/>
  </w:style>
  <w:style w:type="character" w:customStyle="1" w:styleId="KommentarthemaZeichen">
    <w:name w:val="Kommentarthema Zeichen"/>
  </w:style>
  <w:style w:type="character" w:customStyle="1" w:styleId="Bullets">
    <w:name w:val="Bullets"/>
    <w:rPr>
      <w:rFonts w:ascii="OpenSymbol" w:eastAsia="OpenSymbol" w:hAnsi="OpenSymbol" w:cs="OpenSymbol"/>
    </w:rPr>
  </w:style>
  <w:style w:type="character" w:customStyle="1" w:styleId="Kommentarzeichen2">
    <w:name w:val="Kommentarzeichen2"/>
    <w:rPr>
      <w:sz w:val="18"/>
      <w:szCs w:val="18"/>
    </w:rPr>
  </w:style>
  <w:style w:type="character" w:customStyle="1" w:styleId="KommentartextZeichen1">
    <w:name w:val="Kommentartext Zeichen1"/>
  </w:style>
  <w:style w:type="character" w:customStyle="1" w:styleId="Kommentarzeichen3">
    <w:name w:val="Kommentarzeichen3"/>
    <w:rPr>
      <w:sz w:val="18"/>
      <w:szCs w:val="18"/>
    </w:rPr>
  </w:style>
  <w:style w:type="character" w:customStyle="1" w:styleId="KommentartextZeichen2">
    <w:name w:val="Kommentartext Zeichen2"/>
    <w:rPr>
      <w:sz w:val="24"/>
      <w:szCs w:val="24"/>
    </w:rPr>
  </w:style>
  <w:style w:type="character" w:customStyle="1" w:styleId="ListLabel1">
    <w:name w:val="ListLabel 1"/>
    <w:rPr>
      <w:sz w:val="22"/>
    </w:rPr>
  </w:style>
  <w:style w:type="paragraph" w:customStyle="1" w:styleId="Heading">
    <w:name w:val="Heading"/>
    <w:basedOn w:val="Standard"/>
    <w:next w:val="TextBody"/>
    <w:pPr>
      <w:keepNext/>
      <w:spacing w:before="240" w:after="120"/>
    </w:pPr>
    <w:rPr>
      <w:rFonts w:ascii="Liberation Sans" w:eastAsia="SimSun" w:hAnsi="Liberation Sans" w:cs="Lucida Sans"/>
      <w:sz w:val="28"/>
      <w:szCs w:val="28"/>
    </w:rPr>
  </w:style>
  <w:style w:type="paragraph" w:customStyle="1" w:styleId="TextBody">
    <w:name w:val="Text Body"/>
    <w:basedOn w:val="Standard"/>
    <w:pPr>
      <w:spacing w:after="120" w:line="288" w:lineRule="auto"/>
    </w:pPr>
  </w:style>
  <w:style w:type="paragraph" w:styleId="Liste">
    <w:name w:val="List"/>
    <w:basedOn w:val="TextBody"/>
    <w:rPr>
      <w:rFonts w:ascii="Cambria" w:hAnsi="Cambria" w:cs="Lucida Sans"/>
    </w:rPr>
  </w:style>
  <w:style w:type="paragraph" w:customStyle="1" w:styleId="Beschriftung1">
    <w:name w:val="Beschriftung1"/>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ascii="Cambria" w:hAnsi="Cambria" w:cs="Lucida Sans"/>
    </w:rPr>
  </w:style>
  <w:style w:type="paragraph" w:styleId="Beschriftung">
    <w:name w:val="caption"/>
    <w:basedOn w:val="Standard"/>
    <w:pPr>
      <w:suppressLineNumbers/>
      <w:spacing w:before="120" w:after="120"/>
    </w:pPr>
  </w:style>
  <w:style w:type="paragraph" w:customStyle="1" w:styleId="Beschriftung5">
    <w:name w:val="Beschriftung5"/>
    <w:basedOn w:val="Standard"/>
    <w:pPr>
      <w:suppressLineNumbers/>
      <w:spacing w:before="120" w:after="120"/>
    </w:pPr>
  </w:style>
  <w:style w:type="paragraph" w:customStyle="1" w:styleId="Beschriftung4">
    <w:name w:val="Beschriftung4"/>
    <w:basedOn w:val="Standard"/>
    <w:pPr>
      <w:suppressLineNumbers/>
      <w:spacing w:before="120" w:after="120"/>
    </w:pPr>
  </w:style>
  <w:style w:type="paragraph" w:customStyle="1" w:styleId="Beschriftung3">
    <w:name w:val="Beschriftung3"/>
    <w:basedOn w:val="Standard"/>
    <w:pPr>
      <w:suppressLineNumbers/>
      <w:spacing w:before="120" w:after="120"/>
    </w:pPr>
  </w:style>
  <w:style w:type="paragraph" w:customStyle="1" w:styleId="Beschriftung2">
    <w:name w:val="Beschriftung2"/>
    <w:basedOn w:val="Standard"/>
    <w:pPr>
      <w:suppressLineNumbers/>
      <w:spacing w:before="120" w:after="120"/>
    </w:pPr>
  </w:style>
  <w:style w:type="paragraph" w:customStyle="1" w:styleId="Beschriftung10">
    <w:name w:val="Beschriftung1"/>
    <w:basedOn w:val="Standard"/>
    <w:pPr>
      <w:suppressLineNumbers/>
      <w:spacing w:before="120" w:after="120"/>
    </w:pPr>
  </w:style>
  <w:style w:type="paragraph" w:customStyle="1" w:styleId="LO-normal">
    <w:name w:val="LO-normal"/>
    <w:pPr>
      <w:tabs>
        <w:tab w:val="left" w:pos="720"/>
      </w:tabs>
      <w:suppressAutoHyphens/>
      <w:spacing w:line="276" w:lineRule="auto"/>
    </w:pPr>
    <w:rPr>
      <w:rFonts w:ascii="Times New Roman" w:eastAsia="Times New Roman" w:hAnsi="Times New Roman" w:cs="Times New Roman"/>
      <w:szCs w:val="20"/>
      <w:lang w:bidi="ar-SA"/>
    </w:rPr>
  </w:style>
  <w:style w:type="paragraph" w:styleId="Sprechblasentext">
    <w:name w:val="Balloon Text"/>
    <w:basedOn w:val="Standard"/>
  </w:style>
  <w:style w:type="paragraph" w:customStyle="1" w:styleId="Kommentartext1">
    <w:name w:val="Kommentartext1"/>
    <w:basedOn w:val="Standard"/>
  </w:style>
  <w:style w:type="paragraph" w:styleId="Kommentarthema">
    <w:name w:val="annotation subject"/>
    <w:basedOn w:val="Kommentartext1"/>
    <w:next w:val="Kommentartext1"/>
  </w:style>
  <w:style w:type="paragraph" w:customStyle="1" w:styleId="PreformattedText">
    <w:name w:val="Preformatted Text"/>
    <w:basedOn w:val="Standard"/>
  </w:style>
  <w:style w:type="paragraph" w:customStyle="1" w:styleId="Kommentartext2">
    <w:name w:val="Kommentartext2"/>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Standard"/>
    <w:pPr>
      <w:spacing w:after="283"/>
      <w:ind w:left="567" w:right="567"/>
    </w:pPr>
  </w:style>
  <w:style w:type="paragraph" w:customStyle="1" w:styleId="Titel1">
    <w:name w:val="Titel1"/>
    <w:basedOn w:val="Heading"/>
    <w:pPr>
      <w:jc w:val="center"/>
    </w:pPr>
  </w:style>
  <w:style w:type="paragraph" w:styleId="Untertitel">
    <w:name w:val="Subtitle"/>
    <w:basedOn w:val="Heading"/>
    <w:pPr>
      <w:spacing w:before="60"/>
      <w:jc w:val="center"/>
    </w:pPr>
    <w:rPr>
      <w:sz w:val="36"/>
      <w:szCs w:val="36"/>
    </w:rPr>
  </w:style>
  <w:style w:type="paragraph" w:customStyle="1" w:styleId="Kommentartext3">
    <w:name w:val="Kommentartext3"/>
    <w:basedOn w:val="Standard"/>
    <w:rPr>
      <w:sz w:val="24"/>
      <w:szCs w:val="24"/>
    </w:rPr>
  </w:style>
  <w:style w:type="paragraph" w:styleId="Bearbeitung">
    <w:name w:val="Revision"/>
    <w:pPr>
      <w:suppressAutoHyphens/>
    </w:pPr>
    <w:rPr>
      <w:rFonts w:ascii="Times New Roman" w:eastAsia="Times New Roman" w:hAnsi="Times New Roman" w:cs="Times New Roman"/>
      <w:szCs w:val="20"/>
      <w:lang w:bidi="ar-SA"/>
    </w:rPr>
  </w:style>
  <w:style w:type="paragraph" w:styleId="Titel">
    <w:name w:val="Title"/>
    <w:basedOn w:val="Heading"/>
    <w:pPr>
      <w:jc w:val="center"/>
    </w:pPr>
    <w:rPr>
      <w:b/>
      <w:bCs/>
      <w:sz w:val="56"/>
      <w:szCs w:val="56"/>
    </w:rPr>
  </w:style>
  <w:style w:type="numbering" w:customStyle="1" w:styleId="WW8Num1">
    <w:name w:val="WW8Num1"/>
  </w:style>
  <w:style w:type="numbering" w:customStyle="1" w:styleId="WW8Num2">
    <w:name w:val="WW8Num2"/>
  </w:style>
  <w:style w:type="character" w:customStyle="1" w:styleId="berschrift2Zeichen">
    <w:name w:val="Überschrift 2 Zeichen"/>
    <w:basedOn w:val="Absatzstandardschriftart"/>
    <w:link w:val="berschrift2"/>
    <w:uiPriority w:val="9"/>
    <w:rsid w:val="00CA32B1"/>
    <w:rPr>
      <w:rFonts w:ascii="Times New Roman" w:eastAsia="Times New Roman" w:hAnsi="Times New Roman" w:cs="Times New Roman"/>
      <w:b/>
      <w:bCs/>
      <w:sz w:val="24"/>
      <w:lang w:bidi="ar-SA"/>
    </w:rPr>
  </w:style>
  <w:style w:type="paragraph" w:styleId="KeinLeerraum">
    <w:name w:val="No Spacing"/>
    <w:basedOn w:val="LO-normal"/>
    <w:uiPriority w:val="1"/>
    <w:qFormat/>
    <w:rsid w:val="00CA32B1"/>
    <w:pPr>
      <w:spacing w:line="480" w:lineRule="auto"/>
    </w:pPr>
    <w:rPr>
      <w:lang w:val="en-GB"/>
    </w:rPr>
  </w:style>
  <w:style w:type="character" w:customStyle="1" w:styleId="berschrift1Zeichen">
    <w:name w:val="Überschrift 1 Zeichen"/>
    <w:basedOn w:val="Absatzstandardschriftart"/>
    <w:link w:val="berschrift1"/>
    <w:uiPriority w:val="9"/>
    <w:rsid w:val="00044C26"/>
    <w:rPr>
      <w:rFonts w:ascii="Times New Roman" w:eastAsia="Times New Roman" w:hAnsi="Times New Roman" w:cs="Times New Roman"/>
      <w:b/>
      <w:bCs/>
      <w:sz w:val="26"/>
      <w:szCs w:val="26"/>
      <w:lang w:bidi="ar-SA"/>
    </w:rPr>
  </w:style>
  <w:style w:type="character" w:styleId="Kommentarzeichen">
    <w:name w:val="annotation reference"/>
    <w:basedOn w:val="Absatzstandardschriftart"/>
    <w:uiPriority w:val="99"/>
    <w:semiHidden/>
    <w:unhideWhenUsed/>
    <w:rsid w:val="00147C27"/>
    <w:rPr>
      <w:sz w:val="18"/>
      <w:szCs w:val="18"/>
    </w:rPr>
  </w:style>
  <w:style w:type="paragraph" w:styleId="Kommentartext">
    <w:name w:val="annotation text"/>
    <w:basedOn w:val="Standard"/>
    <w:link w:val="KommentartextZeichen3"/>
    <w:uiPriority w:val="99"/>
    <w:semiHidden/>
    <w:unhideWhenUsed/>
    <w:rsid w:val="00147C27"/>
    <w:pPr>
      <w:spacing w:line="240" w:lineRule="auto"/>
    </w:pPr>
    <w:rPr>
      <w:sz w:val="24"/>
      <w:szCs w:val="24"/>
      <w:lang w:eastAsia="de-DE"/>
    </w:rPr>
  </w:style>
  <w:style w:type="character" w:customStyle="1" w:styleId="KommentartextZeichen3">
    <w:name w:val="Kommentartext Zeichen3"/>
    <w:basedOn w:val="Absatzstandardschriftart"/>
    <w:link w:val="Kommentartext"/>
    <w:uiPriority w:val="99"/>
    <w:semiHidden/>
    <w:rsid w:val="00147C27"/>
    <w:rPr>
      <w:rFonts w:ascii="Times New Roman" w:eastAsia="Times New Roman" w:hAnsi="Times New Roman" w:cs="Times New Roman"/>
      <w:sz w:val="24"/>
      <w:lang w:eastAsia="de-DE" w:bidi="ar-SA"/>
    </w:rPr>
  </w:style>
  <w:style w:type="character" w:styleId="Zeilennummer">
    <w:name w:val="line number"/>
    <w:basedOn w:val="Absatzstandardschriftart"/>
    <w:uiPriority w:val="99"/>
    <w:semiHidden/>
    <w:unhideWhenUsed/>
    <w:rsid w:val="004628F1"/>
  </w:style>
  <w:style w:type="paragraph" w:styleId="Fuzeile">
    <w:name w:val="footer"/>
    <w:basedOn w:val="Standard"/>
    <w:link w:val="FuzeileZeichen"/>
    <w:uiPriority w:val="99"/>
    <w:unhideWhenUsed/>
    <w:rsid w:val="00052DAE"/>
    <w:pPr>
      <w:tabs>
        <w:tab w:val="center" w:pos="4703"/>
        <w:tab w:val="right" w:pos="9406"/>
      </w:tabs>
      <w:spacing w:line="240" w:lineRule="auto"/>
    </w:pPr>
  </w:style>
  <w:style w:type="character" w:customStyle="1" w:styleId="FuzeileZeichen">
    <w:name w:val="Fußzeile Zeichen"/>
    <w:basedOn w:val="Absatzstandardschriftart"/>
    <w:link w:val="Fuzeile"/>
    <w:uiPriority w:val="99"/>
    <w:rsid w:val="00052DAE"/>
    <w:rPr>
      <w:rFonts w:ascii="Times New Roman" w:eastAsia="Times New Roman" w:hAnsi="Times New Roman" w:cs="Times New Roman"/>
      <w:szCs w:val="20"/>
      <w:lang w:bidi="ar-SA"/>
    </w:rPr>
  </w:style>
  <w:style w:type="character" w:styleId="Seitenzahl">
    <w:name w:val="page number"/>
    <w:basedOn w:val="Absatzstandardschriftart"/>
    <w:uiPriority w:val="99"/>
    <w:semiHidden/>
    <w:unhideWhenUsed/>
    <w:rsid w:val="00052DAE"/>
  </w:style>
  <w:style w:type="paragraph" w:styleId="Kopfzeile">
    <w:name w:val="header"/>
    <w:basedOn w:val="Standard"/>
    <w:link w:val="KopfzeileZeichen"/>
    <w:uiPriority w:val="99"/>
    <w:unhideWhenUsed/>
    <w:rsid w:val="00052DAE"/>
    <w:pPr>
      <w:tabs>
        <w:tab w:val="center" w:pos="4703"/>
        <w:tab w:val="right" w:pos="9406"/>
      </w:tabs>
      <w:spacing w:line="240" w:lineRule="auto"/>
    </w:pPr>
  </w:style>
  <w:style w:type="character" w:customStyle="1" w:styleId="KopfzeileZeichen">
    <w:name w:val="Kopfzeile Zeichen"/>
    <w:basedOn w:val="Absatzstandardschriftart"/>
    <w:link w:val="Kopfzeile"/>
    <w:uiPriority w:val="99"/>
    <w:rsid w:val="00052DAE"/>
    <w:rPr>
      <w:rFonts w:ascii="Times New Roman" w:eastAsia="Times New Roman" w:hAnsi="Times New Roman" w:cs="Times New Roman"/>
      <w:szCs w:val="20"/>
      <w:lang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Lucida Sans"/>
        <w:szCs w:val="24"/>
        <w:lang w:val="en-US"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widowControl w:val="0"/>
      <w:suppressAutoHyphens/>
      <w:spacing w:line="480" w:lineRule="auto"/>
    </w:pPr>
    <w:rPr>
      <w:rFonts w:ascii="Times New Roman" w:eastAsia="Times New Roman" w:hAnsi="Times New Roman" w:cs="Times New Roman"/>
      <w:szCs w:val="20"/>
      <w:lang w:bidi="ar-SA"/>
    </w:rPr>
  </w:style>
  <w:style w:type="paragraph" w:styleId="berschrift1">
    <w:name w:val="heading 1"/>
    <w:basedOn w:val="TextBody"/>
    <w:next w:val="Standard"/>
    <w:link w:val="berschrift1Zeichen"/>
    <w:uiPriority w:val="9"/>
    <w:qFormat/>
    <w:rsid w:val="00044C26"/>
    <w:pPr>
      <w:spacing w:line="360" w:lineRule="auto"/>
      <w:outlineLvl w:val="0"/>
    </w:pPr>
    <w:rPr>
      <w:b/>
      <w:bCs/>
      <w:sz w:val="26"/>
      <w:szCs w:val="26"/>
    </w:rPr>
  </w:style>
  <w:style w:type="paragraph" w:styleId="berschrift2">
    <w:name w:val="heading 2"/>
    <w:basedOn w:val="TextBody"/>
    <w:next w:val="Standard"/>
    <w:link w:val="berschrift2Zeichen"/>
    <w:uiPriority w:val="9"/>
    <w:unhideWhenUsed/>
    <w:qFormat/>
    <w:rsid w:val="00CA32B1"/>
    <w:pPr>
      <w:spacing w:line="480" w:lineRule="auto"/>
      <w:outlineLvl w:val="1"/>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1">
    <w:name w:val="Überschrift 11"/>
    <w:basedOn w:val="Heading"/>
    <w:pPr>
      <w:pageBreakBefore/>
      <w:outlineLvl w:val="0"/>
    </w:pPr>
    <w:rPr>
      <w:b/>
      <w:bCs/>
      <w:sz w:val="32"/>
      <w:szCs w:val="32"/>
      <w:lang w:val="en-GB"/>
    </w:rPr>
  </w:style>
  <w:style w:type="paragraph" w:customStyle="1" w:styleId="berschrift21">
    <w:name w:val="Überschrift 21"/>
    <w:basedOn w:val="Heading"/>
    <w:pPr>
      <w:outlineLvl w:val="1"/>
    </w:pPr>
  </w:style>
  <w:style w:type="paragraph" w:customStyle="1" w:styleId="berschrift31">
    <w:name w:val="Überschrift 31"/>
    <w:basedOn w:val="Heading"/>
    <w:pPr>
      <w:outlineLvl w:val="2"/>
    </w:pPr>
    <w:rPr>
      <w:b/>
      <w:sz w:val="24"/>
      <w:szCs w:val="24"/>
      <w:lang w:val="en-GB"/>
    </w:rPr>
  </w:style>
  <w:style w:type="character" w:customStyle="1" w:styleId="WW8Num1z0">
    <w:name w:val="WW8Num1z0"/>
    <w:rPr>
      <w:rFonts w:ascii="Arial" w:eastAsia="Arial" w:hAnsi="Arial" w:cs="Arial"/>
      <w:color w:val="000000"/>
      <w:sz w:val="22"/>
      <w:lang w:eastAsia="ja-JP" w:bidi="ar-SA"/>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Arial" w:hAnsi="Arial" w:cs="Arial"/>
      <w:color w:val="000000"/>
      <w:sz w:val="22"/>
      <w:lang w:eastAsia="ja-JP" w:bidi="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5">
    <w:name w:val="Absatzstandardschriftart5"/>
  </w:style>
  <w:style w:type="character" w:customStyle="1" w:styleId="Absatzstandardschriftart4">
    <w:name w:val="Absatzstandardschriftart4"/>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WW-WW8Num1ztrue7">
    <w:name w:val="WW-WW8Num1ztrue7"/>
  </w:style>
  <w:style w:type="character" w:customStyle="1" w:styleId="WW-WW8Num1ztrue11">
    <w:name w:val="WW-WW8Num1ztrue11"/>
  </w:style>
  <w:style w:type="character" w:customStyle="1" w:styleId="WW-WW8Num1ztrue21">
    <w:name w:val="WW-WW8Num1ztrue21"/>
  </w:style>
  <w:style w:type="character" w:customStyle="1" w:styleId="WW-WW8Num1ztrue31">
    <w:name w:val="WW-WW8Num1ztrue31"/>
  </w:style>
  <w:style w:type="character" w:customStyle="1" w:styleId="WW-WW8Num1ztrue41">
    <w:name w:val="WW-WW8Num1ztrue41"/>
  </w:style>
  <w:style w:type="character" w:customStyle="1" w:styleId="WW-WW8Num1ztrue51">
    <w:name w:val="WW-WW8Num1ztrue51"/>
  </w:style>
  <w:style w:type="character" w:customStyle="1" w:styleId="WW-WW8Num1ztrue61">
    <w:name w:val="WW-WW8Num1ztrue61"/>
  </w:style>
  <w:style w:type="character" w:customStyle="1" w:styleId="WW-WW8Num1ztrue71">
    <w:name w:val="WW-WW8Num1ztrue71"/>
  </w:style>
  <w:style w:type="character" w:customStyle="1" w:styleId="WW-WW8Num1ztrue111">
    <w:name w:val="WW-WW8Num1ztrue111"/>
  </w:style>
  <w:style w:type="character" w:customStyle="1" w:styleId="WW-WW8Num1ztrue211">
    <w:name w:val="WW-WW8Num1ztrue211"/>
  </w:style>
  <w:style w:type="character" w:customStyle="1" w:styleId="WW-WW8Num1ztrue311">
    <w:name w:val="WW-WW8Num1ztrue311"/>
  </w:style>
  <w:style w:type="character" w:customStyle="1" w:styleId="WW-WW8Num1ztrue411">
    <w:name w:val="WW-WW8Num1ztrue411"/>
  </w:style>
  <w:style w:type="character" w:customStyle="1" w:styleId="WW-WW8Num1ztrue511">
    <w:name w:val="WW-WW8Num1ztrue511"/>
  </w:style>
  <w:style w:type="character" w:customStyle="1" w:styleId="WW-WW8Num1ztrue611">
    <w:name w:val="WW-WW8Num1ztrue611"/>
  </w:style>
  <w:style w:type="character" w:customStyle="1" w:styleId="Absatzstandardschriftart3">
    <w:name w:val="Absatzstandardschriftart3"/>
  </w:style>
  <w:style w:type="character" w:customStyle="1" w:styleId="WW-WW8Num1ztrue711">
    <w:name w:val="WW-WW8Num1ztrue711"/>
  </w:style>
  <w:style w:type="character" w:customStyle="1" w:styleId="WW-WW8Num1ztrue1111">
    <w:name w:val="WW-WW8Num1ztrue1111"/>
  </w:style>
  <w:style w:type="character" w:customStyle="1" w:styleId="WW-WW8Num1ztrue2111">
    <w:name w:val="WW-WW8Num1ztrue2111"/>
  </w:style>
  <w:style w:type="character" w:customStyle="1" w:styleId="WW-WW8Num1ztrue3111">
    <w:name w:val="WW-WW8Num1ztrue3111"/>
  </w:style>
  <w:style w:type="character" w:customStyle="1" w:styleId="WW-WW8Num1ztrue4111">
    <w:name w:val="WW-WW8Num1ztrue4111"/>
  </w:style>
  <w:style w:type="character" w:customStyle="1" w:styleId="WW-WW8Num1ztrue5111">
    <w:name w:val="WW-WW8Num1ztrue5111"/>
  </w:style>
  <w:style w:type="character" w:customStyle="1" w:styleId="WW-WW8Num1ztrue6111">
    <w:name w:val="WW-WW8Num1ztrue6111"/>
  </w:style>
  <w:style w:type="character" w:customStyle="1" w:styleId="WW-WW8Num1ztrue7111">
    <w:name w:val="WW-WW8Num1ztrue7111"/>
  </w:style>
  <w:style w:type="character" w:customStyle="1" w:styleId="WW-WW8Num1ztrue11111">
    <w:name w:val="WW-WW8Num1ztrue11111"/>
  </w:style>
  <w:style w:type="character" w:customStyle="1" w:styleId="WW-WW8Num1ztrue21111">
    <w:name w:val="WW-WW8Num1ztrue21111"/>
  </w:style>
  <w:style w:type="character" w:customStyle="1" w:styleId="WW-WW8Num1ztrue31111">
    <w:name w:val="WW-WW8Num1ztrue31111"/>
  </w:style>
  <w:style w:type="character" w:customStyle="1" w:styleId="WW-WW8Num1ztrue41111">
    <w:name w:val="WW-WW8Num1ztrue41111"/>
  </w:style>
  <w:style w:type="character" w:customStyle="1" w:styleId="WW-WW8Num1ztrue51111">
    <w:name w:val="WW-WW8Num1ztrue51111"/>
  </w:style>
  <w:style w:type="character" w:customStyle="1" w:styleId="WW-WW8Num1ztrue61111">
    <w:name w:val="WW-WW8Num1ztrue61111"/>
  </w:style>
  <w:style w:type="character" w:customStyle="1" w:styleId="Absatzstandardschriftart2">
    <w:name w:val="Absatzstandardschriftart2"/>
  </w:style>
  <w:style w:type="character" w:customStyle="1" w:styleId="WW-WW8Num1ztrue71111">
    <w:name w:val="WW-WW8Num1ztrue71111"/>
  </w:style>
  <w:style w:type="character" w:customStyle="1" w:styleId="WW-WW8Num1ztrue111111">
    <w:name w:val="WW-WW8Num1ztrue111111"/>
  </w:style>
  <w:style w:type="character" w:customStyle="1" w:styleId="WW-WW8Num1ztrue211111">
    <w:name w:val="WW-WW8Num1ztrue211111"/>
  </w:style>
  <w:style w:type="character" w:customStyle="1" w:styleId="WW-WW8Num1ztrue311111">
    <w:name w:val="WW-WW8Num1ztrue311111"/>
  </w:style>
  <w:style w:type="character" w:customStyle="1" w:styleId="WW-WW8Num1ztrue411111">
    <w:name w:val="WW-WW8Num1ztrue411111"/>
  </w:style>
  <w:style w:type="character" w:customStyle="1" w:styleId="WW-WW8Num1ztrue511111">
    <w:name w:val="WW-WW8Num1ztrue511111"/>
  </w:style>
  <w:style w:type="character" w:customStyle="1" w:styleId="WW-WW8Num1ztrue611111">
    <w:name w:val="WW-WW8Num1ztrue611111"/>
  </w:style>
  <w:style w:type="character" w:customStyle="1" w:styleId="WW8Num1zfalse">
    <w:name w:val="WW8Num1zfalse"/>
  </w:style>
  <w:style w:type="character" w:customStyle="1" w:styleId="WW-WW8Num1ztrue711111">
    <w:name w:val="WW-WW8Num1ztrue711111"/>
  </w:style>
  <w:style w:type="character" w:customStyle="1" w:styleId="WW-WW8Num1ztrue1111111">
    <w:name w:val="WW-WW8Num1ztrue1111111"/>
  </w:style>
  <w:style w:type="character" w:customStyle="1" w:styleId="WW-WW8Num1ztrue2111111">
    <w:name w:val="WW-WW8Num1ztrue2111111"/>
  </w:style>
  <w:style w:type="character" w:customStyle="1" w:styleId="WW-WW8Num1ztrue3111111">
    <w:name w:val="WW-WW8Num1ztrue3111111"/>
  </w:style>
  <w:style w:type="character" w:customStyle="1" w:styleId="WW-WW8Num1ztrue4111111">
    <w:name w:val="WW-WW8Num1ztrue4111111"/>
  </w:style>
  <w:style w:type="character" w:customStyle="1" w:styleId="WW-WW8Num1ztrue5111111">
    <w:name w:val="WW-WW8Num1ztrue5111111"/>
  </w:style>
  <w:style w:type="character" w:customStyle="1" w:styleId="WW-WW8Num1ztrue6111111">
    <w:name w:val="WW-WW8Num1ztrue6111111"/>
  </w:style>
  <w:style w:type="character" w:customStyle="1" w:styleId="Absatzstandardschriftart1">
    <w:name w:val="Absatzstandardschriftart1"/>
  </w:style>
  <w:style w:type="character" w:customStyle="1" w:styleId="WW-WW8Num1ztrue7111111">
    <w:name w:val="WW-WW8Num1ztrue7111111"/>
  </w:style>
  <w:style w:type="character" w:customStyle="1" w:styleId="WW-WW8Num1ztrue11111111">
    <w:name w:val="WW-WW8Num1ztrue11111111"/>
  </w:style>
  <w:style w:type="character" w:customStyle="1" w:styleId="WW-WW8Num1ztrue21111111">
    <w:name w:val="WW-WW8Num1ztrue21111111"/>
  </w:style>
  <w:style w:type="character" w:customStyle="1" w:styleId="WW-WW8Num1ztrue31111111">
    <w:name w:val="WW-WW8Num1ztrue31111111"/>
  </w:style>
  <w:style w:type="character" w:customStyle="1" w:styleId="WW-WW8Num1ztrue41111111">
    <w:name w:val="WW-WW8Num1ztrue41111111"/>
  </w:style>
  <w:style w:type="character" w:customStyle="1" w:styleId="WW-WW8Num1ztrue51111111">
    <w:name w:val="WW-WW8Num1ztrue51111111"/>
  </w:style>
  <w:style w:type="character" w:customStyle="1" w:styleId="WW-WW8Num1ztrue61111111">
    <w:name w:val="WW-WW8Num1ztrue61111111"/>
  </w:style>
  <w:style w:type="character" w:customStyle="1" w:styleId="WW-WW8Num1ztrue71111111">
    <w:name w:val="WW-WW8Num1ztrue71111111"/>
  </w:style>
  <w:style w:type="character" w:customStyle="1" w:styleId="WW-WW8Num1ztrue111111111">
    <w:name w:val="WW-WW8Num1ztrue111111111"/>
  </w:style>
  <w:style w:type="character" w:customStyle="1" w:styleId="WW-WW8Num1ztrue211111111">
    <w:name w:val="WW-WW8Num1ztrue211111111"/>
  </w:style>
  <w:style w:type="character" w:customStyle="1" w:styleId="WW-WW8Num1ztrue311111111">
    <w:name w:val="WW-WW8Num1ztrue311111111"/>
  </w:style>
  <w:style w:type="character" w:customStyle="1" w:styleId="WW-WW8Num1ztrue411111111">
    <w:name w:val="WW-WW8Num1ztrue411111111"/>
  </w:style>
  <w:style w:type="character" w:customStyle="1" w:styleId="WW-WW8Num1ztrue511111111">
    <w:name w:val="WW-WW8Num1ztrue511111111"/>
  </w:style>
  <w:style w:type="character" w:customStyle="1" w:styleId="WW-WW8Num1ztrue611111111">
    <w:name w:val="WW-WW8Num1ztrue611111111"/>
  </w:style>
  <w:style w:type="character" w:customStyle="1" w:styleId="WW-WW8Num1ztrue711111111">
    <w:name w:val="WW-WW8Num1ztrue711111111"/>
  </w:style>
  <w:style w:type="character" w:customStyle="1" w:styleId="WW-WW8Num1ztrue1111111111">
    <w:name w:val="WW-WW8Num1ztrue1111111111"/>
  </w:style>
  <w:style w:type="character" w:customStyle="1" w:styleId="WW-WW8Num1ztrue2111111111">
    <w:name w:val="WW-WW8Num1ztrue2111111111"/>
  </w:style>
  <w:style w:type="character" w:customStyle="1" w:styleId="WW-WW8Num1ztrue3111111111">
    <w:name w:val="WW-WW8Num1ztrue3111111111"/>
  </w:style>
  <w:style w:type="character" w:customStyle="1" w:styleId="WW-WW8Num1ztrue4111111111">
    <w:name w:val="WW-WW8Num1ztrue4111111111"/>
  </w:style>
  <w:style w:type="character" w:customStyle="1" w:styleId="WW-WW8Num1ztrue5111111111">
    <w:name w:val="WW-WW8Num1ztrue5111111111"/>
  </w:style>
  <w:style w:type="character" w:customStyle="1" w:styleId="WW-WW8Num1ztrue6111111111">
    <w:name w:val="WW-WW8Num1ztrue6111111111"/>
  </w:style>
  <w:style w:type="character" w:customStyle="1" w:styleId="InternetLink">
    <w:name w:val="Internet Link"/>
    <w:rPr>
      <w:color w:val="000080"/>
      <w:u w:val="single"/>
      <w:lang w:val="uz-Cyrl-UZ" w:eastAsia="uz-Cyrl-UZ" w:bidi="uz-Cyrl-UZ"/>
    </w:rPr>
  </w:style>
  <w:style w:type="character" w:customStyle="1" w:styleId="NumberingSymbols">
    <w:name w:val="Numbering Symbols"/>
  </w:style>
  <w:style w:type="character" w:customStyle="1" w:styleId="SprechblasentextZeichen">
    <w:name w:val="Sprechblasentext Zeichen"/>
  </w:style>
  <w:style w:type="character" w:customStyle="1" w:styleId="Kommentarzeichen1">
    <w:name w:val="Kommentarzeichen1"/>
    <w:rPr>
      <w:sz w:val="18"/>
      <w:szCs w:val="18"/>
    </w:rPr>
  </w:style>
  <w:style w:type="character" w:customStyle="1" w:styleId="KommentartextZeichen">
    <w:name w:val="Kommentartext Zeichen"/>
  </w:style>
  <w:style w:type="character" w:customStyle="1" w:styleId="KommentarthemaZeichen">
    <w:name w:val="Kommentarthema Zeichen"/>
  </w:style>
  <w:style w:type="character" w:customStyle="1" w:styleId="Bullets">
    <w:name w:val="Bullets"/>
    <w:rPr>
      <w:rFonts w:ascii="OpenSymbol" w:eastAsia="OpenSymbol" w:hAnsi="OpenSymbol" w:cs="OpenSymbol"/>
    </w:rPr>
  </w:style>
  <w:style w:type="character" w:customStyle="1" w:styleId="Kommentarzeichen2">
    <w:name w:val="Kommentarzeichen2"/>
    <w:rPr>
      <w:sz w:val="18"/>
      <w:szCs w:val="18"/>
    </w:rPr>
  </w:style>
  <w:style w:type="character" w:customStyle="1" w:styleId="KommentartextZeichen1">
    <w:name w:val="Kommentartext Zeichen1"/>
  </w:style>
  <w:style w:type="character" w:customStyle="1" w:styleId="Kommentarzeichen3">
    <w:name w:val="Kommentarzeichen3"/>
    <w:rPr>
      <w:sz w:val="18"/>
      <w:szCs w:val="18"/>
    </w:rPr>
  </w:style>
  <w:style w:type="character" w:customStyle="1" w:styleId="KommentartextZeichen2">
    <w:name w:val="Kommentartext Zeichen2"/>
    <w:rPr>
      <w:sz w:val="24"/>
      <w:szCs w:val="24"/>
    </w:rPr>
  </w:style>
  <w:style w:type="character" w:customStyle="1" w:styleId="ListLabel1">
    <w:name w:val="ListLabel 1"/>
    <w:rPr>
      <w:sz w:val="22"/>
    </w:rPr>
  </w:style>
  <w:style w:type="paragraph" w:customStyle="1" w:styleId="Heading">
    <w:name w:val="Heading"/>
    <w:basedOn w:val="Standard"/>
    <w:next w:val="TextBody"/>
    <w:pPr>
      <w:keepNext/>
      <w:spacing w:before="240" w:after="120"/>
    </w:pPr>
    <w:rPr>
      <w:rFonts w:ascii="Liberation Sans" w:eastAsia="SimSun" w:hAnsi="Liberation Sans" w:cs="Lucida Sans"/>
      <w:sz w:val="28"/>
      <w:szCs w:val="28"/>
    </w:rPr>
  </w:style>
  <w:style w:type="paragraph" w:customStyle="1" w:styleId="TextBody">
    <w:name w:val="Text Body"/>
    <w:basedOn w:val="Standard"/>
    <w:pPr>
      <w:spacing w:after="120" w:line="288" w:lineRule="auto"/>
    </w:pPr>
  </w:style>
  <w:style w:type="paragraph" w:styleId="Liste">
    <w:name w:val="List"/>
    <w:basedOn w:val="TextBody"/>
    <w:rPr>
      <w:rFonts w:ascii="Cambria" w:hAnsi="Cambria" w:cs="Lucida Sans"/>
    </w:rPr>
  </w:style>
  <w:style w:type="paragraph" w:customStyle="1" w:styleId="Beschriftung1">
    <w:name w:val="Beschriftung1"/>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ascii="Cambria" w:hAnsi="Cambria" w:cs="Lucida Sans"/>
    </w:rPr>
  </w:style>
  <w:style w:type="paragraph" w:styleId="Beschriftung">
    <w:name w:val="caption"/>
    <w:basedOn w:val="Standard"/>
    <w:pPr>
      <w:suppressLineNumbers/>
      <w:spacing w:before="120" w:after="120"/>
    </w:pPr>
  </w:style>
  <w:style w:type="paragraph" w:customStyle="1" w:styleId="Beschriftung5">
    <w:name w:val="Beschriftung5"/>
    <w:basedOn w:val="Standard"/>
    <w:pPr>
      <w:suppressLineNumbers/>
      <w:spacing w:before="120" w:after="120"/>
    </w:pPr>
  </w:style>
  <w:style w:type="paragraph" w:customStyle="1" w:styleId="Beschriftung4">
    <w:name w:val="Beschriftung4"/>
    <w:basedOn w:val="Standard"/>
    <w:pPr>
      <w:suppressLineNumbers/>
      <w:spacing w:before="120" w:after="120"/>
    </w:pPr>
  </w:style>
  <w:style w:type="paragraph" w:customStyle="1" w:styleId="Beschriftung3">
    <w:name w:val="Beschriftung3"/>
    <w:basedOn w:val="Standard"/>
    <w:pPr>
      <w:suppressLineNumbers/>
      <w:spacing w:before="120" w:after="120"/>
    </w:pPr>
  </w:style>
  <w:style w:type="paragraph" w:customStyle="1" w:styleId="Beschriftung2">
    <w:name w:val="Beschriftung2"/>
    <w:basedOn w:val="Standard"/>
    <w:pPr>
      <w:suppressLineNumbers/>
      <w:spacing w:before="120" w:after="120"/>
    </w:pPr>
  </w:style>
  <w:style w:type="paragraph" w:customStyle="1" w:styleId="Beschriftung10">
    <w:name w:val="Beschriftung1"/>
    <w:basedOn w:val="Standard"/>
    <w:pPr>
      <w:suppressLineNumbers/>
      <w:spacing w:before="120" w:after="120"/>
    </w:pPr>
  </w:style>
  <w:style w:type="paragraph" w:customStyle="1" w:styleId="LO-normal">
    <w:name w:val="LO-normal"/>
    <w:pPr>
      <w:tabs>
        <w:tab w:val="left" w:pos="720"/>
      </w:tabs>
      <w:suppressAutoHyphens/>
      <w:spacing w:line="276" w:lineRule="auto"/>
    </w:pPr>
    <w:rPr>
      <w:rFonts w:ascii="Times New Roman" w:eastAsia="Times New Roman" w:hAnsi="Times New Roman" w:cs="Times New Roman"/>
      <w:szCs w:val="20"/>
      <w:lang w:bidi="ar-SA"/>
    </w:rPr>
  </w:style>
  <w:style w:type="paragraph" w:styleId="Sprechblasentext">
    <w:name w:val="Balloon Text"/>
    <w:basedOn w:val="Standard"/>
  </w:style>
  <w:style w:type="paragraph" w:customStyle="1" w:styleId="Kommentartext1">
    <w:name w:val="Kommentartext1"/>
    <w:basedOn w:val="Standard"/>
  </w:style>
  <w:style w:type="paragraph" w:styleId="Kommentarthema">
    <w:name w:val="annotation subject"/>
    <w:basedOn w:val="Kommentartext1"/>
    <w:next w:val="Kommentartext1"/>
  </w:style>
  <w:style w:type="paragraph" w:customStyle="1" w:styleId="PreformattedText">
    <w:name w:val="Preformatted Text"/>
    <w:basedOn w:val="Standard"/>
  </w:style>
  <w:style w:type="paragraph" w:customStyle="1" w:styleId="Kommentartext2">
    <w:name w:val="Kommentartext2"/>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Standard"/>
    <w:pPr>
      <w:spacing w:after="283"/>
      <w:ind w:left="567" w:right="567"/>
    </w:pPr>
  </w:style>
  <w:style w:type="paragraph" w:customStyle="1" w:styleId="Titel1">
    <w:name w:val="Titel1"/>
    <w:basedOn w:val="Heading"/>
    <w:pPr>
      <w:jc w:val="center"/>
    </w:pPr>
  </w:style>
  <w:style w:type="paragraph" w:styleId="Untertitel">
    <w:name w:val="Subtitle"/>
    <w:basedOn w:val="Heading"/>
    <w:pPr>
      <w:spacing w:before="60"/>
      <w:jc w:val="center"/>
    </w:pPr>
    <w:rPr>
      <w:sz w:val="36"/>
      <w:szCs w:val="36"/>
    </w:rPr>
  </w:style>
  <w:style w:type="paragraph" w:customStyle="1" w:styleId="Kommentartext3">
    <w:name w:val="Kommentartext3"/>
    <w:basedOn w:val="Standard"/>
    <w:rPr>
      <w:sz w:val="24"/>
      <w:szCs w:val="24"/>
    </w:rPr>
  </w:style>
  <w:style w:type="paragraph" w:styleId="Bearbeitung">
    <w:name w:val="Revision"/>
    <w:pPr>
      <w:suppressAutoHyphens/>
    </w:pPr>
    <w:rPr>
      <w:rFonts w:ascii="Times New Roman" w:eastAsia="Times New Roman" w:hAnsi="Times New Roman" w:cs="Times New Roman"/>
      <w:szCs w:val="20"/>
      <w:lang w:bidi="ar-SA"/>
    </w:rPr>
  </w:style>
  <w:style w:type="paragraph" w:styleId="Titel">
    <w:name w:val="Title"/>
    <w:basedOn w:val="Heading"/>
    <w:pPr>
      <w:jc w:val="center"/>
    </w:pPr>
    <w:rPr>
      <w:b/>
      <w:bCs/>
      <w:sz w:val="56"/>
      <w:szCs w:val="56"/>
    </w:rPr>
  </w:style>
  <w:style w:type="numbering" w:customStyle="1" w:styleId="WW8Num1">
    <w:name w:val="WW8Num1"/>
  </w:style>
  <w:style w:type="numbering" w:customStyle="1" w:styleId="WW8Num2">
    <w:name w:val="WW8Num2"/>
  </w:style>
  <w:style w:type="character" w:customStyle="1" w:styleId="berschrift2Zeichen">
    <w:name w:val="Überschrift 2 Zeichen"/>
    <w:basedOn w:val="Absatzstandardschriftart"/>
    <w:link w:val="berschrift2"/>
    <w:uiPriority w:val="9"/>
    <w:rsid w:val="00CA32B1"/>
    <w:rPr>
      <w:rFonts w:ascii="Times New Roman" w:eastAsia="Times New Roman" w:hAnsi="Times New Roman" w:cs="Times New Roman"/>
      <w:b/>
      <w:bCs/>
      <w:sz w:val="24"/>
      <w:lang w:bidi="ar-SA"/>
    </w:rPr>
  </w:style>
  <w:style w:type="paragraph" w:styleId="KeinLeerraum">
    <w:name w:val="No Spacing"/>
    <w:basedOn w:val="LO-normal"/>
    <w:uiPriority w:val="1"/>
    <w:qFormat/>
    <w:rsid w:val="00CA32B1"/>
    <w:pPr>
      <w:spacing w:line="480" w:lineRule="auto"/>
    </w:pPr>
    <w:rPr>
      <w:lang w:val="en-GB"/>
    </w:rPr>
  </w:style>
  <w:style w:type="character" w:customStyle="1" w:styleId="berschrift1Zeichen">
    <w:name w:val="Überschrift 1 Zeichen"/>
    <w:basedOn w:val="Absatzstandardschriftart"/>
    <w:link w:val="berschrift1"/>
    <w:uiPriority w:val="9"/>
    <w:rsid w:val="00044C26"/>
    <w:rPr>
      <w:rFonts w:ascii="Times New Roman" w:eastAsia="Times New Roman" w:hAnsi="Times New Roman" w:cs="Times New Roman"/>
      <w:b/>
      <w:bCs/>
      <w:sz w:val="26"/>
      <w:szCs w:val="26"/>
      <w:lang w:bidi="ar-SA"/>
    </w:rPr>
  </w:style>
  <w:style w:type="character" w:styleId="Kommentarzeichen">
    <w:name w:val="annotation reference"/>
    <w:basedOn w:val="Absatzstandardschriftart"/>
    <w:uiPriority w:val="99"/>
    <w:semiHidden/>
    <w:unhideWhenUsed/>
    <w:rsid w:val="00147C27"/>
    <w:rPr>
      <w:sz w:val="18"/>
      <w:szCs w:val="18"/>
    </w:rPr>
  </w:style>
  <w:style w:type="paragraph" w:styleId="Kommentartext">
    <w:name w:val="annotation text"/>
    <w:basedOn w:val="Standard"/>
    <w:link w:val="KommentartextZeichen3"/>
    <w:uiPriority w:val="99"/>
    <w:semiHidden/>
    <w:unhideWhenUsed/>
    <w:rsid w:val="00147C27"/>
    <w:pPr>
      <w:spacing w:line="240" w:lineRule="auto"/>
    </w:pPr>
    <w:rPr>
      <w:sz w:val="24"/>
      <w:szCs w:val="24"/>
      <w:lang w:eastAsia="de-DE"/>
    </w:rPr>
  </w:style>
  <w:style w:type="character" w:customStyle="1" w:styleId="KommentartextZeichen3">
    <w:name w:val="Kommentartext Zeichen3"/>
    <w:basedOn w:val="Absatzstandardschriftart"/>
    <w:link w:val="Kommentartext"/>
    <w:uiPriority w:val="99"/>
    <w:semiHidden/>
    <w:rsid w:val="00147C27"/>
    <w:rPr>
      <w:rFonts w:ascii="Times New Roman" w:eastAsia="Times New Roman" w:hAnsi="Times New Roman" w:cs="Times New Roman"/>
      <w:sz w:val="24"/>
      <w:lang w:eastAsia="de-DE" w:bidi="ar-SA"/>
    </w:rPr>
  </w:style>
  <w:style w:type="character" w:styleId="Zeilennummer">
    <w:name w:val="line number"/>
    <w:basedOn w:val="Absatzstandardschriftart"/>
    <w:uiPriority w:val="99"/>
    <w:semiHidden/>
    <w:unhideWhenUsed/>
    <w:rsid w:val="004628F1"/>
  </w:style>
  <w:style w:type="paragraph" w:styleId="Fuzeile">
    <w:name w:val="footer"/>
    <w:basedOn w:val="Standard"/>
    <w:link w:val="FuzeileZeichen"/>
    <w:uiPriority w:val="99"/>
    <w:unhideWhenUsed/>
    <w:rsid w:val="00052DAE"/>
    <w:pPr>
      <w:tabs>
        <w:tab w:val="center" w:pos="4703"/>
        <w:tab w:val="right" w:pos="9406"/>
      </w:tabs>
      <w:spacing w:line="240" w:lineRule="auto"/>
    </w:pPr>
  </w:style>
  <w:style w:type="character" w:customStyle="1" w:styleId="FuzeileZeichen">
    <w:name w:val="Fußzeile Zeichen"/>
    <w:basedOn w:val="Absatzstandardschriftart"/>
    <w:link w:val="Fuzeile"/>
    <w:uiPriority w:val="99"/>
    <w:rsid w:val="00052DAE"/>
    <w:rPr>
      <w:rFonts w:ascii="Times New Roman" w:eastAsia="Times New Roman" w:hAnsi="Times New Roman" w:cs="Times New Roman"/>
      <w:szCs w:val="20"/>
      <w:lang w:bidi="ar-SA"/>
    </w:rPr>
  </w:style>
  <w:style w:type="character" w:styleId="Seitenzahl">
    <w:name w:val="page number"/>
    <w:basedOn w:val="Absatzstandardschriftart"/>
    <w:uiPriority w:val="99"/>
    <w:semiHidden/>
    <w:unhideWhenUsed/>
    <w:rsid w:val="00052DAE"/>
  </w:style>
  <w:style w:type="paragraph" w:styleId="Kopfzeile">
    <w:name w:val="header"/>
    <w:basedOn w:val="Standard"/>
    <w:link w:val="KopfzeileZeichen"/>
    <w:uiPriority w:val="99"/>
    <w:unhideWhenUsed/>
    <w:rsid w:val="00052DAE"/>
    <w:pPr>
      <w:tabs>
        <w:tab w:val="center" w:pos="4703"/>
        <w:tab w:val="right" w:pos="9406"/>
      </w:tabs>
      <w:spacing w:line="240" w:lineRule="auto"/>
    </w:pPr>
  </w:style>
  <w:style w:type="character" w:customStyle="1" w:styleId="KopfzeileZeichen">
    <w:name w:val="Kopfzeile Zeichen"/>
    <w:basedOn w:val="Absatzstandardschriftart"/>
    <w:link w:val="Kopfzeile"/>
    <w:uiPriority w:val="99"/>
    <w:rsid w:val="00052DAE"/>
    <w:rPr>
      <w:rFonts w:ascii="Times New Roman" w:eastAsia="Times New Roman" w:hAnsi="Times New Roman" w:cs="Times New Roman"/>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56881">
      <w:bodyDiv w:val="1"/>
      <w:marLeft w:val="0"/>
      <w:marRight w:val="0"/>
      <w:marTop w:val="0"/>
      <w:marBottom w:val="0"/>
      <w:divBdr>
        <w:top w:val="none" w:sz="0" w:space="0" w:color="auto"/>
        <w:left w:val="none" w:sz="0" w:space="0" w:color="auto"/>
        <w:bottom w:val="none" w:sz="0" w:space="0" w:color="auto"/>
        <w:right w:val="none" w:sz="0" w:space="0" w:color="auto"/>
      </w:divBdr>
    </w:div>
    <w:div w:id="83302787">
      <w:bodyDiv w:val="1"/>
      <w:marLeft w:val="0"/>
      <w:marRight w:val="0"/>
      <w:marTop w:val="0"/>
      <w:marBottom w:val="0"/>
      <w:divBdr>
        <w:top w:val="none" w:sz="0" w:space="0" w:color="auto"/>
        <w:left w:val="none" w:sz="0" w:space="0" w:color="auto"/>
        <w:bottom w:val="none" w:sz="0" w:space="0" w:color="auto"/>
        <w:right w:val="none" w:sz="0" w:space="0" w:color="auto"/>
      </w:divBdr>
    </w:div>
    <w:div w:id="149685473">
      <w:bodyDiv w:val="1"/>
      <w:marLeft w:val="0"/>
      <w:marRight w:val="0"/>
      <w:marTop w:val="0"/>
      <w:marBottom w:val="0"/>
      <w:divBdr>
        <w:top w:val="none" w:sz="0" w:space="0" w:color="auto"/>
        <w:left w:val="none" w:sz="0" w:space="0" w:color="auto"/>
        <w:bottom w:val="none" w:sz="0" w:space="0" w:color="auto"/>
        <w:right w:val="none" w:sz="0" w:space="0" w:color="auto"/>
      </w:divBdr>
    </w:div>
    <w:div w:id="258417638">
      <w:bodyDiv w:val="1"/>
      <w:marLeft w:val="0"/>
      <w:marRight w:val="0"/>
      <w:marTop w:val="0"/>
      <w:marBottom w:val="0"/>
      <w:divBdr>
        <w:top w:val="none" w:sz="0" w:space="0" w:color="auto"/>
        <w:left w:val="none" w:sz="0" w:space="0" w:color="auto"/>
        <w:bottom w:val="none" w:sz="0" w:space="0" w:color="auto"/>
        <w:right w:val="none" w:sz="0" w:space="0" w:color="auto"/>
      </w:divBdr>
    </w:div>
    <w:div w:id="368068463">
      <w:bodyDiv w:val="1"/>
      <w:marLeft w:val="0"/>
      <w:marRight w:val="0"/>
      <w:marTop w:val="0"/>
      <w:marBottom w:val="0"/>
      <w:divBdr>
        <w:top w:val="none" w:sz="0" w:space="0" w:color="auto"/>
        <w:left w:val="none" w:sz="0" w:space="0" w:color="auto"/>
        <w:bottom w:val="none" w:sz="0" w:space="0" w:color="auto"/>
        <w:right w:val="none" w:sz="0" w:space="0" w:color="auto"/>
      </w:divBdr>
    </w:div>
    <w:div w:id="921253176">
      <w:bodyDiv w:val="1"/>
      <w:marLeft w:val="0"/>
      <w:marRight w:val="0"/>
      <w:marTop w:val="0"/>
      <w:marBottom w:val="0"/>
      <w:divBdr>
        <w:top w:val="none" w:sz="0" w:space="0" w:color="auto"/>
        <w:left w:val="none" w:sz="0" w:space="0" w:color="auto"/>
        <w:bottom w:val="none" w:sz="0" w:space="0" w:color="auto"/>
        <w:right w:val="none" w:sz="0" w:space="0" w:color="auto"/>
      </w:divBdr>
    </w:div>
    <w:div w:id="1355839391">
      <w:bodyDiv w:val="1"/>
      <w:marLeft w:val="0"/>
      <w:marRight w:val="0"/>
      <w:marTop w:val="0"/>
      <w:marBottom w:val="0"/>
      <w:divBdr>
        <w:top w:val="none" w:sz="0" w:space="0" w:color="auto"/>
        <w:left w:val="none" w:sz="0" w:space="0" w:color="auto"/>
        <w:bottom w:val="none" w:sz="0" w:space="0" w:color="auto"/>
        <w:right w:val="none" w:sz="0" w:space="0" w:color="auto"/>
      </w:divBdr>
    </w:div>
    <w:div w:id="1686980974">
      <w:bodyDiv w:val="1"/>
      <w:marLeft w:val="0"/>
      <w:marRight w:val="0"/>
      <w:marTop w:val="0"/>
      <w:marBottom w:val="0"/>
      <w:divBdr>
        <w:top w:val="none" w:sz="0" w:space="0" w:color="auto"/>
        <w:left w:val="none" w:sz="0" w:space="0" w:color="auto"/>
        <w:bottom w:val="none" w:sz="0" w:space="0" w:color="auto"/>
        <w:right w:val="none" w:sz="0" w:space="0" w:color="auto"/>
      </w:divBdr>
    </w:div>
    <w:div w:id="1850291679">
      <w:bodyDiv w:val="1"/>
      <w:marLeft w:val="0"/>
      <w:marRight w:val="0"/>
      <w:marTop w:val="0"/>
      <w:marBottom w:val="0"/>
      <w:divBdr>
        <w:top w:val="none" w:sz="0" w:space="0" w:color="auto"/>
        <w:left w:val="none" w:sz="0" w:space="0" w:color="auto"/>
        <w:bottom w:val="none" w:sz="0" w:space="0" w:color="auto"/>
        <w:right w:val="none" w:sz="0" w:space="0" w:color="auto"/>
      </w:divBdr>
    </w:div>
    <w:div w:id="214561573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commentsExtended" Target="commentsExtended.xml"/><Relationship Id="rId14"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74105-EA2B-6543-BD29-B2A66BCC8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10197</Words>
  <Characters>64244</Characters>
  <Application>Microsoft Macintosh Word</Application>
  <DocSecurity>0</DocSecurity>
  <Lines>535</Lines>
  <Paragraphs>148</Paragraphs>
  <ScaleCrop>false</ScaleCrop>
  <HeadingPairs>
    <vt:vector size="2" baseType="variant">
      <vt:variant>
        <vt:lpstr>Titel</vt:lpstr>
      </vt:variant>
      <vt:variant>
        <vt:i4>1</vt:i4>
      </vt:variant>
    </vt:vector>
  </HeadingPairs>
  <TitlesOfParts>
    <vt:vector size="1" baseType="lpstr">
      <vt:lpstr/>
    </vt:vector>
  </TitlesOfParts>
  <Company>Ruhr-Uni-Bochum</Company>
  <LinksUpToDate>false</LinksUpToDate>
  <CharactersWithSpaces>74293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Florian Leese</dc:creator>
  <cp:lastModifiedBy>Vasco Elbrecht</cp:lastModifiedBy>
  <cp:revision>15</cp:revision>
  <dcterms:created xsi:type="dcterms:W3CDTF">2016-10-28T14:07:00Z</dcterms:created>
  <dcterms:modified xsi:type="dcterms:W3CDTF">2016-10-28T15:32:00Z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id="http://www.zotero.org/styles/methods-in-ecology-and-evolution"/&gt;&lt;hasBiblio/&gt;&lt;format class="21"/&gt;&lt;count citations="20" publications="24"/&gt;&lt;/info&gt;PAPERS2_INFO_END</vt:lpwstr>
  </property>
</Properties>
</file>