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29DA3" w14:textId="7782CD66" w:rsidR="00BE6C70" w:rsidRPr="00A017B1" w:rsidRDefault="00F53DE8" w:rsidP="00DC082C">
      <w:pPr>
        <w:jc w:val="center"/>
        <w:rPr>
          <w:rFonts w:asciiTheme="majorBidi" w:hAnsiTheme="majorBidi" w:cstheme="majorBidi"/>
          <w:sz w:val="28"/>
          <w:szCs w:val="28"/>
          <w:rtl/>
        </w:rPr>
      </w:pPr>
      <w:r w:rsidRPr="00A017B1">
        <w:rPr>
          <w:rFonts w:asciiTheme="majorBidi" w:hAnsiTheme="majorBidi" w:cstheme="majorBidi"/>
          <w:sz w:val="28"/>
          <w:szCs w:val="28"/>
        </w:rPr>
        <w:t xml:space="preserve">The effect of changing topography on </w:t>
      </w:r>
      <w:r w:rsidR="00DC082C">
        <w:rPr>
          <w:rFonts w:asciiTheme="majorBidi" w:hAnsiTheme="majorBidi" w:cstheme="majorBidi"/>
          <w:sz w:val="28"/>
          <w:szCs w:val="28"/>
        </w:rPr>
        <w:t xml:space="preserve">the </w:t>
      </w:r>
      <w:r w:rsidRPr="00A017B1">
        <w:rPr>
          <w:rFonts w:asciiTheme="majorBidi" w:hAnsiTheme="majorBidi" w:cstheme="majorBidi"/>
          <w:sz w:val="28"/>
          <w:szCs w:val="28"/>
        </w:rPr>
        <w:t>coordinated marching of locust nymphs</w:t>
      </w:r>
    </w:p>
    <w:p w14:paraId="62264B55" w14:textId="77777777" w:rsidR="009E4693" w:rsidRPr="00A017B1" w:rsidRDefault="009E4693" w:rsidP="001A4CD4">
      <w:pPr>
        <w:pStyle w:val="Authors"/>
        <w:rPr>
          <w:rFonts w:asciiTheme="majorBidi" w:hAnsiTheme="majorBidi" w:cstheme="majorBidi"/>
        </w:rPr>
      </w:pPr>
    </w:p>
    <w:p w14:paraId="7224F9E8" w14:textId="256002D3" w:rsidR="001A4CD4" w:rsidRPr="00A017B1" w:rsidRDefault="001A4CD4" w:rsidP="001A4CD4">
      <w:pPr>
        <w:pStyle w:val="Authors"/>
        <w:rPr>
          <w:rFonts w:asciiTheme="majorBidi" w:hAnsiTheme="majorBidi" w:cstheme="majorBidi"/>
        </w:rPr>
      </w:pPr>
      <w:r w:rsidRPr="00A017B1">
        <w:rPr>
          <w:rFonts w:asciiTheme="majorBidi" w:hAnsiTheme="majorBidi" w:cstheme="majorBidi"/>
        </w:rPr>
        <w:t>Guy Amicha</w:t>
      </w:r>
      <w:r w:rsidR="00495976">
        <w:rPr>
          <w:rFonts w:asciiTheme="majorBidi" w:hAnsiTheme="majorBidi" w:cstheme="majorBidi"/>
        </w:rPr>
        <w:t>y</w:t>
      </w:r>
      <w:r w:rsidRPr="00A017B1">
        <w:rPr>
          <w:rFonts w:asciiTheme="majorBidi" w:hAnsiTheme="majorBidi" w:cstheme="majorBidi"/>
          <w:vertAlign w:val="superscript"/>
        </w:rPr>
        <w:t>1</w:t>
      </w:r>
      <w:r w:rsidR="005356AC" w:rsidRPr="00687F6F">
        <w:rPr>
          <w:rFonts w:asciiTheme="majorBidi" w:hAnsiTheme="majorBidi" w:cstheme="majorBidi"/>
          <w:vertAlign w:val="superscript"/>
        </w:rPr>
        <w:t>†</w:t>
      </w:r>
      <w:r w:rsidRPr="00A017B1">
        <w:rPr>
          <w:rFonts w:asciiTheme="majorBidi" w:hAnsiTheme="majorBidi" w:cstheme="majorBidi"/>
        </w:rPr>
        <w:t xml:space="preserve">, </w:t>
      </w:r>
      <w:hyperlink r:id="rId8" w:history="1">
        <w:r w:rsidRPr="00A017B1">
          <w:rPr>
            <w:rFonts w:asciiTheme="majorBidi" w:hAnsiTheme="majorBidi" w:cstheme="majorBidi"/>
          </w:rPr>
          <w:t>Gil Ariel</w:t>
        </w:r>
      </w:hyperlink>
      <w:r w:rsidRPr="00A017B1">
        <w:rPr>
          <w:rFonts w:asciiTheme="majorBidi" w:hAnsiTheme="majorBidi" w:cstheme="majorBidi"/>
          <w:vertAlign w:val="superscript"/>
        </w:rPr>
        <w:t>2</w:t>
      </w:r>
      <w:r w:rsidRPr="00A017B1">
        <w:rPr>
          <w:rFonts w:asciiTheme="majorBidi" w:hAnsiTheme="majorBidi" w:cstheme="majorBidi"/>
        </w:rPr>
        <w:t xml:space="preserve">*, </w:t>
      </w:r>
      <w:hyperlink r:id="rId9" w:history="1">
        <w:r w:rsidRPr="00A017B1">
          <w:rPr>
            <w:rFonts w:asciiTheme="majorBidi" w:hAnsiTheme="majorBidi" w:cstheme="majorBidi"/>
          </w:rPr>
          <w:t>Amir Ayali</w:t>
        </w:r>
      </w:hyperlink>
      <w:r w:rsidRPr="00A017B1">
        <w:rPr>
          <w:rFonts w:asciiTheme="majorBidi" w:hAnsiTheme="majorBidi" w:cstheme="majorBidi"/>
          <w:vertAlign w:val="superscript"/>
        </w:rPr>
        <w:t>1</w:t>
      </w:r>
      <w:proofErr w:type="gramStart"/>
      <w:r w:rsidRPr="00A017B1">
        <w:rPr>
          <w:rFonts w:asciiTheme="majorBidi" w:hAnsiTheme="majorBidi" w:cstheme="majorBidi"/>
          <w:vertAlign w:val="superscript"/>
        </w:rPr>
        <w:t>,3</w:t>
      </w:r>
      <w:proofErr w:type="gramEnd"/>
      <w:r w:rsidRPr="00A017B1">
        <w:rPr>
          <w:rFonts w:asciiTheme="majorBidi" w:hAnsiTheme="majorBidi" w:cstheme="majorBidi"/>
        </w:rPr>
        <w:t>*</w:t>
      </w:r>
    </w:p>
    <w:p w14:paraId="0F94270E" w14:textId="77777777" w:rsidR="009E4693" w:rsidRPr="00A017B1" w:rsidRDefault="009E4693" w:rsidP="001A4CD4">
      <w:pPr>
        <w:pStyle w:val="Authors"/>
        <w:rPr>
          <w:rFonts w:asciiTheme="majorBidi" w:hAnsiTheme="majorBidi" w:cstheme="majorBidi"/>
        </w:rPr>
      </w:pPr>
    </w:p>
    <w:p w14:paraId="41AAFB9C" w14:textId="77777777" w:rsidR="001A4CD4" w:rsidRPr="00A017B1" w:rsidRDefault="001A4CD4" w:rsidP="001A4CD4">
      <w:pPr>
        <w:spacing w:after="0" w:line="240" w:lineRule="auto"/>
        <w:rPr>
          <w:rFonts w:asciiTheme="majorBidi" w:hAnsiTheme="majorBidi" w:cstheme="majorBidi"/>
          <w:sz w:val="24"/>
          <w:szCs w:val="24"/>
        </w:rPr>
      </w:pPr>
      <w:r w:rsidRPr="00A017B1">
        <w:rPr>
          <w:rFonts w:asciiTheme="majorBidi" w:hAnsiTheme="majorBidi" w:cstheme="majorBidi"/>
          <w:sz w:val="24"/>
          <w:szCs w:val="24"/>
          <w:vertAlign w:val="superscript"/>
        </w:rPr>
        <w:t>1</w:t>
      </w:r>
      <w:r w:rsidRPr="00A017B1">
        <w:rPr>
          <w:rFonts w:asciiTheme="majorBidi" w:hAnsiTheme="majorBidi" w:cstheme="majorBidi"/>
          <w:sz w:val="24"/>
          <w:szCs w:val="24"/>
        </w:rPr>
        <w:t>Department of Zoology, Faculty of Life Sciences, Tel Aviv University, 6997801, Israel.</w:t>
      </w:r>
    </w:p>
    <w:p w14:paraId="57835A00" w14:textId="77777777" w:rsidR="001A4CD4" w:rsidRPr="00A017B1" w:rsidRDefault="001A4CD4" w:rsidP="001A4CD4">
      <w:pPr>
        <w:spacing w:after="0" w:line="240" w:lineRule="auto"/>
        <w:rPr>
          <w:rFonts w:asciiTheme="majorBidi" w:hAnsiTheme="majorBidi" w:cstheme="majorBidi"/>
          <w:sz w:val="24"/>
          <w:szCs w:val="24"/>
        </w:rPr>
      </w:pPr>
      <w:r w:rsidRPr="00A017B1">
        <w:rPr>
          <w:rFonts w:asciiTheme="majorBidi" w:hAnsiTheme="majorBidi" w:cstheme="majorBidi"/>
          <w:sz w:val="24"/>
          <w:szCs w:val="24"/>
          <w:vertAlign w:val="superscript"/>
        </w:rPr>
        <w:t>2</w:t>
      </w:r>
      <w:r w:rsidRPr="00A017B1">
        <w:rPr>
          <w:rFonts w:asciiTheme="majorBidi" w:hAnsiTheme="majorBidi" w:cstheme="majorBidi"/>
          <w:sz w:val="24"/>
          <w:szCs w:val="24"/>
        </w:rPr>
        <w:t>Department of Mathematics, Bar Ilan University, Ramat-Gan 52900, Israel.</w:t>
      </w:r>
    </w:p>
    <w:p w14:paraId="65209308" w14:textId="77777777" w:rsidR="001A4CD4" w:rsidRPr="00A017B1" w:rsidRDefault="001A4CD4" w:rsidP="001A4CD4">
      <w:pPr>
        <w:spacing w:after="0" w:line="240" w:lineRule="auto"/>
        <w:rPr>
          <w:rFonts w:asciiTheme="majorBidi" w:hAnsiTheme="majorBidi" w:cstheme="majorBidi"/>
          <w:sz w:val="24"/>
          <w:szCs w:val="24"/>
        </w:rPr>
      </w:pPr>
      <w:r w:rsidRPr="00A017B1">
        <w:rPr>
          <w:rFonts w:asciiTheme="majorBidi" w:hAnsiTheme="majorBidi" w:cstheme="majorBidi"/>
          <w:sz w:val="24"/>
          <w:szCs w:val="24"/>
          <w:vertAlign w:val="superscript"/>
        </w:rPr>
        <w:t>3</w:t>
      </w:r>
      <w:r w:rsidRPr="00A017B1">
        <w:rPr>
          <w:rFonts w:asciiTheme="majorBidi" w:hAnsiTheme="majorBidi" w:cstheme="majorBidi"/>
          <w:sz w:val="24"/>
          <w:szCs w:val="24"/>
        </w:rPr>
        <w:t>Sagol School of Neuroscience, Tel Aviv University, 6997801, Israel.</w:t>
      </w:r>
    </w:p>
    <w:p w14:paraId="2DB57C5D" w14:textId="77777777" w:rsidR="001A4CD4" w:rsidRPr="00A017B1" w:rsidRDefault="001A4CD4" w:rsidP="001A4CD4">
      <w:pPr>
        <w:pStyle w:val="Paragraph"/>
        <w:ind w:firstLine="0"/>
        <w:rPr>
          <w:rFonts w:asciiTheme="majorBidi" w:hAnsiTheme="majorBidi" w:cstheme="majorBidi"/>
        </w:rPr>
      </w:pPr>
    </w:p>
    <w:p w14:paraId="2670C930" w14:textId="77777777" w:rsidR="001A4CD4" w:rsidRPr="00A017B1" w:rsidRDefault="001A4CD4" w:rsidP="001A4CD4">
      <w:pPr>
        <w:pStyle w:val="Paragraph"/>
        <w:ind w:firstLine="0"/>
        <w:rPr>
          <w:rFonts w:asciiTheme="majorBidi" w:hAnsiTheme="majorBidi" w:cstheme="majorBidi"/>
        </w:rPr>
      </w:pPr>
    </w:p>
    <w:p w14:paraId="4FE30244" w14:textId="77777777" w:rsidR="001A4CD4" w:rsidRPr="00A017B1" w:rsidRDefault="001A4CD4" w:rsidP="001A4CD4">
      <w:pPr>
        <w:pStyle w:val="Paragraph"/>
        <w:ind w:firstLine="0"/>
        <w:rPr>
          <w:rFonts w:asciiTheme="majorBidi" w:hAnsiTheme="majorBidi" w:cstheme="majorBidi"/>
        </w:rPr>
      </w:pPr>
    </w:p>
    <w:p w14:paraId="52DABDA6" w14:textId="77777777" w:rsidR="001A4CD4" w:rsidRPr="00A017B1" w:rsidRDefault="001A4CD4" w:rsidP="001A4CD4">
      <w:pPr>
        <w:pStyle w:val="Paragraph"/>
        <w:ind w:firstLine="0"/>
        <w:rPr>
          <w:rFonts w:asciiTheme="majorBidi" w:hAnsiTheme="majorBidi" w:cstheme="majorBidi"/>
        </w:rPr>
      </w:pPr>
    </w:p>
    <w:p w14:paraId="2CAA6611" w14:textId="77777777" w:rsidR="001A4CD4" w:rsidRPr="00A017B1" w:rsidRDefault="001A4CD4" w:rsidP="001A4CD4">
      <w:pPr>
        <w:pStyle w:val="Paragraph"/>
        <w:ind w:firstLine="0"/>
        <w:rPr>
          <w:rFonts w:asciiTheme="majorBidi" w:hAnsiTheme="majorBidi" w:cstheme="majorBidi"/>
        </w:rPr>
      </w:pPr>
    </w:p>
    <w:p w14:paraId="201A6F12" w14:textId="77777777" w:rsidR="001A4CD4" w:rsidRPr="00A017B1" w:rsidRDefault="001A4CD4" w:rsidP="001A4CD4">
      <w:pPr>
        <w:pStyle w:val="Paragraph"/>
        <w:spacing w:after="240"/>
        <w:ind w:firstLine="0"/>
        <w:rPr>
          <w:rFonts w:asciiTheme="majorBidi" w:hAnsiTheme="majorBidi" w:cstheme="majorBidi"/>
        </w:rPr>
      </w:pPr>
      <w:r w:rsidRPr="00A017B1">
        <w:rPr>
          <w:rFonts w:asciiTheme="majorBidi" w:hAnsiTheme="majorBidi" w:cstheme="majorBidi"/>
        </w:rPr>
        <w:t xml:space="preserve">*Corresponding authors: ayali@post.tau.ac.il; arielg@math.biu.ac.il </w:t>
      </w:r>
    </w:p>
    <w:p w14:paraId="3123D7A9" w14:textId="77777777" w:rsidR="00100380" w:rsidRDefault="00100380">
      <w:pPr>
        <w:rPr>
          <w:rFonts w:asciiTheme="majorBidi" w:hAnsiTheme="majorBidi" w:cstheme="majorBidi"/>
        </w:rPr>
      </w:pPr>
    </w:p>
    <w:p w14:paraId="59178466" w14:textId="77777777" w:rsidR="00BA4670" w:rsidRDefault="00BA4670">
      <w:pPr>
        <w:rPr>
          <w:rFonts w:asciiTheme="majorBidi" w:hAnsiTheme="majorBidi" w:cstheme="majorBidi"/>
        </w:rPr>
      </w:pPr>
    </w:p>
    <w:p w14:paraId="763F274D" w14:textId="2E506D1C" w:rsidR="00BA4670" w:rsidRDefault="00023688" w:rsidP="004C1D39">
      <w:pPr>
        <w:tabs>
          <w:tab w:val="left" w:pos="4140"/>
        </w:tabs>
        <w:rPr>
          <w:rFonts w:asciiTheme="majorBidi" w:hAnsiTheme="majorBidi" w:cstheme="majorBidi"/>
        </w:rPr>
      </w:pPr>
      <w:r>
        <w:rPr>
          <w:rFonts w:asciiTheme="majorBidi" w:hAnsiTheme="majorBidi" w:cstheme="majorBidi"/>
        </w:rPr>
        <w:tab/>
      </w:r>
    </w:p>
    <w:p w14:paraId="6FD3A48A" w14:textId="77777777" w:rsidR="00BA4670" w:rsidRPr="00A017B1" w:rsidRDefault="00BA4670">
      <w:pPr>
        <w:rPr>
          <w:rFonts w:asciiTheme="majorBidi" w:hAnsiTheme="majorBidi" w:cstheme="majorBidi"/>
        </w:rPr>
      </w:pPr>
    </w:p>
    <w:p w14:paraId="51C602BF" w14:textId="7CC793EB" w:rsidR="00BA4670" w:rsidRPr="00D36E23" w:rsidRDefault="005356AC" w:rsidP="00BA4670">
      <w:pPr>
        <w:rPr>
          <w:rFonts w:asciiTheme="majorBidi" w:hAnsiTheme="majorBidi" w:cstheme="majorBidi"/>
        </w:rPr>
      </w:pPr>
      <w:r w:rsidRPr="00D36E23">
        <w:rPr>
          <w:rFonts w:asciiTheme="majorBidi" w:hAnsiTheme="majorBidi" w:cstheme="majorBidi"/>
        </w:rPr>
        <w:t xml:space="preserve">† Current address: The Department of Collective </w:t>
      </w:r>
      <w:proofErr w:type="spellStart"/>
      <w:r w:rsidRPr="00D36E23">
        <w:rPr>
          <w:rFonts w:asciiTheme="majorBidi" w:hAnsiTheme="majorBidi" w:cstheme="majorBidi"/>
        </w:rPr>
        <w:t>Behaviour</w:t>
      </w:r>
      <w:proofErr w:type="spellEnd"/>
      <w:r w:rsidRPr="00D36E23">
        <w:rPr>
          <w:rFonts w:asciiTheme="majorBidi" w:hAnsiTheme="majorBidi" w:cstheme="majorBidi"/>
        </w:rPr>
        <w:t xml:space="preserve"> at </w:t>
      </w:r>
      <w:r w:rsidR="00551B61">
        <w:rPr>
          <w:rFonts w:asciiTheme="majorBidi" w:hAnsiTheme="majorBidi" w:cstheme="majorBidi"/>
        </w:rPr>
        <w:t xml:space="preserve">the </w:t>
      </w:r>
      <w:r w:rsidRPr="00D36E23">
        <w:rPr>
          <w:rFonts w:asciiTheme="majorBidi" w:hAnsiTheme="majorBidi" w:cstheme="majorBidi"/>
        </w:rPr>
        <w:t>University of Konstanz/Max Planck </w:t>
      </w:r>
      <w:r w:rsidR="00023688" w:rsidRPr="00D36E23">
        <w:rPr>
          <w:rFonts w:asciiTheme="majorBidi" w:hAnsiTheme="majorBidi" w:cstheme="majorBidi"/>
        </w:rPr>
        <w:t>Institute</w:t>
      </w:r>
      <w:r w:rsidRPr="00D36E23">
        <w:rPr>
          <w:rFonts w:asciiTheme="majorBidi" w:hAnsiTheme="majorBidi" w:cstheme="majorBidi"/>
        </w:rPr>
        <w:t xml:space="preserve"> of Ornithology</w:t>
      </w:r>
      <w:r w:rsidR="00BA4670" w:rsidRPr="00D36E23">
        <w:rPr>
          <w:rFonts w:asciiTheme="majorBidi" w:hAnsiTheme="majorBidi" w:cstheme="majorBidi"/>
        </w:rPr>
        <w:t>, 78464 Konstanz, Germany</w:t>
      </w:r>
    </w:p>
    <w:p w14:paraId="47154B3B" w14:textId="6AFB7475" w:rsidR="001A4CD4" w:rsidRPr="00DF7647" w:rsidRDefault="005356AC" w:rsidP="00DF7647">
      <w:pPr>
        <w:spacing w:after="0" w:line="240" w:lineRule="auto"/>
        <w:rPr>
          <w:rFonts w:asciiTheme="majorBidi" w:hAnsiTheme="majorBidi" w:cstheme="majorBidi"/>
          <w:sz w:val="24"/>
          <w:szCs w:val="24"/>
        </w:rPr>
      </w:pPr>
      <w:r w:rsidRPr="00DF7647">
        <w:rPr>
          <w:rFonts w:asciiTheme="majorBidi" w:hAnsiTheme="majorBidi" w:cstheme="majorBidi"/>
          <w:sz w:val="24"/>
          <w:szCs w:val="24"/>
        </w:rPr>
        <w:t xml:space="preserve">  </w:t>
      </w:r>
      <w:r w:rsidR="001A4CD4" w:rsidRPr="00DF7647">
        <w:rPr>
          <w:rFonts w:asciiTheme="majorBidi" w:hAnsiTheme="majorBidi" w:cstheme="majorBidi"/>
          <w:sz w:val="24"/>
          <w:szCs w:val="24"/>
        </w:rPr>
        <w:br w:type="page"/>
      </w:r>
    </w:p>
    <w:p w14:paraId="16F3F24C" w14:textId="77777777" w:rsidR="00851807" w:rsidRPr="00E060EA" w:rsidRDefault="00851807" w:rsidP="00AB1596">
      <w:pPr>
        <w:spacing w:line="480" w:lineRule="auto"/>
        <w:jc w:val="both"/>
        <w:rPr>
          <w:rFonts w:asciiTheme="majorBidi" w:hAnsiTheme="majorBidi" w:cstheme="majorBidi"/>
          <w:b/>
          <w:bCs/>
          <w:sz w:val="24"/>
          <w:szCs w:val="24"/>
        </w:rPr>
      </w:pPr>
      <w:r w:rsidRPr="00E060EA">
        <w:rPr>
          <w:rFonts w:asciiTheme="majorBidi" w:hAnsiTheme="majorBidi" w:cstheme="majorBidi"/>
          <w:b/>
          <w:bCs/>
          <w:sz w:val="24"/>
          <w:szCs w:val="24"/>
        </w:rPr>
        <w:lastRenderedPageBreak/>
        <w:t>Abstract</w:t>
      </w:r>
    </w:p>
    <w:p w14:paraId="2F94AC6D" w14:textId="67CF043F" w:rsidR="00D61B18" w:rsidRPr="00E060EA" w:rsidRDefault="00EA0C7F" w:rsidP="00E060EA">
      <w:pPr>
        <w:spacing w:line="360" w:lineRule="auto"/>
        <w:jc w:val="both"/>
        <w:rPr>
          <w:rFonts w:asciiTheme="majorBidi" w:hAnsiTheme="majorBidi" w:cstheme="majorBidi"/>
          <w:sz w:val="24"/>
          <w:szCs w:val="24"/>
        </w:rPr>
      </w:pPr>
      <w:r w:rsidRPr="00E060EA">
        <w:rPr>
          <w:rFonts w:asciiTheme="majorBidi" w:hAnsiTheme="majorBidi" w:cstheme="majorBidi"/>
          <w:sz w:val="24"/>
          <w:szCs w:val="24"/>
        </w:rPr>
        <w:t xml:space="preserve">Collective motion </w:t>
      </w:r>
      <w:r w:rsidR="00A70B0A">
        <w:rPr>
          <w:rFonts w:asciiTheme="majorBidi" w:hAnsiTheme="majorBidi" w:cstheme="majorBidi"/>
          <w:sz w:val="24"/>
          <w:szCs w:val="24"/>
        </w:rPr>
        <w:t>ha</w:t>
      </w:r>
      <w:r w:rsidR="00A70B0A" w:rsidRPr="00E060EA">
        <w:rPr>
          <w:rFonts w:asciiTheme="majorBidi" w:hAnsiTheme="majorBidi" w:cstheme="majorBidi"/>
          <w:sz w:val="24"/>
          <w:szCs w:val="24"/>
        </w:rPr>
        <w:t xml:space="preserve">s </w:t>
      </w:r>
      <w:r w:rsidRPr="00E060EA">
        <w:rPr>
          <w:rFonts w:asciiTheme="majorBidi" w:hAnsiTheme="majorBidi" w:cstheme="majorBidi"/>
          <w:sz w:val="24"/>
          <w:szCs w:val="24"/>
        </w:rPr>
        <w:t xml:space="preserve">traditionally </w:t>
      </w:r>
      <w:r w:rsidR="00A70B0A">
        <w:rPr>
          <w:rFonts w:asciiTheme="majorBidi" w:hAnsiTheme="majorBidi" w:cstheme="majorBidi"/>
          <w:sz w:val="24"/>
          <w:szCs w:val="24"/>
        </w:rPr>
        <w:t xml:space="preserve">been </w:t>
      </w:r>
      <w:r w:rsidRPr="00E060EA">
        <w:rPr>
          <w:rFonts w:asciiTheme="majorBidi" w:hAnsiTheme="majorBidi" w:cstheme="majorBidi"/>
          <w:sz w:val="24"/>
          <w:szCs w:val="24"/>
        </w:rPr>
        <w:t>studied in the lab in homogen</w:t>
      </w:r>
      <w:r w:rsidR="00A70B0A">
        <w:rPr>
          <w:rFonts w:asciiTheme="majorBidi" w:hAnsiTheme="majorBidi" w:cstheme="majorBidi"/>
          <w:sz w:val="24"/>
          <w:szCs w:val="24"/>
        </w:rPr>
        <w:t>e</w:t>
      </w:r>
      <w:r w:rsidRPr="00E060EA">
        <w:rPr>
          <w:rFonts w:asciiTheme="majorBidi" w:hAnsiTheme="majorBidi" w:cstheme="majorBidi"/>
          <w:sz w:val="24"/>
          <w:szCs w:val="24"/>
        </w:rPr>
        <w:t xml:space="preserve">ous, </w:t>
      </w:r>
      <w:r w:rsidR="00551B61" w:rsidRPr="00E060EA">
        <w:rPr>
          <w:rFonts w:asciiTheme="majorBidi" w:hAnsiTheme="majorBidi" w:cstheme="majorBidi"/>
          <w:sz w:val="24"/>
          <w:szCs w:val="24"/>
        </w:rPr>
        <w:t>obstacle-</w:t>
      </w:r>
      <w:r w:rsidRPr="00E060EA">
        <w:rPr>
          <w:rFonts w:asciiTheme="majorBidi" w:hAnsiTheme="majorBidi" w:cstheme="majorBidi"/>
          <w:sz w:val="24"/>
          <w:szCs w:val="24"/>
        </w:rPr>
        <w:t>free environments</w:t>
      </w:r>
      <w:r w:rsidR="00A70B0A">
        <w:rPr>
          <w:rFonts w:asciiTheme="majorBidi" w:hAnsiTheme="majorBidi" w:cstheme="majorBidi"/>
          <w:sz w:val="24"/>
          <w:szCs w:val="24"/>
        </w:rPr>
        <w:t>, with</w:t>
      </w:r>
      <w:r w:rsidR="00A70B0A" w:rsidRPr="00E060EA">
        <w:rPr>
          <w:rFonts w:asciiTheme="majorBidi" w:hAnsiTheme="majorBidi" w:cstheme="majorBidi"/>
          <w:sz w:val="24"/>
          <w:szCs w:val="24"/>
        </w:rPr>
        <w:t xml:space="preserve"> </w:t>
      </w:r>
      <w:r w:rsidR="00A70B0A">
        <w:rPr>
          <w:rFonts w:asciiTheme="majorBidi" w:hAnsiTheme="majorBidi" w:cstheme="majorBidi"/>
          <w:sz w:val="24"/>
          <w:szCs w:val="24"/>
        </w:rPr>
        <w:t>l</w:t>
      </w:r>
      <w:r w:rsidRPr="00E060EA">
        <w:rPr>
          <w:rFonts w:asciiTheme="majorBidi" w:hAnsiTheme="majorBidi" w:cstheme="majorBidi"/>
          <w:sz w:val="24"/>
          <w:szCs w:val="24"/>
        </w:rPr>
        <w:t xml:space="preserve">ittle work </w:t>
      </w:r>
      <w:r w:rsidR="00A70B0A" w:rsidRPr="00E060EA">
        <w:rPr>
          <w:rFonts w:asciiTheme="majorBidi" w:hAnsiTheme="majorBidi" w:cstheme="majorBidi"/>
          <w:sz w:val="24"/>
          <w:szCs w:val="24"/>
        </w:rPr>
        <w:t>ha</w:t>
      </w:r>
      <w:r w:rsidR="00A70B0A">
        <w:rPr>
          <w:rFonts w:asciiTheme="majorBidi" w:hAnsiTheme="majorBidi" w:cstheme="majorBidi"/>
          <w:sz w:val="24"/>
          <w:szCs w:val="24"/>
        </w:rPr>
        <w:t>ving</w:t>
      </w:r>
      <w:r w:rsidR="00A70B0A" w:rsidRPr="00E060EA">
        <w:rPr>
          <w:rFonts w:asciiTheme="majorBidi" w:hAnsiTheme="majorBidi" w:cstheme="majorBidi"/>
          <w:sz w:val="24"/>
          <w:szCs w:val="24"/>
        </w:rPr>
        <w:t xml:space="preserve"> </w:t>
      </w:r>
      <w:r w:rsidRPr="00E060EA">
        <w:rPr>
          <w:rFonts w:asciiTheme="majorBidi" w:hAnsiTheme="majorBidi" w:cstheme="majorBidi"/>
          <w:sz w:val="24"/>
          <w:szCs w:val="24"/>
        </w:rPr>
        <w:t>been conducted with changing landscapes or topography. Here</w:t>
      </w:r>
      <w:r w:rsidR="00551B61" w:rsidRPr="00E060EA">
        <w:rPr>
          <w:rFonts w:asciiTheme="majorBidi" w:hAnsiTheme="majorBidi" w:cstheme="majorBidi"/>
          <w:sz w:val="24"/>
          <w:szCs w:val="24"/>
        </w:rPr>
        <w:t>,</w:t>
      </w:r>
      <w:r w:rsidRPr="00E060EA">
        <w:rPr>
          <w:rFonts w:asciiTheme="majorBidi" w:hAnsiTheme="majorBidi" w:cstheme="majorBidi"/>
          <w:sz w:val="24"/>
          <w:szCs w:val="24"/>
        </w:rPr>
        <w:t xml:space="preserve"> t</w:t>
      </w:r>
      <w:r w:rsidR="0016206A" w:rsidRPr="00E060EA">
        <w:rPr>
          <w:rFonts w:asciiTheme="majorBidi" w:hAnsiTheme="majorBidi" w:cstheme="majorBidi"/>
          <w:sz w:val="24"/>
          <w:szCs w:val="24"/>
        </w:rPr>
        <w:t xml:space="preserve">he impact of </w:t>
      </w:r>
      <w:r w:rsidRPr="00E060EA">
        <w:rPr>
          <w:rFonts w:asciiTheme="majorBidi" w:hAnsiTheme="majorBidi" w:cstheme="majorBidi"/>
          <w:sz w:val="24"/>
          <w:szCs w:val="24"/>
        </w:rPr>
        <w:t xml:space="preserve">spatial heterogeneity </w:t>
      </w:r>
      <w:r w:rsidR="0016206A" w:rsidRPr="00E060EA">
        <w:rPr>
          <w:rFonts w:asciiTheme="majorBidi" w:hAnsiTheme="majorBidi" w:cstheme="majorBidi"/>
          <w:sz w:val="24"/>
          <w:szCs w:val="24"/>
        </w:rPr>
        <w:t xml:space="preserve">on the collective motion exhibited by marching </w:t>
      </w:r>
      <w:r w:rsidR="004B40BD" w:rsidRPr="00E060EA">
        <w:rPr>
          <w:rFonts w:asciiTheme="majorBidi" w:hAnsiTheme="majorBidi" w:cstheme="majorBidi"/>
          <w:sz w:val="24"/>
          <w:szCs w:val="24"/>
        </w:rPr>
        <w:t xml:space="preserve">desert </w:t>
      </w:r>
      <w:r w:rsidR="0016206A" w:rsidRPr="00E060EA">
        <w:rPr>
          <w:rFonts w:asciiTheme="majorBidi" w:hAnsiTheme="majorBidi" w:cstheme="majorBidi"/>
          <w:sz w:val="24"/>
          <w:szCs w:val="24"/>
        </w:rPr>
        <w:t xml:space="preserve">locust nymphs </w:t>
      </w:r>
      <w:r w:rsidR="00551B61" w:rsidRPr="00E060EA">
        <w:rPr>
          <w:rFonts w:asciiTheme="majorBidi" w:hAnsiTheme="majorBidi" w:cstheme="majorBidi"/>
          <w:sz w:val="24"/>
          <w:szCs w:val="24"/>
        </w:rPr>
        <w:t xml:space="preserve">was </w:t>
      </w:r>
      <w:r w:rsidR="0016206A" w:rsidRPr="00E060EA">
        <w:rPr>
          <w:rFonts w:asciiTheme="majorBidi" w:hAnsiTheme="majorBidi" w:cstheme="majorBidi"/>
          <w:sz w:val="24"/>
          <w:szCs w:val="24"/>
        </w:rPr>
        <w:t>studie</w:t>
      </w:r>
      <w:r w:rsidR="00903A12" w:rsidRPr="00E060EA">
        <w:rPr>
          <w:rFonts w:asciiTheme="majorBidi" w:hAnsiTheme="majorBidi" w:cstheme="majorBidi"/>
          <w:sz w:val="24"/>
          <w:szCs w:val="24"/>
        </w:rPr>
        <w:t>d</w:t>
      </w:r>
      <w:r w:rsidR="0016206A" w:rsidRPr="00E060EA">
        <w:rPr>
          <w:rFonts w:asciiTheme="majorBidi" w:hAnsiTheme="majorBidi" w:cstheme="majorBidi"/>
          <w:sz w:val="24"/>
          <w:szCs w:val="24"/>
        </w:rPr>
        <w:t xml:space="preserve"> </w:t>
      </w:r>
      <w:r w:rsidR="00A70B0A">
        <w:rPr>
          <w:rFonts w:asciiTheme="majorBidi" w:hAnsiTheme="majorBidi" w:cstheme="majorBidi"/>
          <w:sz w:val="24"/>
          <w:szCs w:val="24"/>
        </w:rPr>
        <w:t>under</w:t>
      </w:r>
      <w:r w:rsidR="00A70B0A" w:rsidRPr="00E060EA">
        <w:rPr>
          <w:rFonts w:asciiTheme="majorBidi" w:hAnsiTheme="majorBidi" w:cstheme="majorBidi"/>
          <w:sz w:val="24"/>
          <w:szCs w:val="24"/>
        </w:rPr>
        <w:t xml:space="preserve"> </w:t>
      </w:r>
      <w:r w:rsidR="0016206A" w:rsidRPr="00E060EA">
        <w:rPr>
          <w:rFonts w:asciiTheme="majorBidi" w:hAnsiTheme="majorBidi" w:cstheme="majorBidi"/>
          <w:sz w:val="24"/>
          <w:szCs w:val="24"/>
        </w:rPr>
        <w:t xml:space="preserve">controlled lab </w:t>
      </w:r>
      <w:r w:rsidR="00A70B0A">
        <w:rPr>
          <w:rFonts w:asciiTheme="majorBidi" w:hAnsiTheme="majorBidi" w:cstheme="majorBidi"/>
          <w:sz w:val="24"/>
          <w:szCs w:val="24"/>
        </w:rPr>
        <w:t>conditions</w:t>
      </w:r>
      <w:r w:rsidR="0016206A" w:rsidRPr="00E060EA">
        <w:rPr>
          <w:rFonts w:asciiTheme="majorBidi" w:hAnsiTheme="majorBidi" w:cstheme="majorBidi"/>
          <w:sz w:val="24"/>
          <w:szCs w:val="24"/>
        </w:rPr>
        <w:t xml:space="preserve">. </w:t>
      </w:r>
      <w:r w:rsidR="00551B61" w:rsidRPr="00E060EA">
        <w:rPr>
          <w:rFonts w:asciiTheme="majorBidi" w:hAnsiTheme="majorBidi" w:cstheme="majorBidi"/>
          <w:sz w:val="24"/>
          <w:szCs w:val="24"/>
        </w:rPr>
        <w:t>Our experimental c</w:t>
      </w:r>
      <w:r w:rsidR="0021034A" w:rsidRPr="00E060EA">
        <w:rPr>
          <w:rFonts w:asciiTheme="majorBidi" w:hAnsiTheme="majorBidi" w:cstheme="majorBidi"/>
          <w:sz w:val="24"/>
          <w:szCs w:val="24"/>
        </w:rPr>
        <w:t xml:space="preserve">ircular </w:t>
      </w:r>
      <w:r w:rsidR="0093651E" w:rsidRPr="00E060EA">
        <w:rPr>
          <w:rFonts w:asciiTheme="majorBidi" w:hAnsiTheme="majorBidi" w:cstheme="majorBidi"/>
          <w:sz w:val="24"/>
          <w:szCs w:val="24"/>
        </w:rPr>
        <w:t>arenas</w:t>
      </w:r>
      <w:r w:rsidR="0021034A" w:rsidRPr="00E060EA">
        <w:rPr>
          <w:rFonts w:asciiTheme="majorBidi" w:hAnsiTheme="majorBidi" w:cstheme="majorBidi"/>
          <w:sz w:val="24"/>
          <w:szCs w:val="24"/>
        </w:rPr>
        <w:t>,</w:t>
      </w:r>
      <w:r w:rsidR="0093651E" w:rsidRPr="00E060EA">
        <w:rPr>
          <w:rFonts w:asciiTheme="majorBidi" w:hAnsiTheme="majorBidi" w:cstheme="majorBidi"/>
          <w:sz w:val="24"/>
          <w:szCs w:val="24"/>
        </w:rPr>
        <w:t xml:space="preserve"> </w:t>
      </w:r>
      <w:r w:rsidR="00A70B0A">
        <w:rPr>
          <w:rFonts w:asciiTheme="majorBidi" w:hAnsiTheme="majorBidi" w:cstheme="majorBidi"/>
          <w:sz w:val="24"/>
          <w:szCs w:val="24"/>
        </w:rPr>
        <w:t>incorporating</w:t>
      </w:r>
      <w:r w:rsidR="00A70B0A" w:rsidRPr="00E060EA">
        <w:rPr>
          <w:rFonts w:asciiTheme="majorBidi" w:hAnsiTheme="majorBidi" w:cstheme="majorBidi"/>
          <w:sz w:val="24"/>
          <w:szCs w:val="24"/>
        </w:rPr>
        <w:t xml:space="preserve"> </w:t>
      </w:r>
      <w:r w:rsidR="00551B61" w:rsidRPr="00E060EA">
        <w:rPr>
          <w:rFonts w:asciiTheme="majorBidi" w:hAnsiTheme="majorBidi" w:cstheme="majorBidi"/>
          <w:sz w:val="24"/>
          <w:szCs w:val="24"/>
        </w:rPr>
        <w:t>a</w:t>
      </w:r>
      <w:r w:rsidR="0093651E" w:rsidRPr="00E060EA">
        <w:rPr>
          <w:rFonts w:asciiTheme="majorBidi" w:hAnsiTheme="majorBidi" w:cstheme="majorBidi"/>
          <w:sz w:val="24"/>
          <w:szCs w:val="24"/>
        </w:rPr>
        <w:t xml:space="preserve"> funnel-like narrowing followed by re-widening</w:t>
      </w:r>
      <w:r w:rsidR="00551B61" w:rsidRPr="00E060EA">
        <w:rPr>
          <w:rFonts w:asciiTheme="majorBidi" w:hAnsiTheme="majorBidi" w:cstheme="majorBidi"/>
          <w:sz w:val="24"/>
          <w:szCs w:val="24"/>
        </w:rPr>
        <w:t xml:space="preserve">, did </w:t>
      </w:r>
      <w:r w:rsidR="0093651E" w:rsidRPr="00E060EA">
        <w:rPr>
          <w:rFonts w:asciiTheme="majorBidi" w:hAnsiTheme="majorBidi" w:cstheme="majorBidi"/>
          <w:sz w:val="24"/>
          <w:szCs w:val="24"/>
        </w:rPr>
        <w:t xml:space="preserve">not constitute a major barrier </w:t>
      </w:r>
      <w:r w:rsidR="00A70B0A">
        <w:rPr>
          <w:rFonts w:asciiTheme="majorBidi" w:hAnsiTheme="majorBidi" w:cstheme="majorBidi"/>
          <w:sz w:val="24"/>
          <w:szCs w:val="24"/>
        </w:rPr>
        <w:t>to</w:t>
      </w:r>
      <w:r w:rsidR="00A70B0A" w:rsidRPr="00E060EA">
        <w:rPr>
          <w:rFonts w:asciiTheme="majorBidi" w:hAnsiTheme="majorBidi" w:cstheme="majorBidi"/>
          <w:sz w:val="24"/>
          <w:szCs w:val="24"/>
        </w:rPr>
        <w:t xml:space="preserve"> </w:t>
      </w:r>
      <w:r w:rsidR="0093651E" w:rsidRPr="00E060EA">
        <w:rPr>
          <w:rFonts w:asciiTheme="majorBidi" w:hAnsiTheme="majorBidi" w:cstheme="majorBidi"/>
          <w:sz w:val="24"/>
          <w:szCs w:val="24"/>
        </w:rPr>
        <w:t>the locusts</w:t>
      </w:r>
      <w:r w:rsidR="00551B61" w:rsidRPr="00E060EA">
        <w:rPr>
          <w:rFonts w:asciiTheme="majorBidi" w:hAnsiTheme="majorBidi" w:cstheme="majorBidi"/>
          <w:sz w:val="24"/>
          <w:szCs w:val="24"/>
        </w:rPr>
        <w:t>;</w:t>
      </w:r>
      <w:r w:rsidR="0093651E" w:rsidRPr="00E060EA">
        <w:rPr>
          <w:rFonts w:asciiTheme="majorBidi" w:hAnsiTheme="majorBidi" w:cstheme="majorBidi"/>
          <w:sz w:val="24"/>
          <w:szCs w:val="24"/>
        </w:rPr>
        <w:t xml:space="preserve"> but</w:t>
      </w:r>
      <w:r w:rsidR="00551B61" w:rsidRPr="00E060EA">
        <w:rPr>
          <w:rFonts w:asciiTheme="majorBidi" w:hAnsiTheme="majorBidi" w:cstheme="majorBidi"/>
          <w:sz w:val="24"/>
          <w:szCs w:val="24"/>
        </w:rPr>
        <w:t>,</w:t>
      </w:r>
      <w:r w:rsidR="0093651E" w:rsidRPr="00E060EA">
        <w:rPr>
          <w:rFonts w:asciiTheme="majorBidi" w:hAnsiTheme="majorBidi" w:cstheme="majorBidi"/>
          <w:sz w:val="24"/>
          <w:szCs w:val="24"/>
        </w:rPr>
        <w:t xml:space="preserve"> rather</w:t>
      </w:r>
      <w:r w:rsidR="00551B61" w:rsidRPr="00E060EA">
        <w:rPr>
          <w:rFonts w:asciiTheme="majorBidi" w:hAnsiTheme="majorBidi" w:cstheme="majorBidi"/>
          <w:sz w:val="24"/>
          <w:szCs w:val="24"/>
        </w:rPr>
        <w:t>,</w:t>
      </w:r>
      <w:r w:rsidR="0093651E" w:rsidRPr="00E060EA">
        <w:rPr>
          <w:rFonts w:asciiTheme="majorBidi" w:hAnsiTheme="majorBidi" w:cstheme="majorBidi"/>
          <w:sz w:val="24"/>
          <w:szCs w:val="24"/>
        </w:rPr>
        <w:t xml:space="preserve"> </w:t>
      </w:r>
      <w:r w:rsidR="00A70B0A" w:rsidRPr="00E060EA">
        <w:rPr>
          <w:rFonts w:asciiTheme="majorBidi" w:hAnsiTheme="majorBidi" w:cstheme="majorBidi"/>
          <w:sz w:val="24"/>
          <w:szCs w:val="24"/>
        </w:rPr>
        <w:t>mimic</w:t>
      </w:r>
      <w:r w:rsidR="00A70B0A">
        <w:rPr>
          <w:rFonts w:asciiTheme="majorBidi" w:hAnsiTheme="majorBidi" w:cstheme="majorBidi"/>
          <w:sz w:val="24"/>
          <w:szCs w:val="24"/>
        </w:rPr>
        <w:t>ked</w:t>
      </w:r>
      <w:r w:rsidR="0093651E" w:rsidRPr="00E060EA">
        <w:rPr>
          <w:rFonts w:asciiTheme="majorBidi" w:hAnsiTheme="majorBidi" w:cstheme="majorBidi"/>
          <w:sz w:val="24"/>
          <w:szCs w:val="24"/>
        </w:rPr>
        <w:t xml:space="preserve"> a changing topography</w:t>
      </w:r>
      <w:r w:rsidR="00D61B18" w:rsidRPr="00E060EA">
        <w:rPr>
          <w:rFonts w:asciiTheme="majorBidi" w:hAnsiTheme="majorBidi" w:cstheme="majorBidi"/>
          <w:sz w:val="24"/>
          <w:szCs w:val="24"/>
        </w:rPr>
        <w:t xml:space="preserve"> in the natural environment.</w:t>
      </w:r>
      <w:r w:rsidR="0093651E" w:rsidRPr="00E060EA">
        <w:rPr>
          <w:rFonts w:asciiTheme="majorBidi" w:hAnsiTheme="majorBidi" w:cstheme="majorBidi"/>
          <w:sz w:val="24"/>
          <w:szCs w:val="24"/>
        </w:rPr>
        <w:t xml:space="preserve"> We </w:t>
      </w:r>
      <w:r w:rsidR="00A70B0A">
        <w:rPr>
          <w:rFonts w:asciiTheme="majorBidi" w:hAnsiTheme="majorBidi" w:cstheme="majorBidi"/>
          <w:sz w:val="24"/>
          <w:szCs w:val="24"/>
        </w:rPr>
        <w:t>examined</w:t>
      </w:r>
      <w:r w:rsidR="00A70B0A" w:rsidRPr="00E060EA">
        <w:rPr>
          <w:rFonts w:asciiTheme="majorBidi" w:hAnsiTheme="majorBidi" w:cstheme="majorBidi"/>
          <w:sz w:val="24"/>
          <w:szCs w:val="24"/>
        </w:rPr>
        <w:t xml:space="preserve"> </w:t>
      </w:r>
      <w:r w:rsidR="00A70B0A">
        <w:rPr>
          <w:rFonts w:asciiTheme="majorBidi" w:hAnsiTheme="majorBidi" w:cstheme="majorBidi"/>
          <w:sz w:val="24"/>
          <w:szCs w:val="24"/>
        </w:rPr>
        <w:t>its</w:t>
      </w:r>
      <w:r w:rsidR="00A70B0A" w:rsidRPr="00E060EA">
        <w:rPr>
          <w:rFonts w:asciiTheme="majorBidi" w:hAnsiTheme="majorBidi" w:cstheme="majorBidi"/>
          <w:sz w:val="24"/>
          <w:szCs w:val="24"/>
        </w:rPr>
        <w:t xml:space="preserve"> </w:t>
      </w:r>
      <w:r w:rsidR="0093651E" w:rsidRPr="00E060EA">
        <w:rPr>
          <w:rFonts w:asciiTheme="majorBidi" w:hAnsiTheme="majorBidi" w:cstheme="majorBidi"/>
          <w:sz w:val="24"/>
          <w:szCs w:val="24"/>
        </w:rPr>
        <w:t>effects on macroscopic features</w:t>
      </w:r>
      <w:r w:rsidR="00D61B18" w:rsidRPr="00E060EA">
        <w:rPr>
          <w:rFonts w:asciiTheme="majorBidi" w:hAnsiTheme="majorBidi" w:cstheme="majorBidi"/>
          <w:sz w:val="24"/>
          <w:szCs w:val="24"/>
        </w:rPr>
        <w:t xml:space="preserve"> of the </w:t>
      </w:r>
      <w:r w:rsidR="00551B61" w:rsidRPr="00E060EA">
        <w:rPr>
          <w:rFonts w:asciiTheme="majorBidi" w:hAnsiTheme="majorBidi" w:cstheme="majorBidi"/>
          <w:sz w:val="24"/>
          <w:szCs w:val="24"/>
        </w:rPr>
        <w:t xml:space="preserve">locust </w:t>
      </w:r>
      <w:r w:rsidR="00D61B18" w:rsidRPr="00E060EA">
        <w:rPr>
          <w:rFonts w:asciiTheme="majorBidi" w:hAnsiTheme="majorBidi" w:cstheme="majorBidi"/>
          <w:sz w:val="24"/>
          <w:szCs w:val="24"/>
        </w:rPr>
        <w:t>collective behavior</w:t>
      </w:r>
      <w:r w:rsidR="00A70B0A">
        <w:rPr>
          <w:rFonts w:asciiTheme="majorBidi" w:hAnsiTheme="majorBidi" w:cstheme="majorBidi"/>
          <w:sz w:val="24"/>
          <w:szCs w:val="24"/>
        </w:rPr>
        <w:t>,</w:t>
      </w:r>
      <w:r w:rsidR="00D61B18" w:rsidRPr="00E060EA">
        <w:rPr>
          <w:rFonts w:asciiTheme="majorBidi" w:hAnsiTheme="majorBidi" w:cstheme="majorBidi"/>
          <w:sz w:val="24"/>
          <w:szCs w:val="24"/>
        </w:rPr>
        <w:t xml:space="preserve"> </w:t>
      </w:r>
      <w:r w:rsidR="0093651E" w:rsidRPr="00E060EA">
        <w:rPr>
          <w:rFonts w:asciiTheme="majorBidi" w:hAnsiTheme="majorBidi" w:cstheme="majorBidi"/>
          <w:sz w:val="24"/>
          <w:szCs w:val="24"/>
        </w:rPr>
        <w:t xml:space="preserve">as well as </w:t>
      </w:r>
      <w:r w:rsidR="00D61B18" w:rsidRPr="00E060EA">
        <w:rPr>
          <w:rFonts w:asciiTheme="majorBidi" w:hAnsiTheme="majorBidi" w:cstheme="majorBidi"/>
          <w:sz w:val="24"/>
          <w:szCs w:val="24"/>
        </w:rPr>
        <w:t>the</w:t>
      </w:r>
      <w:r w:rsidR="0093651E" w:rsidRPr="00E060EA">
        <w:rPr>
          <w:rFonts w:asciiTheme="majorBidi" w:hAnsiTheme="majorBidi" w:cstheme="majorBidi"/>
          <w:sz w:val="24"/>
          <w:szCs w:val="24"/>
        </w:rPr>
        <w:t xml:space="preserve"> </w:t>
      </w:r>
      <w:r w:rsidR="00A70B0A">
        <w:rPr>
          <w:rFonts w:asciiTheme="majorBidi" w:hAnsiTheme="majorBidi" w:cstheme="majorBidi"/>
          <w:sz w:val="24"/>
          <w:szCs w:val="24"/>
        </w:rPr>
        <w:t xml:space="preserve">any </w:t>
      </w:r>
      <w:r w:rsidR="0093651E" w:rsidRPr="00E060EA">
        <w:rPr>
          <w:rFonts w:asciiTheme="majorBidi" w:hAnsiTheme="majorBidi" w:cstheme="majorBidi"/>
          <w:sz w:val="24"/>
          <w:szCs w:val="24"/>
        </w:rPr>
        <w:t>changes in the</w:t>
      </w:r>
      <w:r w:rsidR="00551B61" w:rsidRPr="00E060EA">
        <w:rPr>
          <w:rFonts w:asciiTheme="majorBidi" w:hAnsiTheme="majorBidi" w:cstheme="majorBidi"/>
          <w:sz w:val="24"/>
          <w:szCs w:val="24"/>
        </w:rPr>
        <w:t>ir</w:t>
      </w:r>
      <w:r w:rsidR="0093651E" w:rsidRPr="00E060EA">
        <w:rPr>
          <w:rFonts w:asciiTheme="majorBidi" w:hAnsiTheme="majorBidi" w:cstheme="majorBidi"/>
          <w:sz w:val="24"/>
          <w:szCs w:val="24"/>
        </w:rPr>
        <w:t xml:space="preserve"> marching </w:t>
      </w:r>
      <w:r w:rsidR="00D61B18" w:rsidRPr="00E060EA">
        <w:rPr>
          <w:rFonts w:asciiTheme="majorBidi" w:hAnsiTheme="majorBidi" w:cstheme="majorBidi"/>
          <w:sz w:val="24"/>
          <w:szCs w:val="24"/>
        </w:rPr>
        <w:t>kinematics</w:t>
      </w:r>
      <w:r w:rsidR="0021034A" w:rsidRPr="00E060EA">
        <w:rPr>
          <w:rFonts w:asciiTheme="majorBidi" w:hAnsiTheme="majorBidi" w:cstheme="majorBidi"/>
          <w:sz w:val="24"/>
          <w:szCs w:val="24"/>
        </w:rPr>
        <w:t>. A</w:t>
      </w:r>
      <w:r w:rsidR="00D61B18" w:rsidRPr="00E060EA">
        <w:rPr>
          <w:rFonts w:asciiTheme="majorBidi" w:hAnsiTheme="majorBidi" w:cstheme="majorBidi"/>
          <w:sz w:val="24"/>
          <w:szCs w:val="24"/>
        </w:rPr>
        <w:t xml:space="preserve"> major finding </w:t>
      </w:r>
      <w:r w:rsidR="0021034A" w:rsidRPr="00E060EA">
        <w:rPr>
          <w:rFonts w:asciiTheme="majorBidi" w:hAnsiTheme="majorBidi" w:cstheme="majorBidi"/>
          <w:sz w:val="24"/>
          <w:szCs w:val="24"/>
        </w:rPr>
        <w:t>wa</w:t>
      </w:r>
      <w:r w:rsidR="00D61B18" w:rsidRPr="00E060EA">
        <w:rPr>
          <w:rFonts w:asciiTheme="majorBidi" w:hAnsiTheme="majorBidi" w:cstheme="majorBidi"/>
          <w:sz w:val="24"/>
          <w:szCs w:val="24"/>
        </w:rPr>
        <w:t xml:space="preserve">s </w:t>
      </w:r>
      <w:r w:rsidR="00A70B0A">
        <w:rPr>
          <w:rFonts w:asciiTheme="majorBidi" w:hAnsiTheme="majorBidi" w:cstheme="majorBidi"/>
          <w:sz w:val="24"/>
          <w:szCs w:val="24"/>
        </w:rPr>
        <w:t xml:space="preserve">that of </w:t>
      </w:r>
      <w:r w:rsidR="00D61B18" w:rsidRPr="00E060EA">
        <w:rPr>
          <w:rFonts w:asciiTheme="majorBidi" w:hAnsiTheme="majorBidi" w:cstheme="majorBidi"/>
          <w:sz w:val="24"/>
          <w:szCs w:val="24"/>
        </w:rPr>
        <w:t xml:space="preserve">the limited extent </w:t>
      </w:r>
      <w:r w:rsidR="007105D1" w:rsidRPr="00E060EA">
        <w:rPr>
          <w:rFonts w:asciiTheme="majorBidi" w:hAnsiTheme="majorBidi" w:cstheme="majorBidi"/>
          <w:sz w:val="24"/>
          <w:szCs w:val="24"/>
        </w:rPr>
        <w:t xml:space="preserve">to </w:t>
      </w:r>
      <w:r w:rsidR="00D61B18" w:rsidRPr="00E060EA">
        <w:rPr>
          <w:rFonts w:asciiTheme="majorBidi" w:hAnsiTheme="majorBidi" w:cstheme="majorBidi"/>
          <w:sz w:val="24"/>
          <w:szCs w:val="24"/>
        </w:rPr>
        <w:t xml:space="preserve">which the changing topography affected system-level features of the marching locust group, such as the order parameter and the fraction of walking </w:t>
      </w:r>
      <w:r w:rsidR="004B09E9" w:rsidRPr="00E060EA">
        <w:rPr>
          <w:rFonts w:asciiTheme="majorBidi" w:hAnsiTheme="majorBidi" w:cstheme="majorBidi"/>
          <w:sz w:val="24"/>
          <w:szCs w:val="24"/>
        </w:rPr>
        <w:t>individuals</w:t>
      </w:r>
      <w:r w:rsidR="00903A12" w:rsidRPr="00E060EA">
        <w:rPr>
          <w:rFonts w:asciiTheme="majorBidi" w:hAnsiTheme="majorBidi" w:cstheme="majorBidi"/>
          <w:sz w:val="24"/>
          <w:szCs w:val="24"/>
        </w:rPr>
        <w:t>, despite increased crowding at the funnel</w:t>
      </w:r>
      <w:r w:rsidR="00D61B18" w:rsidRPr="00E060EA">
        <w:rPr>
          <w:rFonts w:asciiTheme="majorBidi" w:hAnsiTheme="majorBidi" w:cstheme="majorBidi"/>
          <w:sz w:val="24"/>
          <w:szCs w:val="24"/>
        </w:rPr>
        <w:t xml:space="preserve">. </w:t>
      </w:r>
      <w:r w:rsidR="0021034A" w:rsidRPr="00E060EA">
        <w:rPr>
          <w:rFonts w:asciiTheme="majorBidi" w:hAnsiTheme="majorBidi" w:cstheme="majorBidi"/>
          <w:sz w:val="24"/>
          <w:szCs w:val="24"/>
        </w:rPr>
        <w:t>Overall</w:t>
      </w:r>
      <w:r w:rsidR="00551B61" w:rsidRPr="00E060EA">
        <w:rPr>
          <w:rFonts w:asciiTheme="majorBidi" w:hAnsiTheme="majorBidi" w:cstheme="majorBidi"/>
          <w:sz w:val="24"/>
          <w:szCs w:val="24"/>
        </w:rPr>
        <w:t>,</w:t>
      </w:r>
      <w:r w:rsidR="0021034A" w:rsidRPr="00E060EA">
        <w:rPr>
          <w:rFonts w:asciiTheme="majorBidi" w:hAnsiTheme="majorBidi" w:cstheme="majorBidi"/>
          <w:sz w:val="24"/>
          <w:szCs w:val="24"/>
        </w:rPr>
        <w:t xml:space="preserve"> m</w:t>
      </w:r>
      <w:r w:rsidR="00D61B18" w:rsidRPr="00E060EA">
        <w:rPr>
          <w:rFonts w:asciiTheme="majorBidi" w:hAnsiTheme="majorBidi" w:cstheme="majorBidi"/>
          <w:sz w:val="24"/>
          <w:szCs w:val="24"/>
        </w:rPr>
        <w:t xml:space="preserve">arching kinematics </w:t>
      </w:r>
      <w:r w:rsidR="00A70B0A">
        <w:rPr>
          <w:rFonts w:asciiTheme="majorBidi" w:hAnsiTheme="majorBidi" w:cstheme="majorBidi"/>
          <w:sz w:val="24"/>
          <w:szCs w:val="24"/>
        </w:rPr>
        <w:t>was</w:t>
      </w:r>
      <w:r w:rsidR="00A70B0A" w:rsidRPr="00E060EA">
        <w:rPr>
          <w:rFonts w:asciiTheme="majorBidi" w:hAnsiTheme="majorBidi" w:cstheme="majorBidi"/>
          <w:sz w:val="24"/>
          <w:szCs w:val="24"/>
        </w:rPr>
        <w:t xml:space="preserve"> </w:t>
      </w:r>
      <w:r w:rsidR="00D61B18" w:rsidRPr="00E060EA">
        <w:rPr>
          <w:rFonts w:asciiTheme="majorBidi" w:hAnsiTheme="majorBidi" w:cstheme="majorBidi"/>
          <w:sz w:val="24"/>
          <w:szCs w:val="24"/>
        </w:rPr>
        <w:t>also very little affected</w:t>
      </w:r>
      <w:r w:rsidR="00A70B0A">
        <w:rPr>
          <w:rFonts w:asciiTheme="majorBidi" w:hAnsiTheme="majorBidi" w:cstheme="majorBidi"/>
          <w:sz w:val="24"/>
          <w:szCs w:val="24"/>
        </w:rPr>
        <w:t>,</w:t>
      </w:r>
      <w:r w:rsidR="00A70B0A" w:rsidRPr="00E060EA">
        <w:rPr>
          <w:rFonts w:asciiTheme="majorBidi" w:hAnsiTheme="majorBidi" w:cstheme="majorBidi"/>
          <w:sz w:val="24"/>
          <w:szCs w:val="24"/>
        </w:rPr>
        <w:t xml:space="preserve"> </w:t>
      </w:r>
      <w:r w:rsidR="004B40BD" w:rsidRPr="00E060EA">
        <w:rPr>
          <w:rFonts w:asciiTheme="majorBidi" w:hAnsiTheme="majorBidi" w:cstheme="majorBidi"/>
          <w:sz w:val="24"/>
          <w:szCs w:val="24"/>
        </w:rPr>
        <w:t>suggest</w:t>
      </w:r>
      <w:r w:rsidR="00A70B0A">
        <w:rPr>
          <w:rFonts w:asciiTheme="majorBidi" w:hAnsiTheme="majorBidi" w:cstheme="majorBidi"/>
          <w:sz w:val="24"/>
          <w:szCs w:val="24"/>
        </w:rPr>
        <w:t>ing</w:t>
      </w:r>
      <w:r w:rsidR="004B40BD" w:rsidRPr="00E060EA">
        <w:rPr>
          <w:rFonts w:asciiTheme="majorBidi" w:hAnsiTheme="majorBidi" w:cstheme="majorBidi"/>
          <w:sz w:val="24"/>
          <w:szCs w:val="24"/>
        </w:rPr>
        <w:t xml:space="preserve"> that</w:t>
      </w:r>
      <w:r w:rsidR="008715B1" w:rsidRPr="00E060EA">
        <w:rPr>
          <w:rFonts w:asciiTheme="majorBidi" w:hAnsiTheme="majorBidi" w:cstheme="majorBidi"/>
          <w:sz w:val="24"/>
          <w:szCs w:val="24"/>
        </w:rPr>
        <w:t xml:space="preserve"> locust marching band</w:t>
      </w:r>
      <w:r w:rsidR="00177B3A" w:rsidRPr="00E060EA">
        <w:rPr>
          <w:rFonts w:asciiTheme="majorBidi" w:hAnsiTheme="majorBidi" w:cstheme="majorBidi"/>
          <w:sz w:val="24"/>
          <w:szCs w:val="24"/>
        </w:rPr>
        <w:t>s</w:t>
      </w:r>
      <w:r w:rsidR="004B40BD" w:rsidRPr="00E060EA">
        <w:rPr>
          <w:rFonts w:asciiTheme="majorBidi" w:hAnsiTheme="majorBidi" w:cstheme="majorBidi"/>
          <w:sz w:val="24"/>
          <w:szCs w:val="24"/>
        </w:rPr>
        <w:t xml:space="preserve"> adjust to the environment, with little effect on the </w:t>
      </w:r>
      <w:r w:rsidR="00490C4E" w:rsidRPr="00E060EA">
        <w:rPr>
          <w:rFonts w:asciiTheme="majorBidi" w:hAnsiTheme="majorBidi" w:cstheme="majorBidi"/>
          <w:sz w:val="24"/>
          <w:szCs w:val="24"/>
        </w:rPr>
        <w:t>overall dynamics</w:t>
      </w:r>
      <w:r w:rsidR="004B40BD" w:rsidRPr="00E060EA">
        <w:rPr>
          <w:rFonts w:asciiTheme="majorBidi" w:hAnsiTheme="majorBidi" w:cstheme="majorBidi"/>
          <w:sz w:val="24"/>
          <w:szCs w:val="24"/>
        </w:rPr>
        <w:t xml:space="preserve"> of the group. </w:t>
      </w:r>
      <w:r w:rsidR="00177B3A" w:rsidRPr="00E060EA">
        <w:rPr>
          <w:rFonts w:asciiTheme="majorBidi" w:hAnsiTheme="majorBidi" w:cstheme="majorBidi"/>
          <w:sz w:val="24"/>
          <w:szCs w:val="24"/>
        </w:rPr>
        <w:t>These findings are in contrast to recent theoretical results predicting that environmental heterogeneities qualitatively alter the dynamics of collectively moving particles</w:t>
      </w:r>
      <w:r w:rsidR="00B41FA5">
        <w:rPr>
          <w:rFonts w:asciiTheme="majorBidi" w:hAnsiTheme="majorBidi" w:cstheme="majorBidi"/>
          <w:sz w:val="24"/>
          <w:szCs w:val="24"/>
        </w:rPr>
        <w:t>; and</w:t>
      </w:r>
      <w:r w:rsidR="00177B3A" w:rsidRPr="00E060EA">
        <w:rPr>
          <w:rFonts w:asciiTheme="majorBidi" w:hAnsiTheme="majorBidi" w:cstheme="majorBidi"/>
          <w:sz w:val="24"/>
          <w:szCs w:val="24"/>
        </w:rPr>
        <w:t xml:space="preserve"> highlight the crucial role of rapid individual plasticity and </w:t>
      </w:r>
      <w:r w:rsidR="00BC05FF" w:rsidRPr="00E060EA">
        <w:rPr>
          <w:rFonts w:asciiTheme="majorBidi" w:hAnsiTheme="majorBidi" w:cstheme="majorBidi"/>
          <w:sz w:val="24"/>
          <w:szCs w:val="24"/>
        </w:rPr>
        <w:t>adaptability</w:t>
      </w:r>
      <w:r w:rsidR="00177B3A" w:rsidRPr="00E060EA">
        <w:rPr>
          <w:rFonts w:asciiTheme="majorBidi" w:hAnsiTheme="majorBidi" w:cstheme="majorBidi"/>
          <w:sz w:val="24"/>
          <w:szCs w:val="24"/>
        </w:rPr>
        <w:t xml:space="preserve"> </w:t>
      </w:r>
      <w:r w:rsidR="00BC05FF" w:rsidRPr="00E060EA">
        <w:rPr>
          <w:rFonts w:asciiTheme="majorBidi" w:hAnsiTheme="majorBidi" w:cstheme="majorBidi"/>
          <w:sz w:val="24"/>
          <w:szCs w:val="24"/>
        </w:rPr>
        <w:t>i</w:t>
      </w:r>
      <w:r w:rsidR="00177B3A" w:rsidRPr="00E060EA">
        <w:rPr>
          <w:rFonts w:asciiTheme="majorBidi" w:hAnsiTheme="majorBidi" w:cstheme="majorBidi"/>
          <w:sz w:val="24"/>
          <w:szCs w:val="24"/>
        </w:rPr>
        <w:t>n the dynamics of flocks and swarms.</w:t>
      </w:r>
      <w:r w:rsidR="00D61B18" w:rsidRPr="00E060EA">
        <w:rPr>
          <w:rFonts w:asciiTheme="majorBidi" w:hAnsiTheme="majorBidi" w:cstheme="majorBidi"/>
          <w:sz w:val="24"/>
          <w:szCs w:val="24"/>
        </w:rPr>
        <w:t xml:space="preserve"> </w:t>
      </w:r>
      <w:r w:rsidRPr="00E060EA">
        <w:rPr>
          <w:rFonts w:asciiTheme="majorBidi" w:hAnsiTheme="majorBidi" w:cstheme="majorBidi"/>
          <w:sz w:val="24"/>
          <w:szCs w:val="24"/>
        </w:rPr>
        <w:t>O</w:t>
      </w:r>
      <w:r w:rsidR="0021034A" w:rsidRPr="00E060EA">
        <w:rPr>
          <w:rFonts w:asciiTheme="majorBidi" w:hAnsiTheme="majorBidi" w:cstheme="majorBidi"/>
          <w:sz w:val="24"/>
          <w:szCs w:val="24"/>
        </w:rPr>
        <w:t xml:space="preserve">ur study </w:t>
      </w:r>
      <w:r w:rsidR="00B41FA5">
        <w:rPr>
          <w:rFonts w:asciiTheme="majorBidi" w:hAnsiTheme="majorBidi" w:cstheme="majorBidi"/>
          <w:sz w:val="24"/>
          <w:szCs w:val="24"/>
        </w:rPr>
        <w:t xml:space="preserve">has </w:t>
      </w:r>
      <w:r w:rsidR="0021034A" w:rsidRPr="00E060EA">
        <w:rPr>
          <w:rFonts w:asciiTheme="majorBidi" w:hAnsiTheme="majorBidi" w:cstheme="majorBidi"/>
          <w:sz w:val="24"/>
          <w:szCs w:val="24"/>
        </w:rPr>
        <w:t xml:space="preserve">revealed </w:t>
      </w:r>
      <w:r w:rsidR="00B41FA5">
        <w:rPr>
          <w:rFonts w:asciiTheme="majorBidi" w:hAnsiTheme="majorBidi" w:cstheme="majorBidi"/>
          <w:sz w:val="24"/>
          <w:szCs w:val="24"/>
        </w:rPr>
        <w:t>other</w:t>
      </w:r>
      <w:r w:rsidR="00B41FA5" w:rsidRPr="00E060EA">
        <w:rPr>
          <w:rFonts w:asciiTheme="majorBidi" w:hAnsiTheme="majorBidi" w:cstheme="majorBidi"/>
          <w:sz w:val="24"/>
          <w:szCs w:val="24"/>
        </w:rPr>
        <w:t xml:space="preserve"> </w:t>
      </w:r>
      <w:r w:rsidR="0021034A" w:rsidRPr="00E060EA">
        <w:rPr>
          <w:rFonts w:asciiTheme="majorBidi" w:hAnsiTheme="majorBidi" w:cstheme="majorBidi"/>
          <w:sz w:val="24"/>
          <w:szCs w:val="24"/>
        </w:rPr>
        <w:t>important features of the marching behavior of the desert locust</w:t>
      </w:r>
      <w:r w:rsidRPr="00E060EA">
        <w:rPr>
          <w:rFonts w:asciiTheme="majorBidi" w:hAnsiTheme="majorBidi" w:cstheme="majorBidi"/>
          <w:sz w:val="24"/>
          <w:szCs w:val="24"/>
        </w:rPr>
        <w:t xml:space="preserve"> in addition to its robustness</w:t>
      </w:r>
      <w:r w:rsidR="00551B61" w:rsidRPr="00E060EA">
        <w:rPr>
          <w:rFonts w:asciiTheme="majorBidi" w:hAnsiTheme="majorBidi" w:cstheme="majorBidi"/>
          <w:sz w:val="24"/>
          <w:szCs w:val="24"/>
        </w:rPr>
        <w:t>:</w:t>
      </w:r>
      <w:r w:rsidR="00A70B0A">
        <w:rPr>
          <w:rFonts w:asciiTheme="majorBidi" w:hAnsiTheme="majorBidi" w:cstheme="majorBidi"/>
          <w:sz w:val="24"/>
          <w:szCs w:val="24"/>
        </w:rPr>
        <w:t xml:space="preserve"> the locusts demonstrated</w:t>
      </w:r>
      <w:r w:rsidR="00AB1596" w:rsidRPr="00E060EA">
        <w:rPr>
          <w:rFonts w:asciiTheme="majorBidi" w:hAnsiTheme="majorBidi" w:cstheme="majorBidi"/>
          <w:sz w:val="24"/>
          <w:szCs w:val="24"/>
        </w:rPr>
        <w:t xml:space="preserve"> </w:t>
      </w:r>
      <w:r w:rsidR="00A70B0A">
        <w:rPr>
          <w:rFonts w:asciiTheme="majorBidi" w:hAnsiTheme="majorBidi" w:cstheme="majorBidi"/>
          <w:sz w:val="24"/>
          <w:szCs w:val="24"/>
        </w:rPr>
        <w:t xml:space="preserve">both, </w:t>
      </w:r>
      <w:r w:rsidR="00AB1596" w:rsidRPr="00E060EA">
        <w:rPr>
          <w:rFonts w:asciiTheme="majorBidi" w:hAnsiTheme="majorBidi" w:cstheme="majorBidi"/>
          <w:sz w:val="24"/>
          <w:szCs w:val="24"/>
        </w:rPr>
        <w:t xml:space="preserve">clear </w:t>
      </w:r>
      <w:proofErr w:type="spellStart"/>
      <w:r w:rsidR="00AB1596" w:rsidRPr="00E060EA">
        <w:rPr>
          <w:rFonts w:asciiTheme="majorBidi" w:hAnsiTheme="majorBidi" w:cstheme="majorBidi"/>
          <w:sz w:val="24"/>
          <w:szCs w:val="24"/>
        </w:rPr>
        <w:t>thigmotaxis</w:t>
      </w:r>
      <w:proofErr w:type="spellEnd"/>
      <w:r w:rsidR="0021034A" w:rsidRPr="00E060EA">
        <w:rPr>
          <w:rFonts w:asciiTheme="majorBidi" w:hAnsiTheme="majorBidi" w:cstheme="majorBidi"/>
          <w:sz w:val="24"/>
          <w:szCs w:val="24"/>
        </w:rPr>
        <w:t xml:space="preserve"> and a tendency to spread-out and fill the </w:t>
      </w:r>
      <w:r w:rsidR="00551B61" w:rsidRPr="00E060EA">
        <w:rPr>
          <w:rFonts w:asciiTheme="majorBidi" w:hAnsiTheme="majorBidi" w:cstheme="majorBidi"/>
          <w:sz w:val="24"/>
          <w:szCs w:val="24"/>
        </w:rPr>
        <w:t xml:space="preserve">available </w:t>
      </w:r>
      <w:r w:rsidR="0021034A" w:rsidRPr="00E060EA">
        <w:rPr>
          <w:rFonts w:asciiTheme="majorBidi" w:hAnsiTheme="majorBidi" w:cstheme="majorBidi"/>
          <w:sz w:val="24"/>
          <w:szCs w:val="24"/>
        </w:rPr>
        <w:t xml:space="preserve">space. </w:t>
      </w:r>
    </w:p>
    <w:p w14:paraId="7423DAA0" w14:textId="77777777" w:rsidR="00304757" w:rsidRPr="00E060EA" w:rsidRDefault="00304757" w:rsidP="00BC05FF">
      <w:pPr>
        <w:spacing w:line="360" w:lineRule="auto"/>
        <w:jc w:val="both"/>
        <w:rPr>
          <w:rFonts w:asciiTheme="majorBidi" w:hAnsiTheme="majorBidi" w:cstheme="majorBidi"/>
          <w:sz w:val="24"/>
          <w:szCs w:val="24"/>
        </w:rPr>
      </w:pPr>
    </w:p>
    <w:p w14:paraId="796BE56F" w14:textId="77777777" w:rsidR="00304757" w:rsidRPr="00E060EA" w:rsidRDefault="00304757" w:rsidP="00304757">
      <w:pPr>
        <w:spacing w:after="0" w:line="480" w:lineRule="auto"/>
        <w:rPr>
          <w:rFonts w:asciiTheme="majorBidi" w:hAnsiTheme="majorBidi" w:cstheme="majorBidi"/>
          <w:b/>
          <w:bCs/>
          <w:sz w:val="24"/>
          <w:szCs w:val="24"/>
        </w:rPr>
      </w:pPr>
      <w:r w:rsidRPr="00E060EA">
        <w:rPr>
          <w:rFonts w:asciiTheme="majorBidi" w:hAnsiTheme="majorBidi" w:cstheme="majorBidi"/>
          <w:b/>
          <w:bCs/>
          <w:sz w:val="24"/>
          <w:szCs w:val="24"/>
        </w:rPr>
        <w:t xml:space="preserve">Keywords </w:t>
      </w:r>
    </w:p>
    <w:p w14:paraId="3B4DD89F" w14:textId="0BE2DC07" w:rsidR="00304757" w:rsidRPr="00E060EA" w:rsidRDefault="00304757" w:rsidP="00E060EA">
      <w:pPr>
        <w:spacing w:line="480" w:lineRule="auto"/>
        <w:rPr>
          <w:rFonts w:asciiTheme="majorBidi" w:hAnsiTheme="majorBidi" w:cstheme="majorBidi"/>
          <w:i/>
          <w:iCs/>
          <w:sz w:val="24"/>
          <w:szCs w:val="24"/>
        </w:rPr>
      </w:pPr>
      <w:r w:rsidRPr="00E060EA">
        <w:rPr>
          <w:rFonts w:asciiTheme="majorBidi" w:hAnsiTheme="majorBidi" w:cstheme="majorBidi"/>
          <w:sz w:val="24"/>
          <w:szCs w:val="24"/>
        </w:rPr>
        <w:t xml:space="preserve">Collective motion, Swarming, Environmental effects, Topological changes, </w:t>
      </w:r>
      <w:proofErr w:type="gramStart"/>
      <w:r w:rsidRPr="00E060EA">
        <w:rPr>
          <w:rFonts w:asciiTheme="majorBidi" w:hAnsiTheme="majorBidi" w:cstheme="majorBidi"/>
          <w:sz w:val="24"/>
          <w:szCs w:val="24"/>
        </w:rPr>
        <w:t>Spatial</w:t>
      </w:r>
      <w:proofErr w:type="gramEnd"/>
      <w:r w:rsidRPr="00E060EA">
        <w:rPr>
          <w:rFonts w:asciiTheme="majorBidi" w:hAnsiTheme="majorBidi" w:cstheme="majorBidi"/>
          <w:sz w:val="24"/>
          <w:szCs w:val="24"/>
        </w:rPr>
        <w:t xml:space="preserve"> heterogeneity, </w:t>
      </w:r>
      <w:r w:rsidR="00B41FA5">
        <w:rPr>
          <w:rFonts w:asciiTheme="majorBidi" w:hAnsiTheme="majorBidi" w:cstheme="majorBidi"/>
          <w:sz w:val="24"/>
          <w:szCs w:val="24"/>
        </w:rPr>
        <w:t>L</w:t>
      </w:r>
      <w:r w:rsidR="00B41FA5" w:rsidRPr="00E060EA">
        <w:rPr>
          <w:rFonts w:asciiTheme="majorBidi" w:hAnsiTheme="majorBidi" w:cstheme="majorBidi"/>
          <w:sz w:val="24"/>
          <w:szCs w:val="24"/>
        </w:rPr>
        <w:t xml:space="preserve">ocust </w:t>
      </w:r>
      <w:r w:rsidRPr="00E060EA">
        <w:rPr>
          <w:rFonts w:asciiTheme="majorBidi" w:hAnsiTheme="majorBidi" w:cstheme="majorBidi"/>
          <w:sz w:val="24"/>
          <w:szCs w:val="24"/>
        </w:rPr>
        <w:t xml:space="preserve">marching bands, </w:t>
      </w:r>
      <w:proofErr w:type="spellStart"/>
      <w:r w:rsidRPr="00E060EA">
        <w:rPr>
          <w:rFonts w:asciiTheme="majorBidi" w:hAnsiTheme="majorBidi" w:cstheme="majorBidi"/>
          <w:i/>
          <w:iCs/>
          <w:sz w:val="24"/>
          <w:szCs w:val="24"/>
        </w:rPr>
        <w:t>Schistocerca</w:t>
      </w:r>
      <w:proofErr w:type="spellEnd"/>
      <w:r w:rsidRPr="00E060EA">
        <w:rPr>
          <w:rFonts w:asciiTheme="majorBidi" w:hAnsiTheme="majorBidi" w:cstheme="majorBidi"/>
          <w:i/>
          <w:iCs/>
          <w:sz w:val="24"/>
          <w:szCs w:val="24"/>
        </w:rPr>
        <w:t xml:space="preserve"> </w:t>
      </w:r>
      <w:proofErr w:type="spellStart"/>
      <w:r w:rsidRPr="00E060EA">
        <w:rPr>
          <w:rFonts w:asciiTheme="majorBidi" w:hAnsiTheme="majorBidi" w:cstheme="majorBidi"/>
          <w:i/>
          <w:iCs/>
          <w:sz w:val="24"/>
          <w:szCs w:val="24"/>
        </w:rPr>
        <w:t>gregaria</w:t>
      </w:r>
      <w:proofErr w:type="spellEnd"/>
      <w:r w:rsidR="00023688" w:rsidRPr="00E060EA">
        <w:rPr>
          <w:rFonts w:asciiTheme="majorBidi" w:hAnsiTheme="majorBidi" w:cstheme="majorBidi"/>
          <w:sz w:val="24"/>
          <w:szCs w:val="24"/>
        </w:rPr>
        <w:t>.</w:t>
      </w:r>
    </w:p>
    <w:p w14:paraId="32F32B47" w14:textId="1312C1F3" w:rsidR="0093651E" w:rsidRDefault="0093651E">
      <w:pPr>
        <w:spacing w:line="480" w:lineRule="auto"/>
        <w:jc w:val="both"/>
        <w:rPr>
          <w:rFonts w:asciiTheme="majorBidi" w:hAnsiTheme="majorBidi" w:cstheme="majorBidi"/>
        </w:rPr>
      </w:pPr>
    </w:p>
    <w:p w14:paraId="00E5FD9C" w14:textId="77777777" w:rsidR="00304757" w:rsidRPr="00304757" w:rsidRDefault="00304757">
      <w:pPr>
        <w:spacing w:line="480" w:lineRule="auto"/>
        <w:jc w:val="both"/>
        <w:rPr>
          <w:rFonts w:asciiTheme="majorBidi" w:hAnsiTheme="majorBidi" w:cstheme="majorBidi"/>
        </w:rPr>
      </w:pPr>
    </w:p>
    <w:p w14:paraId="6F5C20D7" w14:textId="77777777" w:rsidR="00D0018C" w:rsidRDefault="00D0018C">
      <w:pPr>
        <w:rPr>
          <w:rFonts w:asciiTheme="majorBidi" w:hAnsiTheme="majorBidi" w:cstheme="majorBidi"/>
          <w:b/>
          <w:bCs/>
          <w:sz w:val="24"/>
          <w:szCs w:val="24"/>
        </w:rPr>
      </w:pPr>
      <w:r>
        <w:rPr>
          <w:rFonts w:asciiTheme="majorBidi" w:hAnsiTheme="majorBidi" w:cstheme="majorBidi"/>
          <w:b/>
          <w:bCs/>
          <w:sz w:val="24"/>
          <w:szCs w:val="24"/>
        </w:rPr>
        <w:br w:type="page"/>
      </w:r>
    </w:p>
    <w:p w14:paraId="7A01DC48" w14:textId="652C4B93" w:rsidR="00A00635" w:rsidRPr="0016052B" w:rsidRDefault="00A00635" w:rsidP="0016052B">
      <w:pPr>
        <w:spacing w:line="480" w:lineRule="auto"/>
        <w:rPr>
          <w:rFonts w:asciiTheme="majorBidi" w:hAnsiTheme="majorBidi" w:cstheme="majorBidi"/>
          <w:b/>
          <w:bCs/>
          <w:sz w:val="24"/>
          <w:szCs w:val="24"/>
        </w:rPr>
      </w:pPr>
      <w:r w:rsidRPr="0016052B">
        <w:rPr>
          <w:rFonts w:asciiTheme="majorBidi" w:hAnsiTheme="majorBidi" w:cstheme="majorBidi"/>
          <w:b/>
          <w:bCs/>
          <w:sz w:val="24"/>
          <w:szCs w:val="24"/>
        </w:rPr>
        <w:lastRenderedPageBreak/>
        <w:t>Introduction</w:t>
      </w:r>
    </w:p>
    <w:p w14:paraId="346CA354" w14:textId="069FC4AF" w:rsidR="005218E4" w:rsidRPr="0016052B" w:rsidRDefault="0016052B"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Locust swarming constitutes</w:t>
      </w:r>
      <w:r w:rsidR="00551B61" w:rsidRPr="0016052B">
        <w:rPr>
          <w:rFonts w:asciiTheme="majorBidi" w:hAnsiTheme="majorBidi" w:cstheme="majorBidi"/>
          <w:sz w:val="24"/>
          <w:szCs w:val="24"/>
        </w:rPr>
        <w:t xml:space="preserve"> </w:t>
      </w:r>
      <w:r w:rsidR="00365A2D" w:rsidRPr="0016052B">
        <w:rPr>
          <w:rFonts w:asciiTheme="majorBidi" w:hAnsiTheme="majorBidi" w:cstheme="majorBidi"/>
          <w:sz w:val="24"/>
          <w:szCs w:val="24"/>
        </w:rPr>
        <w:t xml:space="preserve">a </w:t>
      </w:r>
      <w:r w:rsidR="005218E4" w:rsidRPr="0016052B">
        <w:rPr>
          <w:rFonts w:asciiTheme="majorBidi" w:hAnsiTheme="majorBidi" w:cstheme="majorBidi"/>
          <w:sz w:val="24"/>
          <w:szCs w:val="24"/>
        </w:rPr>
        <w:t xml:space="preserve">unique model </w:t>
      </w:r>
      <w:r w:rsidR="00365A2D" w:rsidRPr="0016052B">
        <w:rPr>
          <w:rFonts w:asciiTheme="majorBidi" w:hAnsiTheme="majorBidi" w:cstheme="majorBidi"/>
          <w:sz w:val="24"/>
          <w:szCs w:val="24"/>
        </w:rPr>
        <w:t xml:space="preserve">of </w:t>
      </w:r>
      <w:r w:rsidR="005218E4" w:rsidRPr="0016052B">
        <w:rPr>
          <w:rFonts w:asciiTheme="majorBidi" w:hAnsiTheme="majorBidi" w:cstheme="majorBidi"/>
          <w:sz w:val="24"/>
          <w:szCs w:val="24"/>
        </w:rPr>
        <w:t xml:space="preserve">animal </w:t>
      </w:r>
      <w:r w:rsidR="00365A2D" w:rsidRPr="0016052B">
        <w:rPr>
          <w:rFonts w:asciiTheme="majorBidi" w:hAnsiTheme="majorBidi" w:cstheme="majorBidi"/>
          <w:sz w:val="24"/>
          <w:szCs w:val="24"/>
        </w:rPr>
        <w:t>collective motion</w:t>
      </w:r>
      <w:r w:rsidR="00DC082C" w:rsidRPr="0016052B">
        <w:rPr>
          <w:rFonts w:asciiTheme="majorBidi" w:hAnsiTheme="majorBidi" w:cstheme="majorBidi"/>
          <w:sz w:val="24"/>
          <w:szCs w:val="24"/>
        </w:rPr>
        <w:t xml:space="preserve"> (recent review in Ariel and Ayali 20</w:t>
      </w:r>
      <w:r w:rsidR="00335E9C" w:rsidRPr="0016052B">
        <w:rPr>
          <w:rFonts w:asciiTheme="majorBidi" w:hAnsiTheme="majorBidi" w:cstheme="majorBidi"/>
          <w:sz w:val="24"/>
          <w:szCs w:val="24"/>
        </w:rPr>
        <w:t>1</w:t>
      </w:r>
      <w:r w:rsidR="00DC082C" w:rsidRPr="0016052B">
        <w:rPr>
          <w:rFonts w:asciiTheme="majorBidi" w:hAnsiTheme="majorBidi" w:cstheme="majorBidi"/>
          <w:sz w:val="24"/>
          <w:szCs w:val="24"/>
        </w:rPr>
        <w:t>5)</w:t>
      </w:r>
      <w:r w:rsidR="005218E4" w:rsidRPr="0016052B">
        <w:rPr>
          <w:rFonts w:asciiTheme="majorBidi" w:hAnsiTheme="majorBidi" w:cstheme="majorBidi"/>
          <w:sz w:val="24"/>
          <w:szCs w:val="24"/>
        </w:rPr>
        <w:t xml:space="preserve">. </w:t>
      </w:r>
      <w:r w:rsidR="001869A3" w:rsidRPr="0016052B">
        <w:rPr>
          <w:rFonts w:asciiTheme="majorBidi" w:hAnsiTheme="majorBidi" w:cstheme="majorBidi"/>
          <w:sz w:val="24"/>
          <w:szCs w:val="24"/>
        </w:rPr>
        <w:t>Collective motion, b</w:t>
      </w:r>
      <w:r w:rsidR="005218E4" w:rsidRPr="0016052B">
        <w:rPr>
          <w:rFonts w:asciiTheme="majorBidi" w:hAnsiTheme="majorBidi" w:cstheme="majorBidi"/>
          <w:sz w:val="24"/>
          <w:szCs w:val="24"/>
        </w:rPr>
        <w:t xml:space="preserve">eing a dominant feature of the behavior of </w:t>
      </w:r>
      <w:r w:rsidR="00A303FE" w:rsidRPr="0016052B">
        <w:rPr>
          <w:rFonts w:asciiTheme="majorBidi" w:hAnsiTheme="majorBidi" w:cstheme="majorBidi"/>
          <w:sz w:val="24"/>
          <w:szCs w:val="24"/>
        </w:rPr>
        <w:t>the</w:t>
      </w:r>
      <w:r w:rsidR="00551B61" w:rsidRPr="0016052B">
        <w:rPr>
          <w:rFonts w:asciiTheme="majorBidi" w:hAnsiTheme="majorBidi" w:cstheme="majorBidi"/>
          <w:sz w:val="24"/>
          <w:szCs w:val="24"/>
        </w:rPr>
        <w:t>se</w:t>
      </w:r>
      <w:r w:rsidR="00A303FE" w:rsidRPr="0016052B">
        <w:rPr>
          <w:rFonts w:asciiTheme="majorBidi" w:hAnsiTheme="majorBidi" w:cstheme="majorBidi"/>
          <w:sz w:val="24"/>
          <w:szCs w:val="24"/>
        </w:rPr>
        <w:t xml:space="preserve"> insects</w:t>
      </w:r>
      <w:r w:rsidR="009E4693" w:rsidRPr="0016052B">
        <w:rPr>
          <w:rFonts w:asciiTheme="majorBidi" w:hAnsiTheme="majorBidi" w:cstheme="majorBidi"/>
          <w:sz w:val="24"/>
          <w:szCs w:val="24"/>
        </w:rPr>
        <w:t>,</w:t>
      </w:r>
      <w:r w:rsidR="005218E4" w:rsidRPr="0016052B">
        <w:rPr>
          <w:rFonts w:asciiTheme="majorBidi" w:hAnsiTheme="majorBidi" w:cstheme="majorBidi"/>
          <w:sz w:val="24"/>
          <w:szCs w:val="24"/>
        </w:rPr>
        <w:t xml:space="preserve"> </w:t>
      </w:r>
      <w:r w:rsidR="00DC082C" w:rsidRPr="0016052B">
        <w:rPr>
          <w:rFonts w:asciiTheme="majorBidi" w:hAnsiTheme="majorBidi" w:cstheme="majorBidi"/>
          <w:sz w:val="24"/>
          <w:szCs w:val="24"/>
        </w:rPr>
        <w:t xml:space="preserve">is </w:t>
      </w:r>
      <w:r w:rsidR="005218E4" w:rsidRPr="0016052B">
        <w:rPr>
          <w:rFonts w:asciiTheme="majorBidi" w:hAnsiTheme="majorBidi" w:cstheme="majorBidi"/>
          <w:sz w:val="24"/>
          <w:szCs w:val="24"/>
        </w:rPr>
        <w:t xml:space="preserve">also responsible for </w:t>
      </w:r>
      <w:r w:rsidR="00335E9C" w:rsidRPr="0016052B">
        <w:rPr>
          <w:rFonts w:asciiTheme="majorBidi" w:hAnsiTheme="majorBidi" w:cstheme="majorBidi"/>
          <w:sz w:val="24"/>
          <w:szCs w:val="24"/>
        </w:rPr>
        <w:t>their</w:t>
      </w:r>
      <w:r w:rsidR="005218E4" w:rsidRPr="0016052B">
        <w:rPr>
          <w:rFonts w:asciiTheme="majorBidi" w:hAnsiTheme="majorBidi" w:cstheme="majorBidi"/>
          <w:sz w:val="24"/>
          <w:szCs w:val="24"/>
        </w:rPr>
        <w:t xml:space="preserve"> </w:t>
      </w:r>
      <w:r w:rsidR="00551B61" w:rsidRPr="0016052B">
        <w:rPr>
          <w:rFonts w:asciiTheme="majorBidi" w:hAnsiTheme="majorBidi" w:cstheme="majorBidi"/>
          <w:sz w:val="24"/>
          <w:szCs w:val="24"/>
        </w:rPr>
        <w:t>notorious</w:t>
      </w:r>
      <w:r w:rsidR="005218E4" w:rsidRPr="0016052B">
        <w:rPr>
          <w:rFonts w:asciiTheme="majorBidi" w:hAnsiTheme="majorBidi" w:cstheme="majorBidi"/>
          <w:sz w:val="24"/>
          <w:szCs w:val="24"/>
        </w:rPr>
        <w:t xml:space="preserve"> reputation as a major pest</w:t>
      </w:r>
      <w:r w:rsidR="00DC082C" w:rsidRPr="0016052B">
        <w:rPr>
          <w:rFonts w:asciiTheme="majorBidi" w:hAnsiTheme="majorBidi" w:cstheme="majorBidi"/>
          <w:sz w:val="24"/>
          <w:szCs w:val="24"/>
        </w:rPr>
        <w:t>.</w:t>
      </w:r>
      <w:r w:rsidR="005218E4" w:rsidRPr="0016052B">
        <w:rPr>
          <w:rFonts w:asciiTheme="majorBidi" w:hAnsiTheme="majorBidi" w:cstheme="majorBidi"/>
          <w:sz w:val="24"/>
          <w:szCs w:val="24"/>
        </w:rPr>
        <w:t xml:space="preserve"> </w:t>
      </w:r>
      <w:r w:rsidR="00A303FE" w:rsidRPr="0016052B">
        <w:rPr>
          <w:rFonts w:asciiTheme="majorBidi" w:hAnsiTheme="majorBidi" w:cstheme="majorBidi"/>
          <w:sz w:val="24"/>
          <w:szCs w:val="24"/>
        </w:rPr>
        <w:t>Of particular importance is t</w:t>
      </w:r>
      <w:r w:rsidR="005218E4" w:rsidRPr="0016052B">
        <w:rPr>
          <w:rFonts w:asciiTheme="majorBidi" w:hAnsiTheme="majorBidi" w:cstheme="majorBidi"/>
          <w:sz w:val="24"/>
          <w:szCs w:val="24"/>
        </w:rPr>
        <w:t>he behavior of the swarms of locust nymphs</w:t>
      </w:r>
      <w:r w:rsidR="00A303FE" w:rsidRPr="0016052B">
        <w:rPr>
          <w:rFonts w:asciiTheme="majorBidi" w:hAnsiTheme="majorBidi" w:cstheme="majorBidi"/>
          <w:sz w:val="24"/>
          <w:szCs w:val="24"/>
        </w:rPr>
        <w:t xml:space="preserve">, </w:t>
      </w:r>
      <w:r w:rsidR="00B41FA5">
        <w:rPr>
          <w:rFonts w:asciiTheme="majorBidi" w:hAnsiTheme="majorBidi" w:cstheme="majorBidi"/>
          <w:sz w:val="24"/>
          <w:szCs w:val="24"/>
        </w:rPr>
        <w:t>comprising</w:t>
      </w:r>
      <w:r w:rsidR="00A303FE" w:rsidRPr="0016052B">
        <w:rPr>
          <w:rFonts w:asciiTheme="majorBidi" w:hAnsiTheme="majorBidi" w:cstheme="majorBidi"/>
          <w:sz w:val="24"/>
          <w:szCs w:val="24"/>
        </w:rPr>
        <w:t xml:space="preserve"> millions of insects forming marching bands that may cover </w:t>
      </w:r>
      <w:r w:rsidR="00B41FA5">
        <w:rPr>
          <w:rFonts w:asciiTheme="majorBidi" w:hAnsiTheme="majorBidi" w:cstheme="majorBidi"/>
          <w:sz w:val="24"/>
          <w:szCs w:val="24"/>
        </w:rPr>
        <w:t>vast areas of</w:t>
      </w:r>
      <w:r w:rsidR="00B41FA5" w:rsidRPr="0016052B">
        <w:rPr>
          <w:rFonts w:asciiTheme="majorBidi" w:hAnsiTheme="majorBidi" w:cstheme="majorBidi"/>
          <w:sz w:val="24"/>
          <w:szCs w:val="24"/>
        </w:rPr>
        <w:t xml:space="preserve"> </w:t>
      </w:r>
      <w:r w:rsidR="00A303FE" w:rsidRPr="0016052B">
        <w:rPr>
          <w:rFonts w:asciiTheme="majorBidi" w:hAnsiTheme="majorBidi" w:cstheme="majorBidi"/>
          <w:sz w:val="24"/>
          <w:szCs w:val="24"/>
        </w:rPr>
        <w:t xml:space="preserve">land, stretching </w:t>
      </w:r>
      <w:r w:rsidR="00551B61" w:rsidRPr="0016052B">
        <w:rPr>
          <w:rFonts w:asciiTheme="majorBidi" w:hAnsiTheme="majorBidi" w:cstheme="majorBidi"/>
          <w:sz w:val="24"/>
          <w:szCs w:val="24"/>
        </w:rPr>
        <w:t xml:space="preserve">across </w:t>
      </w:r>
      <w:r w:rsidR="00A303FE" w:rsidRPr="0016052B">
        <w:rPr>
          <w:rFonts w:asciiTheme="majorBidi" w:hAnsiTheme="majorBidi" w:cstheme="majorBidi"/>
          <w:sz w:val="24"/>
          <w:szCs w:val="24"/>
        </w:rPr>
        <w:t>hills and valleys as far as the eye can see (</w:t>
      </w:r>
      <w:r w:rsidR="009A0256" w:rsidRPr="0016052B">
        <w:rPr>
          <w:rFonts w:asciiTheme="majorBidi" w:hAnsiTheme="majorBidi" w:cstheme="majorBidi"/>
          <w:sz w:val="24"/>
          <w:szCs w:val="24"/>
        </w:rPr>
        <w:t xml:space="preserve">e.g. Ellis and </w:t>
      </w:r>
      <w:proofErr w:type="spellStart"/>
      <w:r w:rsidR="009A0256" w:rsidRPr="0016052B">
        <w:rPr>
          <w:rFonts w:asciiTheme="majorBidi" w:hAnsiTheme="majorBidi" w:cstheme="majorBidi"/>
          <w:sz w:val="24"/>
          <w:szCs w:val="24"/>
        </w:rPr>
        <w:t>Ashal</w:t>
      </w:r>
      <w:proofErr w:type="spellEnd"/>
      <w:r w:rsidR="009A0256" w:rsidRPr="0016052B">
        <w:rPr>
          <w:rFonts w:asciiTheme="majorBidi" w:hAnsiTheme="majorBidi" w:cstheme="majorBidi"/>
          <w:sz w:val="24"/>
          <w:szCs w:val="24"/>
        </w:rPr>
        <w:t xml:space="preserve"> 1957; </w:t>
      </w:r>
      <w:proofErr w:type="spellStart"/>
      <w:r w:rsidR="009A0256" w:rsidRPr="0016052B">
        <w:rPr>
          <w:rFonts w:asciiTheme="majorBidi" w:hAnsiTheme="majorBidi" w:cstheme="majorBidi"/>
          <w:sz w:val="24"/>
          <w:szCs w:val="24"/>
        </w:rPr>
        <w:t>Uv</w:t>
      </w:r>
      <w:r w:rsidR="00AF64D0" w:rsidRPr="0016052B">
        <w:rPr>
          <w:rFonts w:asciiTheme="majorBidi" w:hAnsiTheme="majorBidi" w:cstheme="majorBidi"/>
          <w:sz w:val="24"/>
          <w:szCs w:val="24"/>
        </w:rPr>
        <w:t>a</w:t>
      </w:r>
      <w:r w:rsidR="009A0256" w:rsidRPr="0016052B">
        <w:rPr>
          <w:rFonts w:asciiTheme="majorBidi" w:hAnsiTheme="majorBidi" w:cstheme="majorBidi"/>
          <w:sz w:val="24"/>
          <w:szCs w:val="24"/>
        </w:rPr>
        <w:t>rov</w:t>
      </w:r>
      <w:proofErr w:type="spellEnd"/>
      <w:r w:rsidR="009A0256" w:rsidRPr="0016052B">
        <w:rPr>
          <w:rFonts w:asciiTheme="majorBidi" w:hAnsiTheme="majorBidi" w:cstheme="majorBidi"/>
          <w:sz w:val="24"/>
          <w:szCs w:val="24"/>
        </w:rPr>
        <w:t xml:space="preserve"> 1977; Hunter et</w:t>
      </w:r>
      <w:r w:rsidR="00FD27C1" w:rsidRPr="0016052B">
        <w:rPr>
          <w:rFonts w:asciiTheme="majorBidi" w:hAnsiTheme="majorBidi" w:cstheme="majorBidi" w:hint="cs"/>
          <w:sz w:val="24"/>
          <w:szCs w:val="24"/>
          <w:rtl/>
        </w:rPr>
        <w:t xml:space="preserve"> </w:t>
      </w:r>
      <w:r w:rsidR="009A0256" w:rsidRPr="0016052B">
        <w:rPr>
          <w:rFonts w:asciiTheme="majorBidi" w:hAnsiTheme="majorBidi" w:cstheme="majorBidi"/>
          <w:sz w:val="24"/>
          <w:szCs w:val="24"/>
        </w:rPr>
        <w:t xml:space="preserve">al., 2008; </w:t>
      </w:r>
      <w:r w:rsidR="009A0256" w:rsidRPr="0016052B">
        <w:rPr>
          <w:rFonts w:asciiTheme="majorBidi" w:hAnsiTheme="majorBidi" w:cstheme="majorBidi"/>
          <w:color w:val="222222"/>
          <w:sz w:val="24"/>
          <w:szCs w:val="24"/>
        </w:rPr>
        <w:t xml:space="preserve">our own </w:t>
      </w:r>
      <w:r w:rsidR="00551B61" w:rsidRPr="0016052B">
        <w:rPr>
          <w:rFonts w:asciiTheme="majorBidi" w:hAnsiTheme="majorBidi" w:cstheme="majorBidi"/>
          <w:color w:val="222222"/>
          <w:sz w:val="24"/>
          <w:szCs w:val="24"/>
        </w:rPr>
        <w:t xml:space="preserve">personal </w:t>
      </w:r>
      <w:r w:rsidR="009A0256" w:rsidRPr="0016052B">
        <w:rPr>
          <w:rFonts w:asciiTheme="majorBidi" w:hAnsiTheme="majorBidi" w:cstheme="majorBidi"/>
          <w:color w:val="222222"/>
          <w:sz w:val="24"/>
          <w:szCs w:val="24"/>
        </w:rPr>
        <w:t>observations of the desert locust in Israel</w:t>
      </w:r>
      <w:r w:rsidR="00FD27C1" w:rsidRPr="0016052B">
        <w:rPr>
          <w:rFonts w:asciiTheme="majorBidi" w:hAnsiTheme="majorBidi" w:cstheme="majorBidi"/>
          <w:color w:val="222222"/>
          <w:sz w:val="24"/>
          <w:szCs w:val="24"/>
        </w:rPr>
        <w:t>’s</w:t>
      </w:r>
      <w:r w:rsidR="009A0256" w:rsidRPr="0016052B">
        <w:rPr>
          <w:rFonts w:asciiTheme="majorBidi" w:hAnsiTheme="majorBidi" w:cstheme="majorBidi"/>
          <w:color w:val="222222"/>
          <w:sz w:val="24"/>
          <w:szCs w:val="24"/>
        </w:rPr>
        <w:t xml:space="preserve"> Negev desert, spring 2013)</w:t>
      </w:r>
      <w:r w:rsidR="005218E4" w:rsidRPr="0016052B">
        <w:rPr>
          <w:rFonts w:asciiTheme="majorBidi" w:hAnsiTheme="majorBidi" w:cstheme="majorBidi"/>
          <w:sz w:val="24"/>
          <w:szCs w:val="24"/>
        </w:rPr>
        <w:t>.</w:t>
      </w:r>
      <w:r w:rsidR="00365A2D" w:rsidRPr="0016052B">
        <w:rPr>
          <w:rFonts w:asciiTheme="majorBidi" w:hAnsiTheme="majorBidi" w:cstheme="majorBidi"/>
          <w:sz w:val="24"/>
          <w:szCs w:val="24"/>
        </w:rPr>
        <w:t xml:space="preserve"> </w:t>
      </w:r>
    </w:p>
    <w:p w14:paraId="112781CA" w14:textId="73EA5B70" w:rsidR="006C1DD4" w:rsidRPr="0016052B" w:rsidRDefault="00305BAA" w:rsidP="00E060EA">
      <w:pPr>
        <w:spacing w:line="480" w:lineRule="auto"/>
        <w:jc w:val="both"/>
        <w:rPr>
          <w:rFonts w:asciiTheme="majorBidi" w:hAnsiTheme="majorBidi" w:cstheme="majorBidi"/>
          <w:color w:val="2E74B5" w:themeColor="accent1" w:themeShade="BF"/>
          <w:sz w:val="24"/>
          <w:szCs w:val="24"/>
        </w:rPr>
      </w:pPr>
      <w:r w:rsidRPr="0016052B">
        <w:rPr>
          <w:rFonts w:asciiTheme="majorBidi" w:hAnsiTheme="majorBidi" w:cstheme="majorBidi"/>
          <w:sz w:val="24"/>
          <w:szCs w:val="24"/>
        </w:rPr>
        <w:t xml:space="preserve">Different </w:t>
      </w:r>
      <w:r w:rsidR="00984BF8" w:rsidRPr="0016052B">
        <w:rPr>
          <w:rFonts w:asciiTheme="majorBidi" w:hAnsiTheme="majorBidi" w:cstheme="majorBidi"/>
          <w:sz w:val="24"/>
          <w:szCs w:val="24"/>
        </w:rPr>
        <w:t xml:space="preserve">aspects of locust motion, the interactions between conspecifics and their impact on </w:t>
      </w:r>
      <w:r w:rsidR="00FD27C1" w:rsidRPr="0016052B">
        <w:rPr>
          <w:rFonts w:asciiTheme="majorBidi" w:hAnsiTheme="majorBidi" w:cstheme="majorBidi"/>
          <w:sz w:val="24"/>
          <w:szCs w:val="24"/>
        </w:rPr>
        <w:t xml:space="preserve">the </w:t>
      </w:r>
      <w:r w:rsidR="00984BF8" w:rsidRPr="0016052B">
        <w:rPr>
          <w:rFonts w:asciiTheme="majorBidi" w:hAnsiTheme="majorBidi" w:cstheme="majorBidi"/>
          <w:sz w:val="24"/>
          <w:szCs w:val="24"/>
        </w:rPr>
        <w:t>build-up and maintenance of coordinated movement</w:t>
      </w:r>
      <w:r w:rsidR="00551B61" w:rsidRPr="0016052B">
        <w:rPr>
          <w:rFonts w:asciiTheme="majorBidi" w:hAnsiTheme="majorBidi" w:cstheme="majorBidi"/>
          <w:sz w:val="24"/>
          <w:szCs w:val="24"/>
        </w:rPr>
        <w:t>,</w:t>
      </w:r>
      <w:r w:rsidR="00984BF8" w:rsidRPr="0016052B">
        <w:rPr>
          <w:rFonts w:asciiTheme="majorBidi" w:hAnsiTheme="majorBidi" w:cstheme="majorBidi"/>
          <w:sz w:val="24"/>
          <w:szCs w:val="24"/>
        </w:rPr>
        <w:t xml:space="preserve"> ha</w:t>
      </w:r>
      <w:r w:rsidR="00FD27C1" w:rsidRPr="0016052B">
        <w:rPr>
          <w:rFonts w:asciiTheme="majorBidi" w:hAnsiTheme="majorBidi" w:cstheme="majorBidi"/>
          <w:sz w:val="24"/>
          <w:szCs w:val="24"/>
        </w:rPr>
        <w:t>ve</w:t>
      </w:r>
      <w:r w:rsidR="00984BF8" w:rsidRPr="0016052B">
        <w:rPr>
          <w:rFonts w:asciiTheme="majorBidi" w:hAnsiTheme="majorBidi" w:cstheme="majorBidi"/>
          <w:sz w:val="24"/>
          <w:szCs w:val="24"/>
        </w:rPr>
        <w:t xml:space="preserve"> been studied using controlled laboratory experiments </w:t>
      </w:r>
      <w:r w:rsidR="00FD27C1" w:rsidRPr="0016052B">
        <w:rPr>
          <w:rFonts w:asciiTheme="majorBidi" w:hAnsiTheme="majorBidi" w:cstheme="majorBidi"/>
          <w:sz w:val="24"/>
          <w:szCs w:val="24"/>
        </w:rPr>
        <w:t>(</w:t>
      </w:r>
      <w:r w:rsidR="00DE3B71" w:rsidRPr="0016052B">
        <w:rPr>
          <w:rFonts w:asciiTheme="majorBidi" w:hAnsiTheme="majorBidi" w:cstheme="majorBidi"/>
          <w:sz w:val="24"/>
          <w:szCs w:val="24"/>
        </w:rPr>
        <w:t xml:space="preserve">e.g. </w:t>
      </w:r>
      <w:r w:rsidR="0053624E" w:rsidRPr="0016052B">
        <w:rPr>
          <w:rFonts w:asciiTheme="majorBidi" w:hAnsiTheme="majorBidi" w:cstheme="majorBidi"/>
          <w:sz w:val="24"/>
          <w:szCs w:val="24"/>
        </w:rPr>
        <w:t>Ellis</w:t>
      </w:r>
      <w:r w:rsidR="00582C2B" w:rsidRPr="0016052B">
        <w:rPr>
          <w:rFonts w:asciiTheme="majorBidi" w:hAnsiTheme="majorBidi" w:cstheme="majorBidi"/>
          <w:sz w:val="24"/>
          <w:szCs w:val="24"/>
        </w:rPr>
        <w:t xml:space="preserve"> 1951; </w:t>
      </w:r>
      <w:r w:rsidR="00984BF8" w:rsidRPr="0016052B">
        <w:rPr>
          <w:rFonts w:asciiTheme="majorBidi" w:hAnsiTheme="majorBidi" w:cstheme="majorBidi"/>
          <w:sz w:val="24"/>
          <w:szCs w:val="24"/>
        </w:rPr>
        <w:t>Buhl et al. 2006</w:t>
      </w:r>
      <w:r w:rsidR="00DE3B71" w:rsidRPr="0016052B">
        <w:rPr>
          <w:rFonts w:asciiTheme="majorBidi" w:hAnsiTheme="majorBidi" w:cstheme="majorBidi"/>
          <w:sz w:val="24"/>
          <w:szCs w:val="24"/>
        </w:rPr>
        <w:t>;</w:t>
      </w:r>
      <w:r w:rsidR="00984BF8" w:rsidRPr="0016052B">
        <w:rPr>
          <w:rFonts w:asciiTheme="majorBidi" w:hAnsiTheme="majorBidi" w:cstheme="majorBidi"/>
          <w:sz w:val="24"/>
          <w:szCs w:val="24"/>
        </w:rPr>
        <w:t xml:space="preserve"> </w:t>
      </w:r>
      <w:proofErr w:type="spellStart"/>
      <w:r w:rsidRPr="0016052B">
        <w:rPr>
          <w:rFonts w:asciiTheme="majorBidi" w:hAnsiTheme="majorBidi" w:cstheme="majorBidi"/>
          <w:sz w:val="24"/>
          <w:szCs w:val="24"/>
        </w:rPr>
        <w:t>Bazazi</w:t>
      </w:r>
      <w:proofErr w:type="spellEnd"/>
      <w:r w:rsidR="00DE3B71" w:rsidRPr="0016052B">
        <w:rPr>
          <w:rFonts w:asciiTheme="majorBidi" w:hAnsiTheme="majorBidi" w:cstheme="majorBidi"/>
          <w:sz w:val="24"/>
          <w:szCs w:val="24"/>
        </w:rPr>
        <w:t xml:space="preserve"> et al.</w:t>
      </w:r>
      <w:r w:rsidRPr="0016052B">
        <w:rPr>
          <w:rFonts w:asciiTheme="majorBidi" w:hAnsiTheme="majorBidi" w:cstheme="majorBidi"/>
          <w:sz w:val="24"/>
          <w:szCs w:val="24"/>
        </w:rPr>
        <w:t xml:space="preserve"> 2012; Ariel and Ayali 2015</w:t>
      </w:r>
      <w:r w:rsidR="008E2DC7" w:rsidRPr="0016052B">
        <w:rPr>
          <w:rFonts w:asciiTheme="majorBidi" w:hAnsiTheme="majorBidi" w:cstheme="majorBidi"/>
          <w:sz w:val="24"/>
          <w:szCs w:val="24"/>
        </w:rPr>
        <w:t>,</w:t>
      </w:r>
      <w:r w:rsidRPr="0016052B">
        <w:rPr>
          <w:rFonts w:asciiTheme="majorBidi" w:hAnsiTheme="majorBidi" w:cstheme="majorBidi"/>
          <w:sz w:val="24"/>
          <w:szCs w:val="24"/>
        </w:rPr>
        <w:t xml:space="preserve"> and references </w:t>
      </w:r>
      <w:r w:rsidR="00B41FA5">
        <w:rPr>
          <w:rFonts w:asciiTheme="majorBidi" w:hAnsiTheme="majorBidi" w:cstheme="majorBidi"/>
          <w:sz w:val="24"/>
          <w:szCs w:val="24"/>
        </w:rPr>
        <w:t>therein</w:t>
      </w:r>
      <w:r w:rsidR="00FD27C1" w:rsidRPr="0016052B">
        <w:rPr>
          <w:rFonts w:asciiTheme="majorBidi" w:hAnsiTheme="majorBidi" w:cstheme="majorBidi"/>
          <w:sz w:val="24"/>
          <w:szCs w:val="24"/>
        </w:rPr>
        <w:t>)</w:t>
      </w:r>
      <w:r w:rsidR="00984BF8"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In recent years, </w:t>
      </w:r>
      <w:r w:rsidR="00984BF8" w:rsidRPr="0016052B">
        <w:rPr>
          <w:rFonts w:asciiTheme="majorBidi" w:hAnsiTheme="majorBidi" w:cstheme="majorBidi"/>
          <w:sz w:val="24"/>
          <w:szCs w:val="24"/>
        </w:rPr>
        <w:t>advanced tracking algorithm</w:t>
      </w:r>
      <w:r w:rsidR="00FD27C1" w:rsidRPr="0016052B">
        <w:rPr>
          <w:rFonts w:asciiTheme="majorBidi" w:hAnsiTheme="majorBidi" w:cstheme="majorBidi"/>
          <w:sz w:val="24"/>
          <w:szCs w:val="24"/>
        </w:rPr>
        <w:t>s</w:t>
      </w:r>
      <w:r w:rsidRPr="0016052B">
        <w:rPr>
          <w:rFonts w:asciiTheme="majorBidi" w:hAnsiTheme="majorBidi" w:cstheme="majorBidi"/>
          <w:sz w:val="24"/>
          <w:szCs w:val="24"/>
        </w:rPr>
        <w:t xml:space="preserve"> </w:t>
      </w:r>
      <w:r w:rsidR="0053624E" w:rsidRPr="0016052B">
        <w:rPr>
          <w:rFonts w:asciiTheme="majorBidi" w:hAnsiTheme="majorBidi" w:cstheme="majorBidi"/>
          <w:sz w:val="24"/>
          <w:szCs w:val="24"/>
        </w:rPr>
        <w:t>have been utilized to</w:t>
      </w:r>
      <w:r w:rsidRPr="0016052B">
        <w:rPr>
          <w:rFonts w:asciiTheme="majorBidi" w:hAnsiTheme="majorBidi" w:cstheme="majorBidi"/>
          <w:sz w:val="24"/>
          <w:szCs w:val="24"/>
        </w:rPr>
        <w:t xml:space="preserve"> monitor </w:t>
      </w:r>
      <w:r w:rsidR="00984BF8" w:rsidRPr="0016052B">
        <w:rPr>
          <w:rFonts w:asciiTheme="majorBidi" w:hAnsiTheme="majorBidi" w:cstheme="majorBidi"/>
          <w:sz w:val="24"/>
          <w:szCs w:val="24"/>
        </w:rPr>
        <w:t xml:space="preserve">up to </w:t>
      </w:r>
      <w:r w:rsidR="00551B61" w:rsidRPr="0016052B">
        <w:rPr>
          <w:rFonts w:asciiTheme="majorBidi" w:hAnsiTheme="majorBidi" w:cstheme="majorBidi"/>
          <w:sz w:val="24"/>
          <w:szCs w:val="24"/>
        </w:rPr>
        <w:t>several</w:t>
      </w:r>
      <w:r w:rsidR="00984BF8" w:rsidRPr="0016052B">
        <w:rPr>
          <w:rFonts w:asciiTheme="majorBidi" w:hAnsiTheme="majorBidi" w:cstheme="majorBidi"/>
          <w:sz w:val="24"/>
          <w:szCs w:val="24"/>
        </w:rPr>
        <w:t xml:space="preserve"> dozen animals </w:t>
      </w:r>
      <w:r w:rsidR="00551B61" w:rsidRPr="0016052B">
        <w:rPr>
          <w:rFonts w:asciiTheme="majorBidi" w:hAnsiTheme="majorBidi" w:cstheme="majorBidi"/>
          <w:sz w:val="24"/>
          <w:szCs w:val="24"/>
        </w:rPr>
        <w:t xml:space="preserve">at a time </w:t>
      </w:r>
      <w:r w:rsidR="00B41FA5">
        <w:rPr>
          <w:rFonts w:asciiTheme="majorBidi" w:hAnsiTheme="majorBidi" w:cstheme="majorBidi"/>
          <w:sz w:val="24"/>
          <w:szCs w:val="24"/>
        </w:rPr>
        <w:t>at</w:t>
      </w:r>
      <w:r w:rsidR="00B41FA5" w:rsidRPr="0016052B">
        <w:rPr>
          <w:rFonts w:asciiTheme="majorBidi" w:hAnsiTheme="majorBidi" w:cstheme="majorBidi"/>
          <w:sz w:val="24"/>
          <w:szCs w:val="24"/>
        </w:rPr>
        <w:t xml:space="preserve"> </w:t>
      </w:r>
      <w:r w:rsidR="00984BF8" w:rsidRPr="0016052B">
        <w:rPr>
          <w:rFonts w:asciiTheme="majorBidi" w:hAnsiTheme="majorBidi" w:cstheme="majorBidi"/>
          <w:sz w:val="24"/>
          <w:szCs w:val="24"/>
        </w:rPr>
        <w:t xml:space="preserve">high </w:t>
      </w:r>
      <w:proofErr w:type="spellStart"/>
      <w:r w:rsidR="00984BF8" w:rsidRPr="0016052B">
        <w:rPr>
          <w:rFonts w:asciiTheme="majorBidi" w:hAnsiTheme="majorBidi" w:cstheme="majorBidi"/>
          <w:sz w:val="24"/>
          <w:szCs w:val="24"/>
        </w:rPr>
        <w:t>spati</w:t>
      </w:r>
      <w:r w:rsidR="00B41FA5">
        <w:rPr>
          <w:rFonts w:asciiTheme="majorBidi" w:hAnsiTheme="majorBidi" w:cstheme="majorBidi"/>
          <w:sz w:val="24"/>
          <w:szCs w:val="24"/>
        </w:rPr>
        <w:t>o</w:t>
      </w:r>
      <w:proofErr w:type="spellEnd"/>
      <w:r w:rsidR="00B41FA5">
        <w:rPr>
          <w:rFonts w:asciiTheme="majorBidi" w:hAnsiTheme="majorBidi" w:cstheme="majorBidi"/>
          <w:sz w:val="24"/>
          <w:szCs w:val="24"/>
        </w:rPr>
        <w:t>-</w:t>
      </w:r>
      <w:r w:rsidR="00984BF8" w:rsidRPr="0016052B">
        <w:rPr>
          <w:rFonts w:asciiTheme="majorBidi" w:hAnsiTheme="majorBidi" w:cstheme="majorBidi"/>
          <w:sz w:val="24"/>
          <w:szCs w:val="24"/>
        </w:rPr>
        <w:t xml:space="preserve">temporal resolution </w:t>
      </w:r>
      <w:r w:rsidR="00B85052" w:rsidRPr="0016052B">
        <w:rPr>
          <w:rFonts w:asciiTheme="majorBidi" w:hAnsiTheme="majorBidi" w:cstheme="majorBidi"/>
          <w:sz w:val="24"/>
          <w:szCs w:val="24"/>
        </w:rPr>
        <w:t xml:space="preserve">for later off-line </w:t>
      </w:r>
      <w:r w:rsidR="00984BF8" w:rsidRPr="0016052B">
        <w:rPr>
          <w:rFonts w:asciiTheme="majorBidi" w:hAnsiTheme="majorBidi" w:cstheme="majorBidi"/>
          <w:sz w:val="24"/>
          <w:szCs w:val="24"/>
        </w:rPr>
        <w:t>analy</w:t>
      </w:r>
      <w:r w:rsidR="00B85052" w:rsidRPr="0016052B">
        <w:rPr>
          <w:rFonts w:asciiTheme="majorBidi" w:hAnsiTheme="majorBidi" w:cstheme="majorBidi"/>
          <w:sz w:val="24"/>
          <w:szCs w:val="24"/>
        </w:rPr>
        <w:t>sis</w:t>
      </w:r>
      <w:r w:rsidR="004C1D39">
        <w:rPr>
          <w:rFonts w:asciiTheme="majorBidi" w:hAnsiTheme="majorBidi" w:cstheme="majorBidi"/>
          <w:sz w:val="24"/>
          <w:szCs w:val="24"/>
        </w:rPr>
        <w:t xml:space="preserve"> (</w:t>
      </w:r>
      <w:proofErr w:type="spellStart"/>
      <w:r w:rsidR="004C1D39">
        <w:rPr>
          <w:rFonts w:asciiTheme="majorBidi" w:hAnsiTheme="majorBidi" w:cstheme="majorBidi"/>
          <w:sz w:val="24"/>
          <w:szCs w:val="24"/>
        </w:rPr>
        <w:t>e.g</w:t>
      </w:r>
      <w:proofErr w:type="spellEnd"/>
      <w:r w:rsidR="004C1D39">
        <w:rPr>
          <w:rFonts w:asciiTheme="majorBidi" w:hAnsiTheme="majorBidi" w:cstheme="majorBidi"/>
          <w:sz w:val="24"/>
          <w:szCs w:val="24"/>
        </w:rPr>
        <w:t xml:space="preserve">, </w:t>
      </w:r>
      <w:r w:rsidR="00D0018C" w:rsidRPr="0016052B">
        <w:rPr>
          <w:rFonts w:asciiTheme="majorBidi" w:hAnsiTheme="majorBidi" w:cstheme="majorBidi"/>
          <w:color w:val="1A1A1A"/>
          <w:sz w:val="24"/>
          <w:szCs w:val="24"/>
        </w:rPr>
        <w:t>Buhl</w:t>
      </w:r>
      <w:r w:rsidR="00D0018C">
        <w:rPr>
          <w:rFonts w:asciiTheme="majorBidi" w:hAnsiTheme="majorBidi" w:cstheme="majorBidi"/>
          <w:color w:val="1A1A1A"/>
          <w:sz w:val="24"/>
          <w:szCs w:val="24"/>
        </w:rPr>
        <w:t xml:space="preserve"> et al. 2006; </w:t>
      </w:r>
      <w:r w:rsidR="004C1D39" w:rsidRPr="0016052B">
        <w:rPr>
          <w:rFonts w:asciiTheme="majorBidi" w:hAnsiTheme="majorBidi" w:cstheme="majorBidi"/>
          <w:sz w:val="24"/>
          <w:szCs w:val="24"/>
        </w:rPr>
        <w:t>Ariel et al. 2014</w:t>
      </w:r>
      <w:r w:rsidR="004C1D39">
        <w:rPr>
          <w:rFonts w:asciiTheme="majorBidi" w:hAnsiTheme="majorBidi" w:cstheme="majorBidi"/>
          <w:sz w:val="24"/>
          <w:szCs w:val="24"/>
        </w:rPr>
        <w:t>)</w:t>
      </w:r>
      <w:r w:rsidR="00984BF8" w:rsidRPr="0016052B">
        <w:rPr>
          <w:rFonts w:asciiTheme="majorBidi" w:hAnsiTheme="majorBidi" w:cstheme="majorBidi"/>
          <w:sz w:val="24"/>
          <w:szCs w:val="24"/>
        </w:rPr>
        <w:t>. However</w:t>
      </w:r>
      <w:r w:rsidR="00FC0147" w:rsidRPr="0016052B">
        <w:rPr>
          <w:rFonts w:asciiTheme="majorBidi" w:hAnsiTheme="majorBidi" w:cstheme="majorBidi"/>
          <w:sz w:val="24"/>
          <w:szCs w:val="24"/>
        </w:rPr>
        <w:t xml:space="preserve">, </w:t>
      </w:r>
      <w:r w:rsidR="00B85052" w:rsidRPr="0016052B">
        <w:rPr>
          <w:rFonts w:asciiTheme="majorBidi" w:hAnsiTheme="majorBidi" w:cstheme="majorBidi"/>
          <w:sz w:val="24"/>
          <w:szCs w:val="24"/>
        </w:rPr>
        <w:t xml:space="preserve">those </w:t>
      </w:r>
      <w:r w:rsidR="00FC0147" w:rsidRPr="0016052B">
        <w:rPr>
          <w:rFonts w:asciiTheme="majorBidi" w:hAnsiTheme="majorBidi" w:cstheme="majorBidi"/>
          <w:sz w:val="24"/>
          <w:szCs w:val="24"/>
        </w:rPr>
        <w:t>studies</w:t>
      </w:r>
      <w:r w:rsidR="00612C99">
        <w:rPr>
          <w:rFonts w:asciiTheme="majorBidi" w:hAnsiTheme="majorBidi" w:cstheme="majorBidi"/>
          <w:sz w:val="24"/>
          <w:szCs w:val="24"/>
        </w:rPr>
        <w:t xml:space="preserve"> </w:t>
      </w:r>
      <w:r w:rsidR="00FC0147" w:rsidRPr="0016052B">
        <w:rPr>
          <w:rFonts w:asciiTheme="majorBidi" w:hAnsiTheme="majorBidi" w:cstheme="majorBidi"/>
          <w:sz w:val="24"/>
          <w:szCs w:val="24"/>
        </w:rPr>
        <w:t>were limited to homogen</w:t>
      </w:r>
      <w:r w:rsidR="00B41FA5">
        <w:rPr>
          <w:rFonts w:asciiTheme="majorBidi" w:hAnsiTheme="majorBidi" w:cstheme="majorBidi"/>
          <w:sz w:val="24"/>
          <w:szCs w:val="24"/>
        </w:rPr>
        <w:t>e</w:t>
      </w:r>
      <w:r w:rsidR="00FC0147" w:rsidRPr="0016052B">
        <w:rPr>
          <w:rFonts w:asciiTheme="majorBidi" w:hAnsiTheme="majorBidi" w:cstheme="majorBidi"/>
          <w:sz w:val="24"/>
          <w:szCs w:val="24"/>
        </w:rPr>
        <w:t xml:space="preserve">ous, </w:t>
      </w:r>
      <w:r w:rsidR="00B85052" w:rsidRPr="0016052B">
        <w:rPr>
          <w:rFonts w:asciiTheme="majorBidi" w:hAnsiTheme="majorBidi" w:cstheme="majorBidi"/>
          <w:sz w:val="24"/>
          <w:szCs w:val="24"/>
        </w:rPr>
        <w:t>obstacle-</w:t>
      </w:r>
      <w:r w:rsidR="00FC0147" w:rsidRPr="0016052B">
        <w:rPr>
          <w:rFonts w:asciiTheme="majorBidi" w:hAnsiTheme="majorBidi" w:cstheme="majorBidi"/>
          <w:sz w:val="24"/>
          <w:szCs w:val="24"/>
        </w:rPr>
        <w:t xml:space="preserve">free environments, in order to </w:t>
      </w:r>
      <w:r w:rsidR="00FD27C1" w:rsidRPr="0016052B">
        <w:rPr>
          <w:rFonts w:asciiTheme="majorBidi" w:hAnsiTheme="majorBidi" w:cstheme="majorBidi"/>
          <w:sz w:val="24"/>
          <w:szCs w:val="24"/>
        </w:rPr>
        <w:t>facilitate</w:t>
      </w:r>
      <w:r w:rsidR="00FC0147" w:rsidRPr="0016052B">
        <w:rPr>
          <w:rFonts w:asciiTheme="majorBidi" w:hAnsiTheme="majorBidi" w:cstheme="majorBidi"/>
          <w:sz w:val="24"/>
          <w:szCs w:val="24"/>
        </w:rPr>
        <w:t xml:space="preserve"> emergence of the locust collective motion. Such an environment </w:t>
      </w:r>
      <w:r w:rsidR="00B85052" w:rsidRPr="0016052B">
        <w:rPr>
          <w:rFonts w:asciiTheme="majorBidi" w:hAnsiTheme="majorBidi" w:cstheme="majorBidi"/>
          <w:sz w:val="24"/>
          <w:szCs w:val="24"/>
        </w:rPr>
        <w:t xml:space="preserve">clearly </w:t>
      </w:r>
      <w:r w:rsidR="00FC0147" w:rsidRPr="0016052B">
        <w:rPr>
          <w:rFonts w:asciiTheme="majorBidi" w:hAnsiTheme="majorBidi" w:cstheme="majorBidi"/>
          <w:sz w:val="24"/>
          <w:szCs w:val="24"/>
        </w:rPr>
        <w:t>differ</w:t>
      </w:r>
      <w:r w:rsidR="00B41FA5">
        <w:rPr>
          <w:rFonts w:asciiTheme="majorBidi" w:hAnsiTheme="majorBidi" w:cstheme="majorBidi"/>
          <w:sz w:val="24"/>
          <w:szCs w:val="24"/>
        </w:rPr>
        <w:t>s</w:t>
      </w:r>
      <w:r w:rsidR="00FC0147" w:rsidRPr="0016052B">
        <w:rPr>
          <w:rFonts w:asciiTheme="majorBidi" w:hAnsiTheme="majorBidi" w:cstheme="majorBidi"/>
          <w:sz w:val="24"/>
          <w:szCs w:val="24"/>
        </w:rPr>
        <w:t xml:space="preserve"> from that encountered by the marching locust swarm (or </w:t>
      </w:r>
      <w:r w:rsidR="00B85052" w:rsidRPr="0016052B">
        <w:rPr>
          <w:rFonts w:asciiTheme="majorBidi" w:hAnsiTheme="majorBidi" w:cstheme="majorBidi"/>
          <w:sz w:val="24"/>
          <w:szCs w:val="24"/>
        </w:rPr>
        <w:t xml:space="preserve">by any </w:t>
      </w:r>
      <w:r w:rsidR="00FC0147" w:rsidRPr="0016052B">
        <w:rPr>
          <w:rFonts w:asciiTheme="majorBidi" w:hAnsiTheme="majorBidi" w:cstheme="majorBidi"/>
          <w:sz w:val="24"/>
          <w:szCs w:val="24"/>
        </w:rPr>
        <w:t xml:space="preserve">other animals demonstrating mass terrestrial movement) in natural conditions, </w:t>
      </w:r>
      <w:r w:rsidR="00B41FA5">
        <w:rPr>
          <w:rFonts w:asciiTheme="majorBidi" w:hAnsiTheme="majorBidi" w:cstheme="majorBidi"/>
          <w:sz w:val="24"/>
          <w:szCs w:val="24"/>
        </w:rPr>
        <w:t xml:space="preserve">which may </w:t>
      </w:r>
      <w:r w:rsidR="00B85052" w:rsidRPr="0016052B">
        <w:rPr>
          <w:rFonts w:asciiTheme="majorBidi" w:hAnsiTheme="majorBidi" w:cstheme="majorBidi"/>
          <w:sz w:val="24"/>
          <w:szCs w:val="24"/>
        </w:rPr>
        <w:t>featur</w:t>
      </w:r>
      <w:r w:rsidR="00B41FA5">
        <w:rPr>
          <w:rFonts w:asciiTheme="majorBidi" w:hAnsiTheme="majorBidi" w:cstheme="majorBidi"/>
          <w:sz w:val="24"/>
          <w:szCs w:val="24"/>
        </w:rPr>
        <w:t>e</w:t>
      </w:r>
      <w:r w:rsidR="00B85052" w:rsidRPr="0016052B">
        <w:rPr>
          <w:rFonts w:asciiTheme="majorBidi" w:hAnsiTheme="majorBidi" w:cstheme="majorBidi"/>
          <w:sz w:val="24"/>
          <w:szCs w:val="24"/>
        </w:rPr>
        <w:t xml:space="preserve"> a</w:t>
      </w:r>
      <w:r w:rsidR="00FC0147" w:rsidRPr="0016052B">
        <w:rPr>
          <w:rFonts w:asciiTheme="majorBidi" w:hAnsiTheme="majorBidi" w:cstheme="majorBidi"/>
          <w:sz w:val="24"/>
          <w:szCs w:val="24"/>
        </w:rPr>
        <w:t xml:space="preserve"> complex terrain, vegetation etc.</w:t>
      </w:r>
      <w:r w:rsidR="00B41FA5">
        <w:rPr>
          <w:rFonts w:asciiTheme="majorBidi" w:hAnsiTheme="majorBidi" w:cstheme="majorBidi"/>
          <w:sz w:val="24"/>
          <w:szCs w:val="24"/>
        </w:rPr>
        <w:t>,</w:t>
      </w:r>
      <w:r w:rsidR="00D0018C">
        <w:rPr>
          <w:rFonts w:asciiTheme="majorBidi" w:hAnsiTheme="majorBidi" w:cstheme="majorBidi"/>
          <w:sz w:val="24"/>
          <w:szCs w:val="24"/>
        </w:rPr>
        <w:t xml:space="preserve"> </w:t>
      </w:r>
      <w:r w:rsidR="00FC0147" w:rsidRPr="0016052B">
        <w:rPr>
          <w:rFonts w:asciiTheme="majorBidi" w:hAnsiTheme="majorBidi" w:cstheme="majorBidi"/>
          <w:sz w:val="24"/>
          <w:szCs w:val="24"/>
        </w:rPr>
        <w:t>obscur</w:t>
      </w:r>
      <w:r w:rsidR="00B41FA5">
        <w:rPr>
          <w:rFonts w:asciiTheme="majorBidi" w:hAnsiTheme="majorBidi" w:cstheme="majorBidi"/>
          <w:sz w:val="24"/>
          <w:szCs w:val="24"/>
        </w:rPr>
        <w:t>ing</w:t>
      </w:r>
      <w:r w:rsidR="00FC0147" w:rsidRPr="0016052B">
        <w:rPr>
          <w:rFonts w:asciiTheme="majorBidi" w:hAnsiTheme="majorBidi" w:cstheme="majorBidi"/>
          <w:sz w:val="24"/>
          <w:szCs w:val="24"/>
        </w:rPr>
        <w:t xml:space="preserve"> </w:t>
      </w:r>
      <w:r w:rsidR="00FD27C1" w:rsidRPr="0016052B">
        <w:rPr>
          <w:rFonts w:asciiTheme="majorBidi" w:hAnsiTheme="majorBidi" w:cstheme="majorBidi"/>
          <w:sz w:val="24"/>
          <w:szCs w:val="24"/>
        </w:rPr>
        <w:t xml:space="preserve">and </w:t>
      </w:r>
      <w:r w:rsidR="00FC0147" w:rsidRPr="0016052B">
        <w:rPr>
          <w:rFonts w:asciiTheme="majorBidi" w:hAnsiTheme="majorBidi" w:cstheme="majorBidi"/>
          <w:sz w:val="24"/>
          <w:szCs w:val="24"/>
        </w:rPr>
        <w:t>obstruct</w:t>
      </w:r>
      <w:r w:rsidR="00B41FA5">
        <w:rPr>
          <w:rFonts w:asciiTheme="majorBidi" w:hAnsiTheme="majorBidi" w:cstheme="majorBidi"/>
          <w:sz w:val="24"/>
          <w:szCs w:val="24"/>
        </w:rPr>
        <w:t>ing</w:t>
      </w:r>
      <w:r w:rsidR="00FC0147" w:rsidRPr="0016052B">
        <w:rPr>
          <w:rFonts w:asciiTheme="majorBidi" w:hAnsiTheme="majorBidi" w:cstheme="majorBidi"/>
          <w:sz w:val="24"/>
          <w:szCs w:val="24"/>
        </w:rPr>
        <w:t xml:space="preserve"> the path of the locusts.  </w:t>
      </w:r>
    </w:p>
    <w:p w14:paraId="53547857" w14:textId="4B30CB5C" w:rsidR="002B0E39" w:rsidRPr="0016052B" w:rsidRDefault="00020B5D"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The </w:t>
      </w:r>
      <w:r w:rsidR="002063E4" w:rsidRPr="0016052B">
        <w:rPr>
          <w:rFonts w:asciiTheme="majorBidi" w:hAnsiTheme="majorBidi" w:cstheme="majorBidi"/>
          <w:sz w:val="24"/>
          <w:szCs w:val="24"/>
        </w:rPr>
        <w:t xml:space="preserve">effects of </w:t>
      </w:r>
      <w:proofErr w:type="gramStart"/>
      <w:r w:rsidR="002063E4" w:rsidRPr="0016052B">
        <w:rPr>
          <w:rFonts w:asciiTheme="majorBidi" w:hAnsiTheme="majorBidi" w:cstheme="majorBidi"/>
          <w:sz w:val="24"/>
          <w:szCs w:val="24"/>
        </w:rPr>
        <w:t>a</w:t>
      </w:r>
      <w:r w:rsidR="00B41FA5">
        <w:rPr>
          <w:rFonts w:asciiTheme="majorBidi" w:hAnsiTheme="majorBidi" w:cstheme="majorBidi"/>
          <w:sz w:val="24"/>
          <w:szCs w:val="24"/>
        </w:rPr>
        <w:t>n</w:t>
      </w:r>
      <w:proofErr w:type="gramEnd"/>
      <w:r w:rsidR="002063E4" w:rsidRPr="0016052B">
        <w:rPr>
          <w:rFonts w:asciiTheme="majorBidi" w:hAnsiTheme="majorBidi" w:cstheme="majorBidi"/>
          <w:sz w:val="24"/>
          <w:szCs w:val="24"/>
        </w:rPr>
        <w:t xml:space="preserve"> </w:t>
      </w:r>
      <w:r w:rsidR="00895508" w:rsidRPr="0016052B">
        <w:rPr>
          <w:rFonts w:asciiTheme="majorBidi" w:hAnsiTheme="majorBidi" w:cstheme="majorBidi"/>
          <w:sz w:val="24"/>
          <w:szCs w:val="24"/>
        </w:rPr>
        <w:t>heterogeneous environment on the</w:t>
      </w:r>
      <w:r w:rsidR="002B0E39" w:rsidRPr="0016052B">
        <w:rPr>
          <w:rFonts w:asciiTheme="majorBidi" w:hAnsiTheme="majorBidi" w:cstheme="majorBidi"/>
          <w:sz w:val="24"/>
          <w:szCs w:val="24"/>
        </w:rPr>
        <w:t xml:space="preserve"> ability of</w:t>
      </w:r>
      <w:r w:rsidR="00895508" w:rsidRPr="0016052B">
        <w:rPr>
          <w:rFonts w:asciiTheme="majorBidi" w:hAnsiTheme="majorBidi" w:cstheme="majorBidi"/>
          <w:sz w:val="24"/>
          <w:szCs w:val="24"/>
        </w:rPr>
        <w:t xml:space="preserve"> </w:t>
      </w:r>
      <w:r w:rsidR="002B0E39" w:rsidRPr="0016052B">
        <w:rPr>
          <w:rFonts w:asciiTheme="majorBidi" w:hAnsiTheme="majorBidi" w:cstheme="majorBidi"/>
          <w:sz w:val="24"/>
          <w:szCs w:val="24"/>
        </w:rPr>
        <w:t xml:space="preserve">large systems of moving animals </w:t>
      </w:r>
      <w:r w:rsidR="00BC05FF" w:rsidRPr="0016052B">
        <w:rPr>
          <w:rFonts w:asciiTheme="majorBidi" w:hAnsiTheme="majorBidi" w:cstheme="majorBidi"/>
          <w:sz w:val="24"/>
          <w:szCs w:val="24"/>
        </w:rPr>
        <w:t>(or</w:t>
      </w:r>
      <w:r w:rsidR="002B0E39" w:rsidRPr="0016052B">
        <w:rPr>
          <w:rFonts w:asciiTheme="majorBidi" w:hAnsiTheme="majorBidi" w:cstheme="majorBidi"/>
          <w:sz w:val="24"/>
          <w:szCs w:val="24"/>
        </w:rPr>
        <w:t xml:space="preserve"> particles</w:t>
      </w:r>
      <w:r w:rsidR="00BC05FF" w:rsidRPr="0016052B">
        <w:rPr>
          <w:rFonts w:asciiTheme="majorBidi" w:hAnsiTheme="majorBidi" w:cstheme="majorBidi"/>
          <w:sz w:val="24"/>
          <w:szCs w:val="24"/>
        </w:rPr>
        <w:t>)</w:t>
      </w:r>
      <w:r w:rsidR="002B0E39" w:rsidRPr="0016052B">
        <w:rPr>
          <w:rFonts w:asciiTheme="majorBidi" w:hAnsiTheme="majorBidi" w:cstheme="majorBidi"/>
          <w:sz w:val="24"/>
          <w:szCs w:val="24"/>
        </w:rPr>
        <w:t xml:space="preserve"> to form collective dynamic patterns </w:t>
      </w:r>
      <w:r w:rsidR="00895508" w:rsidRPr="0016052B">
        <w:rPr>
          <w:rFonts w:asciiTheme="majorBidi" w:hAnsiTheme="majorBidi" w:cstheme="majorBidi"/>
          <w:sz w:val="24"/>
          <w:szCs w:val="24"/>
        </w:rPr>
        <w:t xml:space="preserve">have been </w:t>
      </w:r>
      <w:r w:rsidR="002B0E39" w:rsidRPr="0016052B">
        <w:rPr>
          <w:rFonts w:asciiTheme="majorBidi" w:hAnsiTheme="majorBidi" w:cstheme="majorBidi"/>
          <w:sz w:val="24"/>
          <w:szCs w:val="24"/>
        </w:rPr>
        <w:t xml:space="preserve">mostly </w:t>
      </w:r>
      <w:r w:rsidR="00895508" w:rsidRPr="0016052B">
        <w:rPr>
          <w:rFonts w:asciiTheme="majorBidi" w:hAnsiTheme="majorBidi" w:cstheme="majorBidi"/>
          <w:sz w:val="24"/>
          <w:szCs w:val="24"/>
        </w:rPr>
        <w:t xml:space="preserve">studied in simulations. </w:t>
      </w:r>
      <w:r w:rsidR="00B03D2A" w:rsidRPr="0016052B">
        <w:rPr>
          <w:rFonts w:asciiTheme="majorBidi" w:hAnsiTheme="majorBidi" w:cstheme="majorBidi"/>
          <w:sz w:val="24"/>
          <w:szCs w:val="24"/>
        </w:rPr>
        <w:t>T</w:t>
      </w:r>
      <w:r w:rsidR="002B0E39" w:rsidRPr="0016052B">
        <w:rPr>
          <w:rFonts w:asciiTheme="majorBidi" w:hAnsiTheme="majorBidi" w:cstheme="majorBidi"/>
          <w:sz w:val="24"/>
          <w:szCs w:val="24"/>
        </w:rPr>
        <w:t xml:space="preserve">heoretical </w:t>
      </w:r>
      <w:r w:rsidR="009C2A29" w:rsidRPr="0016052B">
        <w:rPr>
          <w:rFonts w:asciiTheme="majorBidi" w:hAnsiTheme="majorBidi" w:cstheme="majorBidi"/>
          <w:sz w:val="24"/>
          <w:szCs w:val="24"/>
        </w:rPr>
        <w:t>work, using simplified models of collective motion, has</w:t>
      </w:r>
      <w:r w:rsidR="002B0E39" w:rsidRPr="0016052B">
        <w:rPr>
          <w:rFonts w:asciiTheme="majorBidi" w:hAnsiTheme="majorBidi" w:cstheme="majorBidi"/>
          <w:sz w:val="24"/>
          <w:szCs w:val="24"/>
        </w:rPr>
        <w:t xml:space="preserve"> predicted</w:t>
      </w:r>
      <w:r w:rsidR="00721BA3" w:rsidRPr="0016052B">
        <w:rPr>
          <w:rFonts w:asciiTheme="majorBidi" w:hAnsiTheme="majorBidi" w:cstheme="majorBidi"/>
          <w:sz w:val="24"/>
          <w:szCs w:val="24"/>
        </w:rPr>
        <w:t xml:space="preserve"> </w:t>
      </w:r>
      <w:r w:rsidR="00D0018C">
        <w:rPr>
          <w:rFonts w:asciiTheme="majorBidi" w:hAnsiTheme="majorBidi" w:cstheme="majorBidi"/>
          <w:sz w:val="24"/>
          <w:szCs w:val="24"/>
        </w:rPr>
        <w:t xml:space="preserve">that </w:t>
      </w:r>
      <w:r w:rsidR="002B0E39" w:rsidRPr="0016052B">
        <w:rPr>
          <w:rFonts w:asciiTheme="majorBidi" w:hAnsiTheme="majorBidi" w:cstheme="majorBidi"/>
          <w:sz w:val="24"/>
          <w:szCs w:val="24"/>
        </w:rPr>
        <w:t xml:space="preserve">the effect of spatial heterogeneities on the ability of swarms to organize and form synchronized motion </w:t>
      </w:r>
      <w:r w:rsidR="00D0018C">
        <w:rPr>
          <w:rFonts w:asciiTheme="majorBidi" w:hAnsiTheme="majorBidi" w:cstheme="majorBidi"/>
          <w:sz w:val="24"/>
          <w:szCs w:val="24"/>
        </w:rPr>
        <w:t>is</w:t>
      </w:r>
      <w:r w:rsidR="002B0E39" w:rsidRPr="0016052B">
        <w:rPr>
          <w:rFonts w:asciiTheme="majorBidi" w:hAnsiTheme="majorBidi" w:cstheme="majorBidi"/>
          <w:sz w:val="24"/>
          <w:szCs w:val="24"/>
        </w:rPr>
        <w:t xml:space="preserve"> </w:t>
      </w:r>
      <w:r w:rsidR="00721BA3" w:rsidRPr="0016052B">
        <w:rPr>
          <w:rFonts w:asciiTheme="majorBidi" w:hAnsiTheme="majorBidi" w:cstheme="majorBidi"/>
          <w:sz w:val="24"/>
          <w:szCs w:val="24"/>
        </w:rPr>
        <w:t xml:space="preserve">highly </w:t>
      </w:r>
      <w:r w:rsidR="002B0E39" w:rsidRPr="0016052B">
        <w:rPr>
          <w:rFonts w:asciiTheme="majorBidi" w:hAnsiTheme="majorBidi" w:cstheme="majorBidi"/>
          <w:sz w:val="24"/>
          <w:szCs w:val="24"/>
        </w:rPr>
        <w:t>non-trivial</w:t>
      </w:r>
      <w:r w:rsidR="00B03D2A" w:rsidRPr="0016052B">
        <w:rPr>
          <w:rFonts w:asciiTheme="majorBidi" w:hAnsiTheme="majorBidi" w:cstheme="majorBidi"/>
          <w:sz w:val="24"/>
          <w:szCs w:val="24"/>
        </w:rPr>
        <w:t xml:space="preserve"> and </w:t>
      </w:r>
      <w:r w:rsidR="00721BA3" w:rsidRPr="0016052B">
        <w:rPr>
          <w:rFonts w:asciiTheme="majorBidi" w:hAnsiTheme="majorBidi" w:cstheme="majorBidi"/>
          <w:sz w:val="24"/>
          <w:szCs w:val="24"/>
        </w:rPr>
        <w:t>to some extent</w:t>
      </w:r>
      <w:r w:rsidR="00B03D2A" w:rsidRPr="0016052B">
        <w:rPr>
          <w:rFonts w:asciiTheme="majorBidi" w:hAnsiTheme="majorBidi" w:cstheme="majorBidi"/>
          <w:sz w:val="24"/>
          <w:szCs w:val="24"/>
        </w:rPr>
        <w:t xml:space="preserve"> non</w:t>
      </w:r>
      <w:r w:rsidR="00721BA3" w:rsidRPr="0016052B">
        <w:rPr>
          <w:rFonts w:asciiTheme="majorBidi" w:hAnsiTheme="majorBidi" w:cstheme="majorBidi"/>
          <w:sz w:val="24"/>
          <w:szCs w:val="24"/>
        </w:rPr>
        <w:t>-</w:t>
      </w:r>
      <w:r w:rsidR="00B03D2A" w:rsidRPr="0016052B">
        <w:rPr>
          <w:rFonts w:asciiTheme="majorBidi" w:hAnsiTheme="majorBidi" w:cstheme="majorBidi"/>
          <w:sz w:val="24"/>
          <w:szCs w:val="24"/>
        </w:rPr>
        <w:t>intuitive. For example, obstacles may significantly change the phase diagram of the system, either disrupting or promoting coherent motion, depending on obstacle density</w:t>
      </w:r>
      <w:r w:rsidR="00E83C53">
        <w:rPr>
          <w:rFonts w:asciiTheme="majorBidi" w:hAnsiTheme="majorBidi" w:cstheme="majorBidi"/>
          <w:sz w:val="24"/>
          <w:szCs w:val="24"/>
        </w:rPr>
        <w:t xml:space="preserve">, </w:t>
      </w:r>
      <w:r w:rsidR="00B03D2A" w:rsidRPr="0016052B">
        <w:rPr>
          <w:rFonts w:asciiTheme="majorBidi" w:hAnsiTheme="majorBidi" w:cstheme="majorBidi"/>
          <w:sz w:val="24"/>
          <w:szCs w:val="24"/>
        </w:rPr>
        <w:lastRenderedPageBreak/>
        <w:t>noise intensity</w:t>
      </w:r>
      <w:r w:rsidR="00B41FA5">
        <w:rPr>
          <w:rFonts w:asciiTheme="majorBidi" w:hAnsiTheme="majorBidi" w:cstheme="majorBidi"/>
          <w:sz w:val="24"/>
          <w:szCs w:val="24"/>
        </w:rPr>
        <w:t>,</w:t>
      </w:r>
      <w:r w:rsidR="00B03D2A" w:rsidRPr="0016052B">
        <w:rPr>
          <w:rFonts w:asciiTheme="majorBidi" w:hAnsiTheme="majorBidi" w:cstheme="majorBidi"/>
          <w:sz w:val="24"/>
          <w:szCs w:val="24"/>
        </w:rPr>
        <w:t xml:space="preserve"> and other model parameters (</w:t>
      </w:r>
      <w:proofErr w:type="spellStart"/>
      <w:r w:rsidR="00B03D2A" w:rsidRPr="0016052B">
        <w:rPr>
          <w:rFonts w:asciiTheme="majorBidi" w:hAnsiTheme="majorBidi" w:cstheme="majorBidi"/>
          <w:sz w:val="24"/>
          <w:szCs w:val="24"/>
        </w:rPr>
        <w:t>Hatzikirou</w:t>
      </w:r>
      <w:proofErr w:type="spellEnd"/>
      <w:r w:rsidR="00B03D2A" w:rsidRPr="0016052B">
        <w:rPr>
          <w:rFonts w:asciiTheme="majorBidi" w:hAnsiTheme="majorBidi" w:cstheme="majorBidi"/>
          <w:sz w:val="24"/>
          <w:szCs w:val="24"/>
        </w:rPr>
        <w:t xml:space="preserve"> and Deutsch </w:t>
      </w:r>
      <w:r w:rsidR="00D45842" w:rsidRPr="0016052B">
        <w:rPr>
          <w:rFonts w:asciiTheme="majorBidi" w:hAnsiTheme="majorBidi" w:cstheme="majorBidi"/>
          <w:sz w:val="24"/>
          <w:szCs w:val="24"/>
        </w:rPr>
        <w:t>200</w:t>
      </w:r>
      <w:r w:rsidR="00D45842">
        <w:rPr>
          <w:rFonts w:asciiTheme="majorBidi" w:hAnsiTheme="majorBidi" w:cstheme="majorBidi"/>
          <w:sz w:val="24"/>
          <w:szCs w:val="24"/>
        </w:rPr>
        <w:t>8</w:t>
      </w:r>
      <w:r w:rsidR="00B03D2A" w:rsidRPr="0016052B">
        <w:rPr>
          <w:rFonts w:asciiTheme="majorBidi" w:hAnsiTheme="majorBidi" w:cstheme="majorBidi"/>
          <w:sz w:val="24"/>
          <w:szCs w:val="24"/>
        </w:rPr>
        <w:t xml:space="preserve">; </w:t>
      </w:r>
      <w:proofErr w:type="spellStart"/>
      <w:r w:rsidR="00B03D2A" w:rsidRPr="0016052B">
        <w:rPr>
          <w:rFonts w:asciiTheme="majorBidi" w:hAnsiTheme="majorBidi" w:cstheme="majorBidi"/>
          <w:sz w:val="24"/>
          <w:szCs w:val="24"/>
        </w:rPr>
        <w:t>Chepizhko</w:t>
      </w:r>
      <w:proofErr w:type="spellEnd"/>
      <w:r w:rsidR="00B03D2A" w:rsidRPr="0016052B">
        <w:rPr>
          <w:rFonts w:asciiTheme="majorBidi" w:hAnsiTheme="majorBidi" w:cstheme="majorBidi"/>
          <w:sz w:val="24"/>
          <w:szCs w:val="24"/>
        </w:rPr>
        <w:t xml:space="preserve"> et al. 2013; </w:t>
      </w:r>
      <w:proofErr w:type="spellStart"/>
      <w:r w:rsidR="00B03D2A" w:rsidRPr="0016052B">
        <w:rPr>
          <w:rFonts w:asciiTheme="majorBidi" w:hAnsiTheme="majorBidi" w:cstheme="majorBidi"/>
          <w:color w:val="1A1A1A"/>
          <w:sz w:val="24"/>
          <w:szCs w:val="24"/>
        </w:rPr>
        <w:t>Chepizhko</w:t>
      </w:r>
      <w:proofErr w:type="spellEnd"/>
      <w:r w:rsidR="00B03D2A" w:rsidRPr="0016052B">
        <w:rPr>
          <w:rFonts w:asciiTheme="majorBidi" w:hAnsiTheme="majorBidi" w:cstheme="majorBidi"/>
          <w:color w:val="1A1A1A"/>
          <w:sz w:val="24"/>
          <w:szCs w:val="24"/>
        </w:rPr>
        <w:t xml:space="preserve"> and </w:t>
      </w:r>
      <w:proofErr w:type="spellStart"/>
      <w:r w:rsidR="00B03D2A" w:rsidRPr="0016052B">
        <w:rPr>
          <w:rFonts w:asciiTheme="majorBidi" w:hAnsiTheme="majorBidi" w:cstheme="majorBidi"/>
          <w:color w:val="1A1A1A"/>
          <w:sz w:val="24"/>
          <w:szCs w:val="24"/>
        </w:rPr>
        <w:t>Peruani</w:t>
      </w:r>
      <w:proofErr w:type="spellEnd"/>
      <w:r w:rsidR="00B03D2A" w:rsidRPr="0016052B">
        <w:rPr>
          <w:rFonts w:asciiTheme="majorBidi" w:hAnsiTheme="majorBidi" w:cstheme="majorBidi"/>
          <w:color w:val="1A1A1A"/>
          <w:sz w:val="24"/>
          <w:szCs w:val="24"/>
        </w:rPr>
        <w:t xml:space="preserve"> 2015; </w:t>
      </w:r>
      <w:r w:rsidR="00B03D2A" w:rsidRPr="0016052B">
        <w:rPr>
          <w:rFonts w:asciiTheme="majorBidi" w:hAnsiTheme="majorBidi" w:cstheme="majorBidi"/>
          <w:sz w:val="24"/>
          <w:szCs w:val="24"/>
        </w:rPr>
        <w:t xml:space="preserve">Quint and </w:t>
      </w:r>
      <w:proofErr w:type="spellStart"/>
      <w:r w:rsidR="00B03D2A" w:rsidRPr="0016052B">
        <w:rPr>
          <w:rFonts w:asciiTheme="majorBidi" w:hAnsiTheme="majorBidi" w:cstheme="majorBidi"/>
          <w:sz w:val="24"/>
          <w:szCs w:val="24"/>
        </w:rPr>
        <w:t>Gopinathan</w:t>
      </w:r>
      <w:proofErr w:type="spellEnd"/>
      <w:r w:rsidR="00B03D2A" w:rsidRPr="0016052B">
        <w:rPr>
          <w:rFonts w:asciiTheme="majorBidi" w:hAnsiTheme="majorBidi" w:cstheme="majorBidi"/>
          <w:sz w:val="24"/>
          <w:szCs w:val="24"/>
        </w:rPr>
        <w:t xml:space="preserve"> 2015).</w:t>
      </w:r>
      <w:r w:rsidR="002B0E39" w:rsidRPr="0016052B">
        <w:rPr>
          <w:rFonts w:asciiTheme="majorBidi" w:hAnsiTheme="majorBidi" w:cstheme="majorBidi"/>
          <w:sz w:val="24"/>
          <w:szCs w:val="24"/>
        </w:rPr>
        <w:t xml:space="preserve"> </w:t>
      </w:r>
      <w:r w:rsidR="00B0022D" w:rsidRPr="0016052B">
        <w:rPr>
          <w:rFonts w:asciiTheme="majorBidi" w:hAnsiTheme="majorBidi" w:cstheme="majorBidi"/>
          <w:sz w:val="24"/>
          <w:szCs w:val="24"/>
        </w:rPr>
        <w:t xml:space="preserve">Boundaries can </w:t>
      </w:r>
      <w:r w:rsidR="00DF4C99" w:rsidRPr="0016052B">
        <w:rPr>
          <w:rFonts w:asciiTheme="majorBidi" w:hAnsiTheme="majorBidi" w:cstheme="majorBidi"/>
          <w:sz w:val="24"/>
          <w:szCs w:val="24"/>
        </w:rPr>
        <w:t>promote</w:t>
      </w:r>
      <w:r w:rsidR="00B0022D" w:rsidRPr="0016052B">
        <w:rPr>
          <w:rFonts w:asciiTheme="majorBidi" w:hAnsiTheme="majorBidi" w:cstheme="majorBidi"/>
          <w:sz w:val="24"/>
          <w:szCs w:val="24"/>
        </w:rPr>
        <w:t xml:space="preserve"> </w:t>
      </w:r>
      <w:r w:rsidR="00B41FA5">
        <w:rPr>
          <w:rFonts w:asciiTheme="majorBidi" w:hAnsiTheme="majorBidi" w:cstheme="majorBidi"/>
          <w:sz w:val="24"/>
          <w:szCs w:val="24"/>
        </w:rPr>
        <w:t xml:space="preserve">the </w:t>
      </w:r>
      <w:r w:rsidR="00B0022D" w:rsidRPr="0016052B">
        <w:rPr>
          <w:rFonts w:asciiTheme="majorBidi" w:hAnsiTheme="majorBidi" w:cstheme="majorBidi"/>
          <w:sz w:val="24"/>
          <w:szCs w:val="24"/>
        </w:rPr>
        <w:t>formation of vortices (</w:t>
      </w:r>
      <w:proofErr w:type="spellStart"/>
      <w:r w:rsidR="00326436" w:rsidRPr="0016052B">
        <w:rPr>
          <w:rFonts w:asciiTheme="majorBidi" w:hAnsiTheme="majorBidi" w:cstheme="majorBidi"/>
          <w:sz w:val="24"/>
          <w:szCs w:val="24"/>
        </w:rPr>
        <w:t>Duparcmeur</w:t>
      </w:r>
      <w:proofErr w:type="spellEnd"/>
      <w:r w:rsidR="00326436" w:rsidRPr="0016052B">
        <w:rPr>
          <w:rFonts w:asciiTheme="majorBidi" w:hAnsiTheme="majorBidi" w:cstheme="majorBidi"/>
          <w:sz w:val="24"/>
          <w:szCs w:val="24"/>
        </w:rPr>
        <w:t xml:space="preserve"> et al</w:t>
      </w:r>
      <w:r w:rsidR="00230B0F">
        <w:rPr>
          <w:rFonts w:asciiTheme="majorBidi" w:hAnsiTheme="majorBidi" w:cstheme="majorBidi"/>
          <w:sz w:val="24"/>
          <w:szCs w:val="24"/>
        </w:rPr>
        <w:t>.</w:t>
      </w:r>
      <w:r w:rsidR="00326436" w:rsidRPr="0016052B">
        <w:rPr>
          <w:rFonts w:asciiTheme="majorBidi" w:hAnsiTheme="majorBidi" w:cstheme="majorBidi"/>
          <w:sz w:val="24"/>
          <w:szCs w:val="24"/>
        </w:rPr>
        <w:t xml:space="preserve"> 1995; </w:t>
      </w:r>
      <w:proofErr w:type="spellStart"/>
      <w:r w:rsidR="00326436" w:rsidRPr="0016052B">
        <w:rPr>
          <w:rFonts w:asciiTheme="majorBidi" w:hAnsiTheme="majorBidi" w:cstheme="majorBidi"/>
          <w:sz w:val="24"/>
          <w:szCs w:val="24"/>
        </w:rPr>
        <w:t>Czirok</w:t>
      </w:r>
      <w:proofErr w:type="spellEnd"/>
      <w:r w:rsidR="00326436" w:rsidRPr="0016052B">
        <w:rPr>
          <w:rFonts w:asciiTheme="majorBidi" w:hAnsiTheme="majorBidi" w:cstheme="majorBidi"/>
          <w:sz w:val="24"/>
          <w:szCs w:val="24"/>
        </w:rPr>
        <w:t xml:space="preserve"> et al</w:t>
      </w:r>
      <w:r w:rsidR="00230B0F">
        <w:rPr>
          <w:rFonts w:asciiTheme="majorBidi" w:hAnsiTheme="majorBidi" w:cstheme="majorBidi"/>
          <w:sz w:val="24"/>
          <w:szCs w:val="24"/>
        </w:rPr>
        <w:t>.</w:t>
      </w:r>
      <w:r w:rsidR="00326436" w:rsidRPr="0016052B">
        <w:rPr>
          <w:rFonts w:asciiTheme="majorBidi" w:hAnsiTheme="majorBidi" w:cstheme="majorBidi"/>
          <w:sz w:val="24"/>
          <w:szCs w:val="24"/>
        </w:rPr>
        <w:t xml:space="preserve"> 1996; </w:t>
      </w:r>
      <w:r w:rsidR="00326436" w:rsidRPr="0016052B">
        <w:rPr>
          <w:rFonts w:asciiTheme="majorBidi" w:hAnsiTheme="majorBidi" w:cstheme="majorBidi"/>
          <w:color w:val="1A1A1A"/>
          <w:sz w:val="24"/>
          <w:szCs w:val="24"/>
        </w:rPr>
        <w:t>Szabo et al</w:t>
      </w:r>
      <w:r w:rsidR="00230B0F">
        <w:rPr>
          <w:rFonts w:asciiTheme="majorBidi" w:hAnsiTheme="majorBidi" w:cstheme="majorBidi"/>
          <w:color w:val="1A1A1A"/>
          <w:sz w:val="24"/>
          <w:szCs w:val="24"/>
        </w:rPr>
        <w:t>.</w:t>
      </w:r>
      <w:r w:rsidR="00326436" w:rsidRPr="0016052B">
        <w:rPr>
          <w:rFonts w:asciiTheme="majorBidi" w:hAnsiTheme="majorBidi" w:cstheme="majorBidi"/>
          <w:color w:val="1A1A1A"/>
          <w:sz w:val="24"/>
          <w:szCs w:val="24"/>
        </w:rPr>
        <w:t xml:space="preserve"> 2006; </w:t>
      </w:r>
      <w:proofErr w:type="spellStart"/>
      <w:r w:rsidR="00326436" w:rsidRPr="0016052B">
        <w:rPr>
          <w:rFonts w:asciiTheme="majorBidi" w:hAnsiTheme="majorBidi" w:cstheme="majorBidi"/>
          <w:color w:val="1A1A1A"/>
          <w:sz w:val="24"/>
          <w:szCs w:val="24"/>
        </w:rPr>
        <w:t>Barbaro</w:t>
      </w:r>
      <w:proofErr w:type="spellEnd"/>
      <w:r w:rsidR="00326436" w:rsidRPr="0016052B">
        <w:rPr>
          <w:rFonts w:asciiTheme="majorBidi" w:hAnsiTheme="majorBidi" w:cstheme="majorBidi"/>
          <w:color w:val="1A1A1A"/>
          <w:sz w:val="24"/>
          <w:szCs w:val="24"/>
        </w:rPr>
        <w:t xml:space="preserve"> et al</w:t>
      </w:r>
      <w:r w:rsidR="00230B0F">
        <w:rPr>
          <w:rFonts w:asciiTheme="majorBidi" w:hAnsiTheme="majorBidi" w:cstheme="majorBidi"/>
          <w:color w:val="1A1A1A"/>
          <w:sz w:val="24"/>
          <w:szCs w:val="24"/>
        </w:rPr>
        <w:t>.</w:t>
      </w:r>
      <w:r w:rsidR="00326436" w:rsidRPr="0016052B">
        <w:rPr>
          <w:rFonts w:asciiTheme="majorBidi" w:hAnsiTheme="majorBidi" w:cstheme="majorBidi"/>
          <w:color w:val="1A1A1A"/>
          <w:sz w:val="24"/>
          <w:szCs w:val="24"/>
        </w:rPr>
        <w:t xml:space="preserve"> 2009; </w:t>
      </w:r>
      <w:proofErr w:type="spellStart"/>
      <w:r w:rsidR="00326436" w:rsidRPr="0016052B">
        <w:rPr>
          <w:rFonts w:asciiTheme="majorBidi" w:hAnsiTheme="majorBidi" w:cstheme="majorBidi"/>
          <w:sz w:val="24"/>
          <w:szCs w:val="24"/>
        </w:rPr>
        <w:t>Potiguar</w:t>
      </w:r>
      <w:proofErr w:type="spellEnd"/>
      <w:r w:rsidR="00326436" w:rsidRPr="0016052B">
        <w:rPr>
          <w:rFonts w:asciiTheme="majorBidi" w:hAnsiTheme="majorBidi" w:cstheme="majorBidi"/>
          <w:sz w:val="24"/>
          <w:szCs w:val="24"/>
        </w:rPr>
        <w:t xml:space="preserve"> et al 2014</w:t>
      </w:r>
      <w:r w:rsidR="00B0022D" w:rsidRPr="0016052B">
        <w:rPr>
          <w:rFonts w:asciiTheme="majorBidi" w:hAnsiTheme="majorBidi" w:cstheme="majorBidi"/>
          <w:sz w:val="24"/>
          <w:szCs w:val="24"/>
        </w:rPr>
        <w:t>), induce traffic-lane patterns (</w:t>
      </w:r>
      <w:r w:rsidR="00326436" w:rsidRPr="0016052B">
        <w:rPr>
          <w:rFonts w:asciiTheme="majorBidi" w:hAnsiTheme="majorBidi" w:cstheme="majorBidi"/>
          <w:sz w:val="24"/>
          <w:szCs w:val="24"/>
        </w:rPr>
        <w:t xml:space="preserve">Hernandez-Ortiz 2009; </w:t>
      </w:r>
      <w:r w:rsidR="00716A7E" w:rsidRPr="0016052B">
        <w:rPr>
          <w:rFonts w:ascii="Times New Roman" w:eastAsia="Times New Roman" w:hAnsi="Times New Roman" w:cs="Times New Roman"/>
          <w:sz w:val="24"/>
          <w:szCs w:val="24"/>
        </w:rPr>
        <w:t>Ariel et al</w:t>
      </w:r>
      <w:r w:rsidR="00230B0F">
        <w:rPr>
          <w:rFonts w:ascii="Times New Roman" w:eastAsia="Times New Roman" w:hAnsi="Times New Roman" w:cs="Times New Roman"/>
          <w:sz w:val="24"/>
          <w:szCs w:val="24"/>
        </w:rPr>
        <w:t>.</w:t>
      </w:r>
      <w:r w:rsidR="00716A7E" w:rsidRPr="0016052B">
        <w:rPr>
          <w:rFonts w:ascii="Times New Roman" w:eastAsia="Times New Roman" w:hAnsi="Times New Roman" w:cs="Times New Roman"/>
          <w:sz w:val="24"/>
          <w:szCs w:val="24"/>
        </w:rPr>
        <w:t xml:space="preserve"> 2013</w:t>
      </w:r>
      <w:r w:rsidR="00B0022D" w:rsidRPr="0016052B">
        <w:rPr>
          <w:rFonts w:asciiTheme="majorBidi" w:hAnsiTheme="majorBidi" w:cstheme="majorBidi"/>
          <w:sz w:val="24"/>
          <w:szCs w:val="24"/>
        </w:rPr>
        <w:t xml:space="preserve">) and introduce </w:t>
      </w:r>
      <w:r w:rsidR="00B41FA5">
        <w:rPr>
          <w:rFonts w:asciiTheme="majorBidi" w:hAnsiTheme="majorBidi" w:cstheme="majorBidi"/>
          <w:sz w:val="24"/>
          <w:szCs w:val="24"/>
        </w:rPr>
        <w:t>heterogeneity</w:t>
      </w:r>
      <w:r w:rsidR="00B41FA5" w:rsidRPr="0016052B">
        <w:rPr>
          <w:rFonts w:asciiTheme="majorBidi" w:hAnsiTheme="majorBidi" w:cstheme="majorBidi"/>
          <w:sz w:val="24"/>
          <w:szCs w:val="24"/>
        </w:rPr>
        <w:t xml:space="preserve"> </w:t>
      </w:r>
      <w:r w:rsidR="00B0022D" w:rsidRPr="0016052B">
        <w:rPr>
          <w:rFonts w:asciiTheme="majorBidi" w:hAnsiTheme="majorBidi" w:cstheme="majorBidi"/>
          <w:sz w:val="24"/>
          <w:szCs w:val="24"/>
        </w:rPr>
        <w:t xml:space="preserve">in densities </w:t>
      </w:r>
      <w:r w:rsidR="002B0E39" w:rsidRPr="0016052B">
        <w:rPr>
          <w:rFonts w:asciiTheme="majorBidi" w:hAnsiTheme="majorBidi" w:cstheme="majorBidi"/>
          <w:sz w:val="24"/>
          <w:szCs w:val="24"/>
        </w:rPr>
        <w:t>(</w:t>
      </w:r>
      <w:proofErr w:type="spellStart"/>
      <w:r w:rsidR="00133015" w:rsidRPr="0016052B">
        <w:rPr>
          <w:rFonts w:asciiTheme="majorBidi" w:hAnsiTheme="majorBidi" w:cstheme="majorBidi"/>
          <w:sz w:val="24"/>
          <w:szCs w:val="24"/>
        </w:rPr>
        <w:t>Drocco</w:t>
      </w:r>
      <w:proofErr w:type="spellEnd"/>
      <w:r w:rsidR="00133015" w:rsidRPr="0016052B">
        <w:rPr>
          <w:rFonts w:asciiTheme="majorBidi" w:hAnsiTheme="majorBidi" w:cstheme="majorBidi"/>
          <w:sz w:val="24"/>
          <w:szCs w:val="24"/>
        </w:rPr>
        <w:t xml:space="preserve"> et al</w:t>
      </w:r>
      <w:r w:rsidR="00230B0F">
        <w:rPr>
          <w:rFonts w:asciiTheme="majorBidi" w:hAnsiTheme="majorBidi" w:cstheme="majorBidi"/>
          <w:sz w:val="24"/>
          <w:szCs w:val="24"/>
        </w:rPr>
        <w:t>.</w:t>
      </w:r>
      <w:r w:rsidR="00133015" w:rsidRPr="0016052B">
        <w:rPr>
          <w:rFonts w:asciiTheme="majorBidi" w:hAnsiTheme="majorBidi" w:cstheme="majorBidi"/>
          <w:sz w:val="24"/>
          <w:szCs w:val="24"/>
        </w:rPr>
        <w:t xml:space="preserve"> 2012; </w:t>
      </w:r>
      <w:r w:rsidR="00B03D2A" w:rsidRPr="0016052B">
        <w:rPr>
          <w:rFonts w:asciiTheme="majorBidi" w:hAnsiTheme="majorBidi" w:cstheme="majorBidi"/>
          <w:sz w:val="24"/>
          <w:szCs w:val="24"/>
        </w:rPr>
        <w:t>Hernandez-Ortiz 2005</w:t>
      </w:r>
      <w:r w:rsidR="002B0E39" w:rsidRPr="0016052B">
        <w:rPr>
          <w:rFonts w:asciiTheme="majorBidi" w:hAnsiTheme="majorBidi" w:cstheme="majorBidi"/>
          <w:sz w:val="24"/>
          <w:szCs w:val="24"/>
        </w:rPr>
        <w:t xml:space="preserve">). </w:t>
      </w:r>
      <w:r w:rsidR="00230B0F">
        <w:rPr>
          <w:rFonts w:asciiTheme="majorBidi" w:hAnsiTheme="majorBidi" w:cstheme="majorBidi"/>
          <w:sz w:val="24"/>
          <w:szCs w:val="24"/>
        </w:rPr>
        <w:t>Several</w:t>
      </w:r>
      <w:r w:rsidR="0082633A" w:rsidRPr="0016052B">
        <w:rPr>
          <w:rFonts w:asciiTheme="majorBidi" w:hAnsiTheme="majorBidi" w:cstheme="majorBidi"/>
          <w:sz w:val="24"/>
          <w:szCs w:val="24"/>
        </w:rPr>
        <w:t xml:space="preserve"> theoretical studies </w:t>
      </w:r>
      <w:r w:rsidR="00230B0F">
        <w:rPr>
          <w:rFonts w:asciiTheme="majorBidi" w:hAnsiTheme="majorBidi" w:cstheme="majorBidi"/>
          <w:sz w:val="24"/>
          <w:szCs w:val="24"/>
        </w:rPr>
        <w:t xml:space="preserve">have </w:t>
      </w:r>
      <w:r w:rsidR="0082633A" w:rsidRPr="0016052B">
        <w:rPr>
          <w:rFonts w:asciiTheme="majorBidi" w:hAnsiTheme="majorBidi" w:cstheme="majorBidi"/>
          <w:sz w:val="24"/>
          <w:szCs w:val="24"/>
        </w:rPr>
        <w:t xml:space="preserve">considered the effect of </w:t>
      </w:r>
      <w:r w:rsidR="00230B0F" w:rsidRPr="0016052B">
        <w:rPr>
          <w:rFonts w:asciiTheme="majorBidi" w:hAnsiTheme="majorBidi" w:cstheme="majorBidi"/>
          <w:color w:val="1A1A1A"/>
          <w:sz w:val="24"/>
          <w:szCs w:val="24"/>
        </w:rPr>
        <w:t>heterog</w:t>
      </w:r>
      <w:r w:rsidR="00230B0F">
        <w:rPr>
          <w:rFonts w:asciiTheme="majorBidi" w:hAnsiTheme="majorBidi" w:cstheme="majorBidi"/>
          <w:color w:val="1A1A1A"/>
          <w:sz w:val="24"/>
          <w:szCs w:val="24"/>
        </w:rPr>
        <w:t>e</w:t>
      </w:r>
      <w:r w:rsidR="00230B0F" w:rsidRPr="0016052B">
        <w:rPr>
          <w:rFonts w:asciiTheme="majorBidi" w:hAnsiTheme="majorBidi" w:cstheme="majorBidi"/>
          <w:color w:val="1A1A1A"/>
          <w:sz w:val="24"/>
          <w:szCs w:val="24"/>
        </w:rPr>
        <w:t>n</w:t>
      </w:r>
      <w:r w:rsidR="00230B0F">
        <w:rPr>
          <w:rFonts w:asciiTheme="majorBidi" w:hAnsiTheme="majorBidi" w:cstheme="majorBidi"/>
          <w:color w:val="1A1A1A"/>
          <w:sz w:val="24"/>
          <w:szCs w:val="24"/>
        </w:rPr>
        <w:t>e</w:t>
      </w:r>
      <w:r w:rsidR="00230B0F" w:rsidRPr="0016052B">
        <w:rPr>
          <w:rFonts w:asciiTheme="majorBidi" w:hAnsiTheme="majorBidi" w:cstheme="majorBidi"/>
          <w:color w:val="1A1A1A"/>
          <w:sz w:val="24"/>
          <w:szCs w:val="24"/>
        </w:rPr>
        <w:t xml:space="preserve">ous </w:t>
      </w:r>
      <w:r w:rsidR="0082633A" w:rsidRPr="0016052B">
        <w:rPr>
          <w:rFonts w:asciiTheme="majorBidi" w:hAnsiTheme="majorBidi" w:cstheme="majorBidi"/>
          <w:color w:val="1A1A1A"/>
          <w:sz w:val="24"/>
          <w:szCs w:val="24"/>
        </w:rPr>
        <w:t>environments on specific animal systems</w:t>
      </w:r>
      <w:r w:rsidR="009C2A29" w:rsidRPr="0016052B">
        <w:rPr>
          <w:rFonts w:asciiTheme="majorBidi" w:hAnsiTheme="majorBidi" w:cstheme="majorBidi"/>
          <w:color w:val="1A1A1A"/>
          <w:sz w:val="24"/>
          <w:szCs w:val="24"/>
        </w:rPr>
        <w:t>,</w:t>
      </w:r>
      <w:r w:rsidR="0082633A" w:rsidRPr="0016052B">
        <w:rPr>
          <w:rFonts w:asciiTheme="majorBidi" w:hAnsiTheme="majorBidi" w:cstheme="majorBidi"/>
          <w:color w:val="1A1A1A"/>
          <w:sz w:val="24"/>
          <w:szCs w:val="24"/>
        </w:rPr>
        <w:t xml:space="preserve"> such as birds (</w:t>
      </w:r>
      <w:r w:rsidR="00D92FC8">
        <w:rPr>
          <w:rFonts w:asciiTheme="majorBidi" w:hAnsiTheme="majorBidi" w:cstheme="majorBidi"/>
          <w:color w:val="1A1A1A"/>
          <w:sz w:val="24"/>
          <w:szCs w:val="24"/>
        </w:rPr>
        <w:t xml:space="preserve">analyzing </w:t>
      </w:r>
      <w:r w:rsidR="00230B0F">
        <w:rPr>
          <w:rFonts w:asciiTheme="majorBidi" w:hAnsiTheme="majorBidi" w:cstheme="majorBidi"/>
          <w:color w:val="1A1A1A"/>
          <w:sz w:val="24"/>
          <w:szCs w:val="24"/>
        </w:rPr>
        <w:t xml:space="preserve">risks of </w:t>
      </w:r>
      <w:r w:rsidR="00D92FC8">
        <w:rPr>
          <w:rFonts w:asciiTheme="majorBidi" w:hAnsiTheme="majorBidi" w:cstheme="majorBidi"/>
          <w:color w:val="1A1A1A"/>
          <w:sz w:val="24"/>
          <w:szCs w:val="24"/>
        </w:rPr>
        <w:t xml:space="preserve">collision with wind turbines; </w:t>
      </w:r>
      <w:r w:rsidR="00326436" w:rsidRPr="0016052B">
        <w:rPr>
          <w:rFonts w:asciiTheme="majorBidi" w:hAnsiTheme="majorBidi" w:cstheme="majorBidi"/>
          <w:color w:val="1A1A1A"/>
          <w:sz w:val="24"/>
          <w:szCs w:val="24"/>
        </w:rPr>
        <w:t xml:space="preserve">Croft </w:t>
      </w:r>
      <w:r w:rsidR="00DF4C99" w:rsidRPr="0016052B">
        <w:rPr>
          <w:rFonts w:asciiTheme="majorBidi" w:hAnsiTheme="majorBidi" w:cstheme="majorBidi"/>
          <w:color w:val="1A1A1A"/>
          <w:sz w:val="24"/>
          <w:szCs w:val="24"/>
        </w:rPr>
        <w:t>et al</w:t>
      </w:r>
      <w:r w:rsidR="00230B0F">
        <w:rPr>
          <w:rFonts w:asciiTheme="majorBidi" w:hAnsiTheme="majorBidi" w:cstheme="majorBidi"/>
          <w:color w:val="1A1A1A"/>
          <w:sz w:val="24"/>
          <w:szCs w:val="24"/>
        </w:rPr>
        <w:t>.</w:t>
      </w:r>
      <w:r w:rsidR="00DF4C99" w:rsidRPr="0016052B">
        <w:rPr>
          <w:rFonts w:asciiTheme="majorBidi" w:hAnsiTheme="majorBidi" w:cstheme="majorBidi"/>
          <w:color w:val="1A1A1A"/>
          <w:sz w:val="24"/>
          <w:szCs w:val="24"/>
        </w:rPr>
        <w:t xml:space="preserve"> </w:t>
      </w:r>
      <w:r w:rsidR="00326436" w:rsidRPr="0016052B">
        <w:rPr>
          <w:rFonts w:asciiTheme="majorBidi" w:hAnsiTheme="majorBidi" w:cstheme="majorBidi"/>
          <w:color w:val="1A1A1A"/>
          <w:sz w:val="24"/>
          <w:szCs w:val="24"/>
        </w:rPr>
        <w:t>2015</w:t>
      </w:r>
      <w:r w:rsidR="0082633A" w:rsidRPr="0016052B">
        <w:rPr>
          <w:rFonts w:asciiTheme="majorBidi" w:hAnsiTheme="majorBidi" w:cstheme="majorBidi"/>
          <w:color w:val="1A1A1A"/>
          <w:sz w:val="24"/>
          <w:szCs w:val="24"/>
        </w:rPr>
        <w:t>),</w:t>
      </w:r>
      <w:r w:rsidR="00D92FC8">
        <w:rPr>
          <w:rFonts w:asciiTheme="majorBidi" w:hAnsiTheme="majorBidi" w:cstheme="majorBidi"/>
          <w:color w:val="1A1A1A"/>
          <w:sz w:val="24"/>
          <w:szCs w:val="24"/>
        </w:rPr>
        <w:t xml:space="preserve"> </w:t>
      </w:r>
      <w:r w:rsidR="0082633A" w:rsidRPr="0016052B">
        <w:rPr>
          <w:rFonts w:asciiTheme="majorBidi" w:hAnsiTheme="majorBidi" w:cstheme="majorBidi"/>
          <w:color w:val="1A1A1A"/>
          <w:sz w:val="24"/>
          <w:szCs w:val="24"/>
        </w:rPr>
        <w:t>fish (</w:t>
      </w:r>
      <w:r w:rsidR="00D92FC8">
        <w:rPr>
          <w:rFonts w:asciiTheme="majorBidi" w:hAnsiTheme="majorBidi" w:cstheme="majorBidi"/>
          <w:color w:val="1A1A1A"/>
          <w:sz w:val="24"/>
          <w:szCs w:val="24"/>
        </w:rPr>
        <w:t xml:space="preserve">predicting the location of Capelin off the Icelandic shores; </w:t>
      </w:r>
      <w:proofErr w:type="spellStart"/>
      <w:r w:rsidR="00326436" w:rsidRPr="0016052B">
        <w:rPr>
          <w:rFonts w:asciiTheme="majorBidi" w:hAnsiTheme="majorBidi" w:cstheme="majorBidi"/>
          <w:color w:val="1A1A1A"/>
          <w:sz w:val="24"/>
          <w:szCs w:val="24"/>
        </w:rPr>
        <w:t>Barbaro</w:t>
      </w:r>
      <w:proofErr w:type="spellEnd"/>
      <w:r w:rsidR="00326436" w:rsidRPr="0016052B">
        <w:rPr>
          <w:rFonts w:asciiTheme="majorBidi" w:hAnsiTheme="majorBidi" w:cstheme="majorBidi"/>
          <w:color w:val="1A1A1A"/>
          <w:sz w:val="24"/>
          <w:szCs w:val="24"/>
        </w:rPr>
        <w:t xml:space="preserve"> et al</w:t>
      </w:r>
      <w:r w:rsidR="00230B0F">
        <w:rPr>
          <w:rFonts w:asciiTheme="majorBidi" w:hAnsiTheme="majorBidi" w:cstheme="majorBidi"/>
          <w:color w:val="1A1A1A"/>
          <w:sz w:val="24"/>
          <w:szCs w:val="24"/>
        </w:rPr>
        <w:t>.</w:t>
      </w:r>
      <w:r w:rsidR="00326436" w:rsidRPr="0016052B">
        <w:rPr>
          <w:rFonts w:asciiTheme="majorBidi" w:hAnsiTheme="majorBidi" w:cstheme="majorBidi"/>
          <w:color w:val="1A1A1A"/>
          <w:sz w:val="24"/>
          <w:szCs w:val="24"/>
        </w:rPr>
        <w:t xml:space="preserve"> 2009</w:t>
      </w:r>
      <w:r w:rsidR="0082633A" w:rsidRPr="0016052B">
        <w:rPr>
          <w:rFonts w:asciiTheme="majorBidi" w:hAnsiTheme="majorBidi" w:cstheme="majorBidi"/>
          <w:color w:val="1A1A1A"/>
          <w:sz w:val="24"/>
          <w:szCs w:val="24"/>
        </w:rPr>
        <w:t>)</w:t>
      </w:r>
      <w:r w:rsidR="00230B0F">
        <w:rPr>
          <w:rFonts w:asciiTheme="majorBidi" w:hAnsiTheme="majorBidi" w:cstheme="majorBidi"/>
          <w:color w:val="1A1A1A"/>
          <w:sz w:val="24"/>
          <w:szCs w:val="24"/>
        </w:rPr>
        <w:t>,</w:t>
      </w:r>
      <w:r w:rsidR="0082633A" w:rsidRPr="0016052B">
        <w:rPr>
          <w:rFonts w:asciiTheme="majorBidi" w:hAnsiTheme="majorBidi" w:cstheme="majorBidi"/>
          <w:color w:val="1A1A1A"/>
          <w:sz w:val="24"/>
          <w:szCs w:val="24"/>
        </w:rPr>
        <w:t xml:space="preserve"> and </w:t>
      </w:r>
      <w:r w:rsidR="009C2A29" w:rsidRPr="0016052B">
        <w:rPr>
          <w:rFonts w:asciiTheme="majorBidi" w:hAnsiTheme="majorBidi" w:cstheme="majorBidi"/>
          <w:color w:val="1A1A1A"/>
          <w:sz w:val="24"/>
          <w:szCs w:val="24"/>
        </w:rPr>
        <w:t xml:space="preserve">living </w:t>
      </w:r>
      <w:r w:rsidR="0082633A" w:rsidRPr="0016052B">
        <w:rPr>
          <w:rFonts w:asciiTheme="majorBidi" w:hAnsiTheme="majorBidi" w:cstheme="majorBidi"/>
          <w:color w:val="1A1A1A"/>
          <w:sz w:val="24"/>
          <w:szCs w:val="24"/>
        </w:rPr>
        <w:t>cells</w:t>
      </w:r>
      <w:r w:rsidR="00326436" w:rsidRPr="0016052B">
        <w:rPr>
          <w:rFonts w:asciiTheme="majorBidi" w:hAnsiTheme="majorBidi" w:cstheme="majorBidi"/>
          <w:color w:val="1A1A1A"/>
          <w:sz w:val="24"/>
          <w:szCs w:val="24"/>
        </w:rPr>
        <w:t xml:space="preserve"> (</w:t>
      </w:r>
      <w:r w:rsidR="00D92FC8">
        <w:rPr>
          <w:rFonts w:asciiTheme="majorBidi" w:hAnsiTheme="majorBidi" w:cstheme="majorBidi"/>
          <w:color w:val="1A1A1A"/>
          <w:sz w:val="24"/>
          <w:szCs w:val="24"/>
        </w:rPr>
        <w:t xml:space="preserve">studying the collective cell dynamics of tissue cells in </w:t>
      </w:r>
      <w:r w:rsidR="00D92FC8" w:rsidRPr="00D92FC8">
        <w:rPr>
          <w:rFonts w:asciiTheme="majorBidi" w:hAnsiTheme="majorBidi" w:cstheme="majorBidi"/>
          <w:color w:val="1A1A1A"/>
          <w:sz w:val="24"/>
          <w:szCs w:val="24"/>
        </w:rPr>
        <w:t>micro</w:t>
      </w:r>
      <w:r w:rsidR="00230B0F">
        <w:rPr>
          <w:rFonts w:asciiTheme="majorBidi" w:hAnsiTheme="majorBidi" w:cstheme="majorBidi"/>
          <w:color w:val="1A1A1A"/>
          <w:sz w:val="24"/>
          <w:szCs w:val="24"/>
        </w:rPr>
        <w:t>-</w:t>
      </w:r>
      <w:r w:rsidR="00D92FC8" w:rsidRPr="00D92FC8">
        <w:rPr>
          <w:rFonts w:asciiTheme="majorBidi" w:hAnsiTheme="majorBidi" w:cstheme="majorBidi"/>
          <w:color w:val="1A1A1A"/>
          <w:sz w:val="24"/>
          <w:szCs w:val="24"/>
        </w:rPr>
        <w:t>fabricated arenas</w:t>
      </w:r>
      <w:r w:rsidR="00D92FC8">
        <w:rPr>
          <w:rFonts w:asciiTheme="majorBidi" w:hAnsiTheme="majorBidi" w:cstheme="majorBidi"/>
          <w:color w:val="1A1A1A"/>
          <w:sz w:val="24"/>
          <w:szCs w:val="24"/>
        </w:rPr>
        <w:t xml:space="preserve">; </w:t>
      </w:r>
      <w:r w:rsidR="00326436" w:rsidRPr="0016052B">
        <w:rPr>
          <w:rFonts w:asciiTheme="majorBidi" w:hAnsiTheme="majorBidi" w:cstheme="majorBidi"/>
          <w:color w:val="1A1A1A"/>
          <w:sz w:val="24"/>
          <w:szCs w:val="24"/>
        </w:rPr>
        <w:t>Szabo et al</w:t>
      </w:r>
      <w:r w:rsidR="00230B0F">
        <w:rPr>
          <w:rFonts w:asciiTheme="majorBidi" w:hAnsiTheme="majorBidi" w:cstheme="majorBidi"/>
          <w:color w:val="1A1A1A"/>
          <w:sz w:val="24"/>
          <w:szCs w:val="24"/>
        </w:rPr>
        <w:t>.</w:t>
      </w:r>
      <w:r w:rsidR="00326436" w:rsidRPr="0016052B">
        <w:rPr>
          <w:rFonts w:asciiTheme="majorBidi" w:hAnsiTheme="majorBidi" w:cstheme="majorBidi"/>
          <w:color w:val="1A1A1A"/>
          <w:sz w:val="24"/>
          <w:szCs w:val="24"/>
        </w:rPr>
        <w:t xml:space="preserve"> 2006)</w:t>
      </w:r>
      <w:r w:rsidR="0082633A" w:rsidRPr="0016052B">
        <w:rPr>
          <w:rFonts w:asciiTheme="majorBidi" w:hAnsiTheme="majorBidi" w:cstheme="majorBidi"/>
          <w:color w:val="1A1A1A"/>
          <w:sz w:val="24"/>
          <w:szCs w:val="24"/>
        </w:rPr>
        <w:t>.</w:t>
      </w:r>
      <w:r w:rsidR="00437731">
        <w:rPr>
          <w:rFonts w:asciiTheme="majorBidi" w:hAnsiTheme="majorBidi" w:cstheme="majorBidi"/>
          <w:color w:val="1A1A1A"/>
          <w:sz w:val="24"/>
          <w:szCs w:val="24"/>
        </w:rPr>
        <w:t xml:space="preserve"> </w:t>
      </w:r>
      <w:r w:rsidR="004C1D39">
        <w:rPr>
          <w:rFonts w:asciiTheme="majorBidi" w:hAnsiTheme="majorBidi" w:cstheme="majorBidi"/>
          <w:color w:val="1A1A1A"/>
          <w:sz w:val="24"/>
          <w:szCs w:val="24"/>
        </w:rPr>
        <w:t>The study of p</w:t>
      </w:r>
      <w:r w:rsidR="00437731">
        <w:rPr>
          <w:rFonts w:asciiTheme="majorBidi" w:hAnsiTheme="majorBidi" w:cstheme="majorBidi"/>
          <w:color w:val="1A1A1A"/>
          <w:sz w:val="24"/>
          <w:szCs w:val="24"/>
        </w:rPr>
        <w:t xml:space="preserve">edestrian flow through bottlenecks has a rich history of over 100 years </w:t>
      </w:r>
      <w:r w:rsidR="00230B0F">
        <w:rPr>
          <w:rFonts w:asciiTheme="majorBidi" w:hAnsiTheme="majorBidi" w:cstheme="majorBidi"/>
          <w:color w:val="1A1A1A"/>
          <w:sz w:val="24"/>
          <w:szCs w:val="24"/>
        </w:rPr>
        <w:t>(e.g.</w:t>
      </w:r>
      <w:r w:rsidR="00437731">
        <w:rPr>
          <w:rFonts w:asciiTheme="majorBidi" w:hAnsiTheme="majorBidi" w:cstheme="majorBidi"/>
          <w:color w:val="1A1A1A"/>
          <w:sz w:val="24"/>
          <w:szCs w:val="24"/>
        </w:rPr>
        <w:t xml:space="preserve"> </w:t>
      </w:r>
      <w:r w:rsidR="00437731" w:rsidRPr="00252F3E">
        <w:rPr>
          <w:rFonts w:asciiTheme="majorBidi" w:hAnsiTheme="majorBidi" w:cstheme="majorBidi"/>
          <w:color w:val="1A1A1A"/>
          <w:sz w:val="24"/>
          <w:szCs w:val="24"/>
        </w:rPr>
        <w:t xml:space="preserve">Helbing 2001; </w:t>
      </w:r>
      <w:proofErr w:type="spellStart"/>
      <w:r w:rsidR="00437731" w:rsidRPr="00252F3E">
        <w:rPr>
          <w:rFonts w:asciiTheme="majorBidi" w:hAnsiTheme="majorBidi" w:cstheme="majorBidi"/>
          <w:color w:val="1A1A1A"/>
          <w:sz w:val="24"/>
          <w:szCs w:val="24"/>
        </w:rPr>
        <w:t>Appert</w:t>
      </w:r>
      <w:proofErr w:type="spellEnd"/>
      <w:r w:rsidR="00437731" w:rsidRPr="00252F3E">
        <w:rPr>
          <w:rFonts w:asciiTheme="majorBidi" w:hAnsiTheme="majorBidi" w:cstheme="majorBidi"/>
          <w:color w:val="1A1A1A"/>
          <w:sz w:val="24"/>
          <w:szCs w:val="24"/>
        </w:rPr>
        <w:t>-Rolland et al. 200</w:t>
      </w:r>
      <w:r w:rsidR="005B42F8" w:rsidRPr="00252F3E">
        <w:rPr>
          <w:rFonts w:asciiTheme="majorBidi" w:hAnsiTheme="majorBidi" w:cstheme="majorBidi"/>
          <w:color w:val="1A1A1A"/>
          <w:sz w:val="24"/>
          <w:szCs w:val="24"/>
        </w:rPr>
        <w:t>9</w:t>
      </w:r>
      <w:r w:rsidR="00437731" w:rsidRPr="00437731">
        <w:rPr>
          <w:rFonts w:asciiTheme="majorBidi" w:hAnsiTheme="majorBidi" w:cstheme="majorBidi"/>
          <w:color w:val="1A1A1A"/>
          <w:sz w:val="24"/>
          <w:szCs w:val="24"/>
        </w:rPr>
        <w:t>)</w:t>
      </w:r>
      <w:r w:rsidR="00437731">
        <w:rPr>
          <w:rFonts w:asciiTheme="majorBidi" w:hAnsiTheme="majorBidi" w:cstheme="majorBidi"/>
          <w:color w:val="1A1A1A"/>
          <w:sz w:val="24"/>
          <w:szCs w:val="24"/>
        </w:rPr>
        <w:t xml:space="preserve">. </w:t>
      </w:r>
      <w:r w:rsidR="00437731" w:rsidRPr="00252F3E">
        <w:rPr>
          <w:rFonts w:asciiTheme="majorBidi" w:hAnsiTheme="majorBidi" w:cstheme="majorBidi"/>
          <w:color w:val="1A1A1A"/>
          <w:sz w:val="24"/>
          <w:szCs w:val="24"/>
        </w:rPr>
        <w:t xml:space="preserve">Some of the </w:t>
      </w:r>
      <w:r w:rsidR="00230B0F">
        <w:rPr>
          <w:rFonts w:asciiTheme="majorBidi" w:hAnsiTheme="majorBidi" w:cstheme="majorBidi"/>
          <w:color w:val="1A1A1A"/>
          <w:sz w:val="24"/>
          <w:szCs w:val="24"/>
        </w:rPr>
        <w:t>basic</w:t>
      </w:r>
      <w:r w:rsidR="00230B0F" w:rsidRPr="00252F3E">
        <w:rPr>
          <w:rFonts w:asciiTheme="majorBidi" w:hAnsiTheme="majorBidi" w:cstheme="majorBidi"/>
          <w:color w:val="1A1A1A"/>
          <w:sz w:val="24"/>
          <w:szCs w:val="24"/>
        </w:rPr>
        <w:t xml:space="preserve"> </w:t>
      </w:r>
      <w:r w:rsidR="00437731" w:rsidRPr="00252F3E">
        <w:rPr>
          <w:rFonts w:asciiTheme="majorBidi" w:hAnsiTheme="majorBidi" w:cstheme="majorBidi"/>
          <w:color w:val="1A1A1A"/>
          <w:sz w:val="24"/>
          <w:szCs w:val="24"/>
        </w:rPr>
        <w:t>phenomen</w:t>
      </w:r>
      <w:r w:rsidR="004C1D39" w:rsidRPr="00252F3E">
        <w:rPr>
          <w:rFonts w:asciiTheme="majorBidi" w:hAnsiTheme="majorBidi" w:cstheme="majorBidi"/>
          <w:color w:val="1A1A1A"/>
          <w:sz w:val="24"/>
          <w:szCs w:val="24"/>
        </w:rPr>
        <w:t>a</w:t>
      </w:r>
      <w:r w:rsidR="00437731" w:rsidRPr="00252F3E">
        <w:rPr>
          <w:rFonts w:asciiTheme="majorBidi" w:hAnsiTheme="majorBidi" w:cstheme="majorBidi"/>
          <w:color w:val="1A1A1A"/>
          <w:sz w:val="24"/>
          <w:szCs w:val="24"/>
        </w:rPr>
        <w:t xml:space="preserve"> </w:t>
      </w:r>
      <w:r w:rsidR="00252F3E" w:rsidRPr="00252F3E">
        <w:rPr>
          <w:rFonts w:asciiTheme="majorBidi" w:hAnsiTheme="majorBidi" w:cstheme="majorBidi"/>
          <w:color w:val="1A1A1A"/>
          <w:sz w:val="24"/>
          <w:szCs w:val="24"/>
        </w:rPr>
        <w:t xml:space="preserve">reported to be </w:t>
      </w:r>
      <w:r w:rsidR="00437731" w:rsidRPr="00252F3E">
        <w:rPr>
          <w:rFonts w:asciiTheme="majorBidi" w:hAnsiTheme="majorBidi" w:cstheme="majorBidi"/>
          <w:color w:val="1A1A1A"/>
          <w:sz w:val="24"/>
          <w:szCs w:val="24"/>
        </w:rPr>
        <w:t xml:space="preserve">associated with a locally reduced mobility </w:t>
      </w:r>
      <w:r w:rsidR="00CE179C" w:rsidRPr="00252F3E">
        <w:rPr>
          <w:rFonts w:asciiTheme="majorBidi" w:hAnsiTheme="majorBidi" w:cstheme="majorBidi"/>
          <w:color w:val="1A1A1A"/>
          <w:sz w:val="24"/>
          <w:szCs w:val="24"/>
        </w:rPr>
        <w:t xml:space="preserve">or </w:t>
      </w:r>
      <w:r w:rsidR="00437731" w:rsidRPr="00252F3E">
        <w:rPr>
          <w:rFonts w:asciiTheme="majorBidi" w:hAnsiTheme="majorBidi" w:cstheme="majorBidi"/>
          <w:color w:val="1A1A1A"/>
          <w:sz w:val="24"/>
          <w:szCs w:val="24"/>
        </w:rPr>
        <w:t xml:space="preserve">increased density include a drop in </w:t>
      </w:r>
      <w:r w:rsidR="00CE179C" w:rsidRPr="00252F3E">
        <w:rPr>
          <w:rFonts w:asciiTheme="majorBidi" w:hAnsiTheme="majorBidi" w:cstheme="majorBidi"/>
          <w:color w:val="1A1A1A"/>
          <w:sz w:val="24"/>
          <w:szCs w:val="24"/>
        </w:rPr>
        <w:t xml:space="preserve">flow </w:t>
      </w:r>
      <w:r w:rsidR="00437731" w:rsidRPr="00252F3E">
        <w:rPr>
          <w:rFonts w:asciiTheme="majorBidi" w:hAnsiTheme="majorBidi" w:cstheme="majorBidi"/>
          <w:color w:val="1A1A1A"/>
          <w:sz w:val="24"/>
          <w:szCs w:val="24"/>
        </w:rPr>
        <w:t>capacity (</w:t>
      </w:r>
      <w:r w:rsidR="00230B0F">
        <w:rPr>
          <w:rFonts w:asciiTheme="majorBidi" w:hAnsiTheme="majorBidi" w:cstheme="majorBidi"/>
          <w:color w:val="1A1A1A"/>
          <w:sz w:val="24"/>
          <w:szCs w:val="24"/>
        </w:rPr>
        <w:t>depending</w:t>
      </w:r>
      <w:r w:rsidR="00437731" w:rsidRPr="00252F3E">
        <w:rPr>
          <w:rFonts w:asciiTheme="majorBidi" w:hAnsiTheme="majorBidi" w:cstheme="majorBidi"/>
          <w:color w:val="1A1A1A"/>
          <w:sz w:val="24"/>
          <w:szCs w:val="24"/>
        </w:rPr>
        <w:t xml:space="preserve"> on bottleneck width), </w:t>
      </w:r>
      <w:r w:rsidR="00230B0F">
        <w:rPr>
          <w:rFonts w:asciiTheme="majorBidi" w:hAnsiTheme="majorBidi" w:cstheme="majorBidi"/>
          <w:color w:val="1A1A1A"/>
          <w:sz w:val="24"/>
          <w:szCs w:val="24"/>
        </w:rPr>
        <w:t>division</w:t>
      </w:r>
      <w:r w:rsidR="00230B0F" w:rsidRPr="00252F3E">
        <w:rPr>
          <w:rFonts w:asciiTheme="majorBidi" w:hAnsiTheme="majorBidi" w:cstheme="majorBidi"/>
          <w:color w:val="1A1A1A"/>
          <w:sz w:val="24"/>
          <w:szCs w:val="24"/>
        </w:rPr>
        <w:t xml:space="preserve"> </w:t>
      </w:r>
      <w:r w:rsidR="00437731" w:rsidRPr="00252F3E">
        <w:rPr>
          <w:rFonts w:asciiTheme="majorBidi" w:hAnsiTheme="majorBidi" w:cstheme="majorBidi"/>
          <w:color w:val="1A1A1A"/>
          <w:sz w:val="24"/>
          <w:szCs w:val="24"/>
        </w:rPr>
        <w:t>into free-flowing and congested areas, appearance of shock-like waves</w:t>
      </w:r>
      <w:r w:rsidR="00230B0F">
        <w:rPr>
          <w:rFonts w:asciiTheme="majorBidi" w:hAnsiTheme="majorBidi" w:cstheme="majorBidi"/>
          <w:color w:val="1A1A1A"/>
          <w:sz w:val="24"/>
          <w:szCs w:val="24"/>
        </w:rPr>
        <w:t>,</w:t>
      </w:r>
      <w:r w:rsidR="00437731" w:rsidRPr="00252F3E">
        <w:rPr>
          <w:rFonts w:asciiTheme="majorBidi" w:hAnsiTheme="majorBidi" w:cstheme="majorBidi"/>
          <w:color w:val="1A1A1A"/>
          <w:sz w:val="24"/>
          <w:szCs w:val="24"/>
        </w:rPr>
        <w:t xml:space="preserve"> and more</w:t>
      </w:r>
      <w:r w:rsidR="00437731">
        <w:rPr>
          <w:rFonts w:asciiTheme="majorBidi" w:hAnsiTheme="majorBidi" w:cstheme="majorBidi"/>
          <w:color w:val="1A1A1A"/>
          <w:sz w:val="24"/>
          <w:szCs w:val="24"/>
        </w:rPr>
        <w:t>.</w:t>
      </w:r>
      <w:r w:rsidR="0082633A" w:rsidRPr="0016052B">
        <w:rPr>
          <w:rFonts w:asciiTheme="majorBidi" w:hAnsiTheme="majorBidi" w:cstheme="majorBidi"/>
          <w:color w:val="1A1A1A"/>
          <w:sz w:val="24"/>
          <w:szCs w:val="24"/>
        </w:rPr>
        <w:t xml:space="preserve"> </w:t>
      </w:r>
      <w:r w:rsidR="0082633A" w:rsidRPr="0016052B">
        <w:rPr>
          <w:rFonts w:asciiTheme="majorBidi" w:hAnsiTheme="majorBidi" w:cstheme="majorBidi"/>
          <w:sz w:val="24"/>
          <w:szCs w:val="24"/>
        </w:rPr>
        <w:t xml:space="preserve">Ample research has also been conducted on the interactions of swarms of autonomous agents (robots) with obstacles (e.g. </w:t>
      </w:r>
      <w:proofErr w:type="spellStart"/>
      <w:r w:rsidR="0082633A" w:rsidRPr="0016052B">
        <w:rPr>
          <w:rFonts w:asciiTheme="majorBidi" w:hAnsiTheme="majorBidi" w:cstheme="majorBidi"/>
          <w:sz w:val="24"/>
          <w:szCs w:val="24"/>
        </w:rPr>
        <w:t>Trianni</w:t>
      </w:r>
      <w:proofErr w:type="spellEnd"/>
      <w:r w:rsidR="0082633A" w:rsidRPr="0016052B">
        <w:rPr>
          <w:rFonts w:asciiTheme="majorBidi" w:hAnsiTheme="majorBidi" w:cstheme="majorBidi"/>
          <w:sz w:val="24"/>
          <w:szCs w:val="24"/>
        </w:rPr>
        <w:t xml:space="preserve"> et al. 2006) and of virtual particles</w:t>
      </w:r>
      <w:r w:rsidR="00230B0F">
        <w:rPr>
          <w:rFonts w:asciiTheme="majorBidi" w:hAnsiTheme="majorBidi" w:cstheme="majorBidi"/>
          <w:sz w:val="24"/>
          <w:szCs w:val="24"/>
        </w:rPr>
        <w:t>,</w:t>
      </w:r>
      <w:r w:rsidR="0082633A" w:rsidRPr="0016052B">
        <w:rPr>
          <w:rFonts w:asciiTheme="majorBidi" w:hAnsiTheme="majorBidi" w:cstheme="majorBidi"/>
          <w:sz w:val="24"/>
          <w:szCs w:val="24"/>
        </w:rPr>
        <w:t xml:space="preserve"> within the scope of swarm optimization methods </w:t>
      </w:r>
      <w:r w:rsidR="002B0E39" w:rsidRPr="0016052B">
        <w:rPr>
          <w:rFonts w:asciiTheme="majorBidi" w:hAnsiTheme="majorBidi" w:cstheme="majorBidi"/>
          <w:sz w:val="24"/>
          <w:szCs w:val="24"/>
        </w:rPr>
        <w:t xml:space="preserve">(e.g. </w:t>
      </w:r>
      <w:proofErr w:type="spellStart"/>
      <w:r w:rsidR="00DF4C99" w:rsidRPr="0016052B">
        <w:rPr>
          <w:rFonts w:asciiTheme="majorBidi" w:hAnsiTheme="majorBidi" w:cstheme="majorBidi"/>
          <w:sz w:val="24"/>
          <w:szCs w:val="24"/>
        </w:rPr>
        <w:t>Shklarsh</w:t>
      </w:r>
      <w:proofErr w:type="spellEnd"/>
      <w:r w:rsidR="00DF4C99" w:rsidRPr="0016052B">
        <w:rPr>
          <w:rFonts w:asciiTheme="majorBidi" w:hAnsiTheme="majorBidi" w:cstheme="majorBidi"/>
          <w:sz w:val="24"/>
          <w:szCs w:val="24"/>
        </w:rPr>
        <w:t xml:space="preserve"> et al</w:t>
      </w:r>
      <w:r w:rsidR="00230B0F">
        <w:rPr>
          <w:rFonts w:asciiTheme="majorBidi" w:hAnsiTheme="majorBidi" w:cstheme="majorBidi"/>
          <w:sz w:val="24"/>
          <w:szCs w:val="24"/>
        </w:rPr>
        <w:t>.</w:t>
      </w:r>
      <w:r w:rsidR="00DF4C99" w:rsidRPr="0016052B">
        <w:rPr>
          <w:rFonts w:asciiTheme="majorBidi" w:hAnsiTheme="majorBidi" w:cstheme="majorBidi"/>
          <w:sz w:val="24"/>
          <w:szCs w:val="24"/>
        </w:rPr>
        <w:t xml:space="preserve"> 2011</w:t>
      </w:r>
      <w:r w:rsidR="002B0E39" w:rsidRPr="0016052B">
        <w:rPr>
          <w:rFonts w:asciiTheme="majorBidi" w:hAnsiTheme="majorBidi" w:cstheme="majorBidi"/>
          <w:sz w:val="24"/>
          <w:szCs w:val="24"/>
        </w:rPr>
        <w:t xml:space="preserve">). </w:t>
      </w:r>
    </w:p>
    <w:p w14:paraId="06422AEE" w14:textId="2CAA193F" w:rsidR="00437731" w:rsidRPr="00CC67F2" w:rsidRDefault="00252F3E" w:rsidP="00E060EA">
      <w:pPr>
        <w:spacing w:line="480" w:lineRule="auto"/>
        <w:jc w:val="both"/>
        <w:rPr>
          <w:rFonts w:asciiTheme="majorBidi" w:hAnsiTheme="majorBidi"/>
          <w:sz w:val="24"/>
          <w:highlight w:val="yellow"/>
        </w:rPr>
      </w:pPr>
      <w:r>
        <w:rPr>
          <w:rFonts w:asciiTheme="majorBidi" w:hAnsiTheme="majorBidi" w:cstheme="majorBidi"/>
          <w:sz w:val="24"/>
          <w:szCs w:val="24"/>
        </w:rPr>
        <w:t xml:space="preserve">In contrast to the </w:t>
      </w:r>
      <w:r w:rsidRPr="0016052B">
        <w:rPr>
          <w:rFonts w:asciiTheme="majorBidi" w:hAnsiTheme="majorBidi" w:cstheme="majorBidi"/>
          <w:sz w:val="24"/>
          <w:szCs w:val="24"/>
        </w:rPr>
        <w:t>theoretical studies</w:t>
      </w:r>
      <w:r w:rsidR="00FE3130">
        <w:rPr>
          <w:rFonts w:asciiTheme="majorBidi" w:hAnsiTheme="majorBidi" w:cstheme="majorBidi"/>
          <w:sz w:val="24"/>
          <w:szCs w:val="24"/>
        </w:rPr>
        <w:t xml:space="preserve"> discussed above</w:t>
      </w:r>
      <w:r>
        <w:rPr>
          <w:rFonts w:asciiTheme="majorBidi" w:hAnsiTheme="majorBidi" w:cstheme="majorBidi"/>
          <w:sz w:val="24"/>
          <w:szCs w:val="24"/>
        </w:rPr>
        <w:t>,</w:t>
      </w:r>
      <w:r w:rsidRPr="0016052B">
        <w:rPr>
          <w:rFonts w:asciiTheme="majorBidi" w:hAnsiTheme="majorBidi" w:cstheme="majorBidi"/>
          <w:sz w:val="24"/>
          <w:szCs w:val="24"/>
        </w:rPr>
        <w:t xml:space="preserve"> </w:t>
      </w:r>
      <w:r>
        <w:rPr>
          <w:rFonts w:asciiTheme="majorBidi" w:hAnsiTheme="majorBidi" w:cstheme="majorBidi"/>
          <w:sz w:val="24"/>
          <w:szCs w:val="24"/>
        </w:rPr>
        <w:t>r</w:t>
      </w:r>
      <w:r w:rsidR="00DF4C99" w:rsidRPr="0016052B">
        <w:rPr>
          <w:rFonts w:asciiTheme="majorBidi" w:hAnsiTheme="majorBidi" w:cstheme="majorBidi"/>
          <w:sz w:val="24"/>
          <w:szCs w:val="24"/>
        </w:rPr>
        <w:t xml:space="preserve">elatively </w:t>
      </w:r>
      <w:r w:rsidR="002B0E39" w:rsidRPr="0016052B">
        <w:rPr>
          <w:rFonts w:asciiTheme="majorBidi" w:hAnsiTheme="majorBidi" w:cstheme="majorBidi"/>
          <w:sz w:val="24"/>
          <w:szCs w:val="24"/>
        </w:rPr>
        <w:t xml:space="preserve">few experimental </w:t>
      </w:r>
      <w:r w:rsidR="009C2A29" w:rsidRPr="0016052B">
        <w:rPr>
          <w:rFonts w:asciiTheme="majorBidi" w:hAnsiTheme="majorBidi" w:cstheme="majorBidi"/>
          <w:sz w:val="24"/>
          <w:szCs w:val="24"/>
        </w:rPr>
        <w:t xml:space="preserve">reports </w:t>
      </w:r>
      <w:r w:rsidR="00647CF7" w:rsidRPr="0016052B">
        <w:rPr>
          <w:rFonts w:asciiTheme="majorBidi" w:hAnsiTheme="majorBidi" w:cstheme="majorBidi"/>
          <w:sz w:val="24"/>
          <w:szCs w:val="24"/>
        </w:rPr>
        <w:t xml:space="preserve">are available </w:t>
      </w:r>
      <w:r w:rsidR="002B0E39" w:rsidRPr="0016052B">
        <w:rPr>
          <w:rFonts w:asciiTheme="majorBidi" w:hAnsiTheme="majorBidi" w:cstheme="majorBidi"/>
          <w:sz w:val="24"/>
          <w:szCs w:val="24"/>
        </w:rPr>
        <w:t xml:space="preserve">on the macroscopic dynamics of collectively moving organisms within </w:t>
      </w:r>
      <w:proofErr w:type="gramStart"/>
      <w:r w:rsidR="002B0E39" w:rsidRPr="0016052B">
        <w:rPr>
          <w:rFonts w:asciiTheme="majorBidi" w:hAnsiTheme="majorBidi" w:cstheme="majorBidi"/>
          <w:sz w:val="24"/>
          <w:szCs w:val="24"/>
        </w:rPr>
        <w:t>a</w:t>
      </w:r>
      <w:r w:rsidR="00230B0F">
        <w:rPr>
          <w:rFonts w:asciiTheme="majorBidi" w:hAnsiTheme="majorBidi" w:cstheme="majorBidi"/>
          <w:sz w:val="24"/>
          <w:szCs w:val="24"/>
        </w:rPr>
        <w:t>n</w:t>
      </w:r>
      <w:proofErr w:type="gramEnd"/>
      <w:r w:rsidR="002B0E39" w:rsidRPr="0016052B">
        <w:rPr>
          <w:rFonts w:asciiTheme="majorBidi" w:hAnsiTheme="majorBidi" w:cstheme="majorBidi"/>
          <w:sz w:val="24"/>
          <w:szCs w:val="24"/>
        </w:rPr>
        <w:t xml:space="preserve"> </w:t>
      </w:r>
      <w:r w:rsidR="00647CF7" w:rsidRPr="0016052B">
        <w:rPr>
          <w:rFonts w:asciiTheme="majorBidi" w:hAnsiTheme="majorBidi" w:cstheme="majorBidi"/>
          <w:sz w:val="24"/>
          <w:szCs w:val="24"/>
        </w:rPr>
        <w:t xml:space="preserve">heterogeneous </w:t>
      </w:r>
      <w:r w:rsidR="002B0E39" w:rsidRPr="0016052B">
        <w:rPr>
          <w:rFonts w:asciiTheme="majorBidi" w:hAnsiTheme="majorBidi" w:cstheme="majorBidi"/>
          <w:sz w:val="24"/>
          <w:szCs w:val="24"/>
        </w:rPr>
        <w:t>environment</w:t>
      </w:r>
      <w:r w:rsidR="009C2A29" w:rsidRPr="0016052B">
        <w:rPr>
          <w:rFonts w:asciiTheme="majorBidi" w:hAnsiTheme="majorBidi" w:cstheme="majorBidi"/>
          <w:sz w:val="24"/>
          <w:szCs w:val="24"/>
        </w:rPr>
        <w:t xml:space="preserve">. These </w:t>
      </w:r>
      <w:r w:rsidR="002B0E39" w:rsidRPr="0016052B">
        <w:rPr>
          <w:rFonts w:asciiTheme="majorBidi" w:hAnsiTheme="majorBidi" w:cstheme="majorBidi"/>
          <w:sz w:val="24"/>
          <w:szCs w:val="24"/>
        </w:rPr>
        <w:t>include</w:t>
      </w:r>
      <w:r w:rsidR="00895508" w:rsidRPr="0016052B">
        <w:rPr>
          <w:rFonts w:asciiTheme="majorBidi" w:hAnsiTheme="majorBidi" w:cstheme="majorBidi"/>
          <w:sz w:val="24"/>
          <w:szCs w:val="24"/>
        </w:rPr>
        <w:t xml:space="preserve"> microbial swarms interacting within complex substrates (</w:t>
      </w:r>
      <w:proofErr w:type="spellStart"/>
      <w:r w:rsidR="00895508" w:rsidRPr="0016052B">
        <w:rPr>
          <w:rFonts w:asciiTheme="majorBidi" w:hAnsiTheme="majorBidi" w:cstheme="majorBidi"/>
          <w:color w:val="222222"/>
          <w:sz w:val="24"/>
          <w:szCs w:val="24"/>
        </w:rPr>
        <w:t>Tuson</w:t>
      </w:r>
      <w:proofErr w:type="spellEnd"/>
      <w:r w:rsidR="00895508" w:rsidRPr="0016052B">
        <w:rPr>
          <w:rFonts w:asciiTheme="majorBidi" w:hAnsiTheme="majorBidi" w:cstheme="majorBidi"/>
          <w:color w:val="222222"/>
          <w:sz w:val="24"/>
          <w:szCs w:val="24"/>
        </w:rPr>
        <w:t xml:space="preserve"> and </w:t>
      </w:r>
      <w:proofErr w:type="spellStart"/>
      <w:r w:rsidR="00895508" w:rsidRPr="0016052B">
        <w:rPr>
          <w:rFonts w:asciiTheme="majorBidi" w:hAnsiTheme="majorBidi" w:cstheme="majorBidi"/>
          <w:color w:val="222222"/>
          <w:sz w:val="24"/>
          <w:szCs w:val="24"/>
        </w:rPr>
        <w:t>Weibel</w:t>
      </w:r>
      <w:proofErr w:type="spellEnd"/>
      <w:r w:rsidR="00895508" w:rsidRPr="0016052B">
        <w:rPr>
          <w:rFonts w:asciiTheme="majorBidi" w:hAnsiTheme="majorBidi" w:cstheme="majorBidi"/>
          <w:color w:val="222222"/>
          <w:sz w:val="24"/>
          <w:szCs w:val="24"/>
        </w:rPr>
        <w:t xml:space="preserve"> 2013)</w:t>
      </w:r>
      <w:r w:rsidR="009C2A29" w:rsidRPr="0016052B">
        <w:rPr>
          <w:rFonts w:asciiTheme="majorBidi" w:hAnsiTheme="majorBidi" w:cstheme="majorBidi"/>
          <w:color w:val="222222"/>
          <w:sz w:val="24"/>
          <w:szCs w:val="24"/>
        </w:rPr>
        <w:t>,</w:t>
      </w:r>
      <w:r w:rsidR="00895508" w:rsidRPr="0016052B">
        <w:rPr>
          <w:rFonts w:asciiTheme="majorBidi" w:hAnsiTheme="majorBidi" w:cstheme="majorBidi"/>
          <w:color w:val="222222"/>
          <w:sz w:val="24"/>
          <w:szCs w:val="24"/>
        </w:rPr>
        <w:t xml:space="preserve"> tissue cells in micro</w:t>
      </w:r>
      <w:r w:rsidR="00647CF7" w:rsidRPr="0016052B">
        <w:rPr>
          <w:rFonts w:asciiTheme="majorBidi" w:hAnsiTheme="majorBidi" w:cstheme="majorBidi"/>
          <w:color w:val="222222"/>
          <w:sz w:val="24"/>
          <w:szCs w:val="24"/>
        </w:rPr>
        <w:t>-</w:t>
      </w:r>
      <w:r w:rsidR="00895508" w:rsidRPr="0016052B">
        <w:rPr>
          <w:rFonts w:asciiTheme="majorBidi" w:hAnsiTheme="majorBidi" w:cstheme="majorBidi"/>
          <w:color w:val="222222"/>
          <w:sz w:val="24"/>
          <w:szCs w:val="24"/>
        </w:rPr>
        <w:t>fabricated arenas (</w:t>
      </w:r>
      <w:r w:rsidR="00895508" w:rsidRPr="0016052B">
        <w:rPr>
          <w:rFonts w:asciiTheme="majorBidi" w:hAnsiTheme="majorBidi" w:cstheme="majorBidi"/>
          <w:color w:val="1A1A1A"/>
          <w:sz w:val="24"/>
          <w:szCs w:val="24"/>
        </w:rPr>
        <w:t xml:space="preserve">motivated by the highly </w:t>
      </w:r>
      <w:r w:rsidR="00230B0F" w:rsidRPr="0016052B">
        <w:rPr>
          <w:rFonts w:asciiTheme="majorBidi" w:hAnsiTheme="majorBidi" w:cstheme="majorBidi"/>
          <w:color w:val="1A1A1A"/>
          <w:sz w:val="24"/>
          <w:szCs w:val="24"/>
        </w:rPr>
        <w:t>heterogen</w:t>
      </w:r>
      <w:r w:rsidR="00230B0F">
        <w:rPr>
          <w:rFonts w:asciiTheme="majorBidi" w:hAnsiTheme="majorBidi" w:cstheme="majorBidi"/>
          <w:color w:val="1A1A1A"/>
          <w:sz w:val="24"/>
          <w:szCs w:val="24"/>
        </w:rPr>
        <w:t>e</w:t>
      </w:r>
      <w:r w:rsidR="00230B0F" w:rsidRPr="0016052B">
        <w:rPr>
          <w:rFonts w:asciiTheme="majorBidi" w:hAnsiTheme="majorBidi" w:cstheme="majorBidi"/>
          <w:color w:val="1A1A1A"/>
          <w:sz w:val="24"/>
          <w:szCs w:val="24"/>
        </w:rPr>
        <w:t>ous</w:t>
      </w:r>
      <w:r w:rsidR="00895508" w:rsidRPr="0016052B">
        <w:rPr>
          <w:rFonts w:asciiTheme="majorBidi" w:hAnsiTheme="majorBidi" w:cstheme="majorBidi"/>
          <w:color w:val="1A1A1A"/>
          <w:sz w:val="24"/>
          <w:szCs w:val="24"/>
        </w:rPr>
        <w:t xml:space="preserve"> media </w:t>
      </w:r>
      <w:r w:rsidR="00230B0F">
        <w:rPr>
          <w:rFonts w:asciiTheme="majorBidi" w:hAnsiTheme="majorBidi" w:cstheme="majorBidi"/>
          <w:color w:val="1A1A1A"/>
          <w:sz w:val="24"/>
          <w:szCs w:val="24"/>
        </w:rPr>
        <w:t xml:space="preserve">that </w:t>
      </w:r>
      <w:r w:rsidR="00895508" w:rsidRPr="0016052B">
        <w:rPr>
          <w:rFonts w:asciiTheme="majorBidi" w:hAnsiTheme="majorBidi" w:cstheme="majorBidi"/>
          <w:color w:val="1A1A1A"/>
          <w:sz w:val="24"/>
          <w:szCs w:val="24"/>
        </w:rPr>
        <w:t xml:space="preserve">form the </w:t>
      </w:r>
      <w:r w:rsidR="002B0E39" w:rsidRPr="0016052B">
        <w:rPr>
          <w:rFonts w:asciiTheme="majorBidi" w:hAnsiTheme="majorBidi" w:cstheme="majorBidi"/>
          <w:color w:val="1A1A1A"/>
          <w:sz w:val="24"/>
          <w:szCs w:val="24"/>
        </w:rPr>
        <w:t>extracellular matrix</w:t>
      </w:r>
      <w:r w:rsidR="009C2A29" w:rsidRPr="0016052B">
        <w:rPr>
          <w:rFonts w:asciiTheme="majorBidi" w:hAnsiTheme="majorBidi" w:cstheme="majorBidi"/>
          <w:color w:val="222222"/>
          <w:sz w:val="24"/>
          <w:szCs w:val="24"/>
        </w:rPr>
        <w:t xml:space="preserve">; e.g. </w:t>
      </w:r>
      <w:proofErr w:type="spellStart"/>
      <w:r w:rsidR="00895508" w:rsidRPr="0016052B">
        <w:rPr>
          <w:rFonts w:asciiTheme="majorBidi" w:hAnsiTheme="majorBidi" w:cstheme="majorBidi"/>
          <w:sz w:val="24"/>
          <w:szCs w:val="24"/>
        </w:rPr>
        <w:t>Friedl</w:t>
      </w:r>
      <w:proofErr w:type="spellEnd"/>
      <w:r w:rsidR="00895508" w:rsidRPr="0016052B">
        <w:rPr>
          <w:rFonts w:asciiTheme="majorBidi" w:hAnsiTheme="majorBidi" w:cstheme="majorBidi"/>
          <w:sz w:val="24"/>
          <w:szCs w:val="24"/>
        </w:rPr>
        <w:t xml:space="preserve"> and </w:t>
      </w:r>
      <w:proofErr w:type="spellStart"/>
      <w:r w:rsidR="00895508" w:rsidRPr="0016052B">
        <w:rPr>
          <w:rFonts w:asciiTheme="majorBidi" w:hAnsiTheme="majorBidi" w:cstheme="majorBidi"/>
          <w:sz w:val="24"/>
          <w:szCs w:val="24"/>
        </w:rPr>
        <w:t>Broecker</w:t>
      </w:r>
      <w:proofErr w:type="spellEnd"/>
      <w:r w:rsidR="00895508" w:rsidRPr="0016052B">
        <w:rPr>
          <w:rFonts w:asciiTheme="majorBidi" w:hAnsiTheme="majorBidi" w:cstheme="majorBidi"/>
          <w:sz w:val="24"/>
          <w:szCs w:val="24"/>
        </w:rPr>
        <w:t xml:space="preserve"> 2004</w:t>
      </w:r>
      <w:r w:rsidR="009C2A29" w:rsidRPr="0016052B">
        <w:rPr>
          <w:rFonts w:asciiTheme="majorBidi" w:hAnsiTheme="majorBidi" w:cstheme="majorBidi"/>
          <w:sz w:val="24"/>
          <w:szCs w:val="24"/>
        </w:rPr>
        <w:t>;</w:t>
      </w:r>
      <w:r w:rsidR="009C2A29" w:rsidRPr="0016052B">
        <w:rPr>
          <w:rFonts w:asciiTheme="majorBidi" w:hAnsiTheme="majorBidi" w:cstheme="majorBidi"/>
          <w:color w:val="1A1A1A"/>
          <w:sz w:val="24"/>
          <w:szCs w:val="24"/>
        </w:rPr>
        <w:t xml:space="preserve"> Szabo et al 2006</w:t>
      </w:r>
      <w:r w:rsidR="00895508" w:rsidRPr="0016052B">
        <w:rPr>
          <w:rFonts w:asciiTheme="majorBidi" w:hAnsiTheme="majorBidi" w:cstheme="majorBidi"/>
          <w:sz w:val="24"/>
          <w:szCs w:val="24"/>
        </w:rPr>
        <w:t>)</w:t>
      </w:r>
      <w:r w:rsidR="00230B0F">
        <w:rPr>
          <w:rFonts w:asciiTheme="majorBidi" w:hAnsiTheme="majorBidi" w:cstheme="majorBidi"/>
          <w:sz w:val="24"/>
          <w:szCs w:val="24"/>
        </w:rPr>
        <w:t>,</w:t>
      </w:r>
      <w:r w:rsidR="00437731">
        <w:rPr>
          <w:rFonts w:asciiTheme="majorBidi" w:hAnsiTheme="majorBidi" w:cstheme="majorBidi"/>
          <w:sz w:val="24"/>
          <w:szCs w:val="24"/>
        </w:rPr>
        <w:t xml:space="preserve"> and </w:t>
      </w:r>
      <w:r w:rsidR="006F3172">
        <w:rPr>
          <w:rFonts w:asciiTheme="majorBidi" w:hAnsiTheme="majorBidi" w:cstheme="majorBidi"/>
          <w:sz w:val="24"/>
          <w:szCs w:val="24"/>
        </w:rPr>
        <w:t xml:space="preserve">pedestrians at bottlenecks, </w:t>
      </w:r>
      <w:r w:rsidR="00230B0F">
        <w:rPr>
          <w:rFonts w:asciiTheme="majorBidi" w:hAnsiTheme="majorBidi" w:cstheme="majorBidi"/>
          <w:sz w:val="24"/>
          <w:szCs w:val="24"/>
        </w:rPr>
        <w:t xml:space="preserve">demonstrating </w:t>
      </w:r>
      <w:r w:rsidR="006F3172">
        <w:rPr>
          <w:rFonts w:asciiTheme="majorBidi" w:hAnsiTheme="majorBidi" w:cstheme="majorBidi"/>
          <w:sz w:val="24"/>
          <w:szCs w:val="24"/>
        </w:rPr>
        <w:t xml:space="preserve">a continuous </w:t>
      </w:r>
      <w:r w:rsidR="00230B0F">
        <w:rPr>
          <w:rFonts w:asciiTheme="majorBidi" w:hAnsiTheme="majorBidi" w:cstheme="majorBidi"/>
          <w:sz w:val="24"/>
          <w:szCs w:val="24"/>
        </w:rPr>
        <w:t xml:space="preserve">reduction </w:t>
      </w:r>
      <w:r w:rsidR="006F3172">
        <w:rPr>
          <w:rFonts w:asciiTheme="majorBidi" w:hAnsiTheme="majorBidi" w:cstheme="majorBidi"/>
          <w:sz w:val="24"/>
          <w:szCs w:val="24"/>
        </w:rPr>
        <w:t xml:space="preserve">in flow capacity following a </w:t>
      </w:r>
      <w:r w:rsidR="00230B0F">
        <w:rPr>
          <w:rFonts w:asciiTheme="majorBidi" w:hAnsiTheme="majorBidi" w:cstheme="majorBidi"/>
          <w:sz w:val="24"/>
          <w:szCs w:val="24"/>
        </w:rPr>
        <w:t xml:space="preserve">reduction </w:t>
      </w:r>
      <w:r w:rsidR="006F3172">
        <w:rPr>
          <w:rFonts w:asciiTheme="majorBidi" w:hAnsiTheme="majorBidi" w:cstheme="majorBidi"/>
          <w:sz w:val="24"/>
          <w:szCs w:val="24"/>
        </w:rPr>
        <w:t>in bottleneck width (</w:t>
      </w:r>
      <w:proofErr w:type="spellStart"/>
      <w:r w:rsidR="00BF1DEC">
        <w:rPr>
          <w:rFonts w:asciiTheme="majorBidi" w:hAnsiTheme="majorBidi" w:cstheme="majorBidi"/>
          <w:sz w:val="24"/>
          <w:szCs w:val="24"/>
        </w:rPr>
        <w:t>Hoogendoorn</w:t>
      </w:r>
      <w:proofErr w:type="spellEnd"/>
      <w:r w:rsidR="00BF1DEC">
        <w:rPr>
          <w:rFonts w:asciiTheme="majorBidi" w:hAnsiTheme="majorBidi" w:cstheme="majorBidi"/>
          <w:sz w:val="24"/>
          <w:szCs w:val="24"/>
        </w:rPr>
        <w:t xml:space="preserve"> and </w:t>
      </w:r>
      <w:proofErr w:type="spellStart"/>
      <w:r w:rsidR="00BF1DEC">
        <w:rPr>
          <w:rFonts w:asciiTheme="majorBidi" w:hAnsiTheme="majorBidi" w:cstheme="majorBidi"/>
          <w:sz w:val="24"/>
          <w:szCs w:val="24"/>
        </w:rPr>
        <w:t>Daamen</w:t>
      </w:r>
      <w:proofErr w:type="spellEnd"/>
      <w:r w:rsidR="00BF1DEC">
        <w:rPr>
          <w:rFonts w:asciiTheme="majorBidi" w:hAnsiTheme="majorBidi" w:cstheme="majorBidi"/>
          <w:sz w:val="24"/>
          <w:szCs w:val="24"/>
        </w:rPr>
        <w:t xml:space="preserve"> 2005; </w:t>
      </w:r>
      <w:proofErr w:type="spellStart"/>
      <w:r w:rsidR="00437731">
        <w:rPr>
          <w:rFonts w:asciiTheme="majorBidi" w:hAnsiTheme="majorBidi" w:cstheme="majorBidi"/>
          <w:sz w:val="24"/>
          <w:szCs w:val="24"/>
        </w:rPr>
        <w:t>Appert</w:t>
      </w:r>
      <w:proofErr w:type="spellEnd"/>
      <w:r w:rsidR="00437731">
        <w:rPr>
          <w:rFonts w:asciiTheme="majorBidi" w:hAnsiTheme="majorBidi" w:cstheme="majorBidi"/>
          <w:sz w:val="24"/>
          <w:szCs w:val="24"/>
        </w:rPr>
        <w:t>-Rolland et al. 200</w:t>
      </w:r>
      <w:r w:rsidR="005B42F8">
        <w:rPr>
          <w:rFonts w:asciiTheme="majorBidi" w:hAnsiTheme="majorBidi" w:cstheme="majorBidi"/>
          <w:sz w:val="24"/>
          <w:szCs w:val="24"/>
        </w:rPr>
        <w:t>9</w:t>
      </w:r>
      <w:r w:rsidR="00437731">
        <w:rPr>
          <w:rFonts w:asciiTheme="majorBidi" w:hAnsiTheme="majorBidi" w:cstheme="majorBidi"/>
          <w:sz w:val="24"/>
          <w:szCs w:val="24"/>
        </w:rPr>
        <w:t>)</w:t>
      </w:r>
      <w:r w:rsidR="002B0E39" w:rsidRPr="0016052B">
        <w:rPr>
          <w:rFonts w:asciiTheme="majorBidi" w:hAnsiTheme="majorBidi" w:cstheme="majorBidi"/>
          <w:sz w:val="24"/>
          <w:szCs w:val="24"/>
        </w:rPr>
        <w:t xml:space="preserve">. </w:t>
      </w:r>
      <w:r w:rsidR="00920EC2" w:rsidRPr="0016052B">
        <w:rPr>
          <w:rFonts w:asciiTheme="majorBidi" w:hAnsiTheme="majorBidi" w:cstheme="majorBidi"/>
          <w:sz w:val="24"/>
          <w:szCs w:val="24"/>
        </w:rPr>
        <w:t xml:space="preserve">Experiments using different </w:t>
      </w:r>
      <w:r w:rsidR="00230B0F">
        <w:rPr>
          <w:rFonts w:asciiTheme="majorBidi" w:hAnsiTheme="majorBidi" w:cstheme="majorBidi"/>
          <w:sz w:val="24"/>
          <w:szCs w:val="24"/>
        </w:rPr>
        <w:t xml:space="preserve">species of </w:t>
      </w:r>
      <w:r w:rsidR="00920EC2" w:rsidRPr="0016052B">
        <w:rPr>
          <w:rFonts w:asciiTheme="majorBidi" w:hAnsiTheme="majorBidi" w:cstheme="majorBidi"/>
          <w:sz w:val="24"/>
          <w:szCs w:val="24"/>
        </w:rPr>
        <w:t>ants</w:t>
      </w:r>
      <w:r w:rsidR="00230B0F">
        <w:rPr>
          <w:rFonts w:asciiTheme="majorBidi" w:hAnsiTheme="majorBidi" w:cstheme="majorBidi"/>
          <w:sz w:val="24"/>
          <w:szCs w:val="24"/>
        </w:rPr>
        <w:t xml:space="preserve"> have</w:t>
      </w:r>
      <w:r w:rsidR="00920EC2" w:rsidRPr="0016052B">
        <w:rPr>
          <w:rFonts w:asciiTheme="majorBidi" w:hAnsiTheme="majorBidi" w:cstheme="majorBidi"/>
          <w:sz w:val="24"/>
          <w:szCs w:val="24"/>
        </w:rPr>
        <w:t xml:space="preserve"> show</w:t>
      </w:r>
      <w:r w:rsidR="00230B0F">
        <w:rPr>
          <w:rFonts w:asciiTheme="majorBidi" w:hAnsiTheme="majorBidi" w:cstheme="majorBidi"/>
          <w:sz w:val="24"/>
          <w:szCs w:val="24"/>
        </w:rPr>
        <w:t>n</w:t>
      </w:r>
      <w:r w:rsidR="00920EC2" w:rsidRPr="0016052B">
        <w:rPr>
          <w:rFonts w:asciiTheme="majorBidi" w:hAnsiTheme="majorBidi" w:cstheme="majorBidi"/>
          <w:sz w:val="24"/>
          <w:szCs w:val="24"/>
        </w:rPr>
        <w:t xml:space="preserve"> that topology can have </w:t>
      </w:r>
      <w:r w:rsidR="00230B0F" w:rsidRPr="0016052B">
        <w:rPr>
          <w:rFonts w:asciiTheme="majorBidi" w:hAnsiTheme="majorBidi" w:cstheme="majorBidi"/>
          <w:sz w:val="24"/>
          <w:szCs w:val="24"/>
        </w:rPr>
        <w:t>var</w:t>
      </w:r>
      <w:r w:rsidR="00230B0F">
        <w:rPr>
          <w:rFonts w:asciiTheme="majorBidi" w:hAnsiTheme="majorBidi" w:cstheme="majorBidi"/>
          <w:sz w:val="24"/>
          <w:szCs w:val="24"/>
        </w:rPr>
        <w:t>ying</w:t>
      </w:r>
      <w:r w:rsidR="00230B0F" w:rsidRPr="0016052B">
        <w:rPr>
          <w:rFonts w:asciiTheme="majorBidi" w:hAnsiTheme="majorBidi" w:cstheme="majorBidi"/>
          <w:sz w:val="24"/>
          <w:szCs w:val="24"/>
        </w:rPr>
        <w:t xml:space="preserve"> </w:t>
      </w:r>
      <w:r w:rsidR="00920EC2" w:rsidRPr="0016052B">
        <w:rPr>
          <w:rFonts w:asciiTheme="majorBidi" w:hAnsiTheme="majorBidi" w:cstheme="majorBidi"/>
          <w:sz w:val="24"/>
          <w:szCs w:val="24"/>
        </w:rPr>
        <w:t xml:space="preserve">effects on the collective movement of </w:t>
      </w:r>
      <w:r w:rsidR="00230B0F">
        <w:rPr>
          <w:rFonts w:asciiTheme="majorBidi" w:hAnsiTheme="majorBidi" w:cstheme="majorBidi"/>
          <w:sz w:val="24"/>
          <w:szCs w:val="24"/>
        </w:rPr>
        <w:t xml:space="preserve">the </w:t>
      </w:r>
      <w:r w:rsidR="00920EC2" w:rsidRPr="0016052B">
        <w:rPr>
          <w:rFonts w:asciiTheme="majorBidi" w:hAnsiTheme="majorBidi" w:cstheme="majorBidi"/>
          <w:sz w:val="24"/>
          <w:szCs w:val="24"/>
        </w:rPr>
        <w:t xml:space="preserve">different species. </w:t>
      </w:r>
      <w:r w:rsidR="001F0B8A">
        <w:rPr>
          <w:rFonts w:asciiTheme="majorBidi" w:hAnsiTheme="majorBidi" w:cstheme="majorBidi"/>
          <w:sz w:val="24"/>
          <w:szCs w:val="24"/>
        </w:rPr>
        <w:t>F</w:t>
      </w:r>
      <w:r w:rsidR="001F0B8A" w:rsidRPr="0016052B">
        <w:rPr>
          <w:rFonts w:asciiTheme="majorBidi" w:hAnsiTheme="majorBidi" w:cstheme="majorBidi"/>
          <w:sz w:val="24"/>
          <w:szCs w:val="24"/>
        </w:rPr>
        <w:t>or example</w:t>
      </w:r>
      <w:r w:rsidR="001F0B8A">
        <w:rPr>
          <w:rFonts w:asciiTheme="majorBidi" w:hAnsiTheme="majorBidi" w:cstheme="majorBidi"/>
          <w:sz w:val="24"/>
          <w:szCs w:val="24"/>
        </w:rPr>
        <w:t>,</w:t>
      </w:r>
      <w:r w:rsidR="001F0B8A" w:rsidRPr="0016052B">
        <w:rPr>
          <w:rFonts w:asciiTheme="majorBidi" w:hAnsiTheme="majorBidi" w:cstheme="majorBidi"/>
          <w:sz w:val="24"/>
          <w:szCs w:val="24"/>
        </w:rPr>
        <w:t xml:space="preserve"> </w:t>
      </w:r>
      <w:r w:rsidR="001F0B8A">
        <w:rPr>
          <w:rFonts w:asciiTheme="majorBidi" w:hAnsiTheme="majorBidi" w:cstheme="majorBidi"/>
          <w:sz w:val="24"/>
          <w:szCs w:val="24"/>
        </w:rPr>
        <w:t>i</w:t>
      </w:r>
      <w:r w:rsidR="001335B1">
        <w:rPr>
          <w:rFonts w:asciiTheme="majorBidi" w:hAnsiTheme="majorBidi" w:cstheme="majorBidi"/>
          <w:sz w:val="24"/>
          <w:szCs w:val="24"/>
        </w:rPr>
        <w:t>t</w:t>
      </w:r>
      <w:r w:rsidR="00920EC2" w:rsidRPr="0016052B">
        <w:rPr>
          <w:rFonts w:asciiTheme="majorBidi" w:hAnsiTheme="majorBidi" w:cstheme="majorBidi"/>
          <w:sz w:val="24"/>
          <w:szCs w:val="24"/>
        </w:rPr>
        <w:t xml:space="preserve"> has been shown </w:t>
      </w:r>
      <w:r w:rsidR="001F0B8A">
        <w:rPr>
          <w:rFonts w:asciiTheme="majorBidi" w:hAnsiTheme="majorBidi" w:cstheme="majorBidi"/>
          <w:sz w:val="24"/>
          <w:szCs w:val="24"/>
        </w:rPr>
        <w:t xml:space="preserve">that in </w:t>
      </w:r>
      <w:r w:rsidR="00920EC2" w:rsidRPr="0016052B">
        <w:rPr>
          <w:rFonts w:asciiTheme="majorBidi" w:hAnsiTheme="majorBidi" w:cstheme="majorBidi"/>
          <w:i/>
          <w:iCs/>
          <w:sz w:val="24"/>
          <w:szCs w:val="24"/>
        </w:rPr>
        <w:t xml:space="preserve">Atta </w:t>
      </w:r>
      <w:proofErr w:type="spellStart"/>
      <w:r w:rsidR="00920EC2" w:rsidRPr="0016052B">
        <w:rPr>
          <w:rFonts w:asciiTheme="majorBidi" w:hAnsiTheme="majorBidi" w:cstheme="majorBidi"/>
          <w:i/>
          <w:iCs/>
          <w:sz w:val="24"/>
          <w:szCs w:val="24"/>
        </w:rPr>
        <w:t>cephalotes</w:t>
      </w:r>
      <w:proofErr w:type="spellEnd"/>
      <w:r w:rsidR="00920EC2" w:rsidRPr="0016052B">
        <w:rPr>
          <w:rFonts w:asciiTheme="majorBidi" w:hAnsiTheme="majorBidi" w:cstheme="majorBidi"/>
          <w:sz w:val="24"/>
          <w:szCs w:val="24"/>
        </w:rPr>
        <w:t xml:space="preserve"> </w:t>
      </w:r>
      <w:r w:rsidR="002D24AD" w:rsidRPr="0016052B">
        <w:rPr>
          <w:rFonts w:asciiTheme="majorBidi" w:hAnsiTheme="majorBidi" w:cstheme="majorBidi"/>
          <w:sz w:val="24"/>
          <w:szCs w:val="24"/>
        </w:rPr>
        <w:t>(</w:t>
      </w:r>
      <w:proofErr w:type="spellStart"/>
      <w:r w:rsidR="002D24AD" w:rsidRPr="0016052B">
        <w:rPr>
          <w:rFonts w:asciiTheme="majorBidi" w:hAnsiTheme="majorBidi" w:cstheme="majorBidi"/>
          <w:sz w:val="24"/>
          <w:szCs w:val="24"/>
        </w:rPr>
        <w:t>Burd</w:t>
      </w:r>
      <w:proofErr w:type="spellEnd"/>
      <w:r w:rsidR="002D24AD" w:rsidRPr="0016052B">
        <w:rPr>
          <w:rFonts w:asciiTheme="majorBidi" w:hAnsiTheme="majorBidi" w:cstheme="majorBidi"/>
          <w:sz w:val="24"/>
          <w:szCs w:val="24"/>
        </w:rPr>
        <w:t xml:space="preserve"> 2002), </w:t>
      </w:r>
      <w:r w:rsidR="00920EC2" w:rsidRPr="0016052B">
        <w:rPr>
          <w:rFonts w:asciiTheme="majorBidi" w:hAnsiTheme="majorBidi" w:cstheme="majorBidi"/>
          <w:sz w:val="24"/>
          <w:szCs w:val="24"/>
        </w:rPr>
        <w:t xml:space="preserve">increased </w:t>
      </w:r>
      <w:r w:rsidR="00E83C53">
        <w:rPr>
          <w:rFonts w:asciiTheme="majorBidi" w:hAnsiTheme="majorBidi" w:cstheme="majorBidi"/>
          <w:sz w:val="24"/>
          <w:szCs w:val="24"/>
        </w:rPr>
        <w:t>density</w:t>
      </w:r>
      <w:r w:rsidR="00920EC2" w:rsidRPr="0016052B">
        <w:rPr>
          <w:rFonts w:asciiTheme="majorBidi" w:hAnsiTheme="majorBidi" w:cstheme="majorBidi"/>
          <w:sz w:val="24"/>
          <w:szCs w:val="24"/>
        </w:rPr>
        <w:t xml:space="preserve"> due to </w:t>
      </w:r>
      <w:r w:rsidR="00920EC2" w:rsidRPr="0016052B">
        <w:rPr>
          <w:rFonts w:asciiTheme="majorBidi" w:hAnsiTheme="majorBidi" w:cstheme="majorBidi"/>
          <w:sz w:val="24"/>
          <w:szCs w:val="24"/>
        </w:rPr>
        <w:lastRenderedPageBreak/>
        <w:t xml:space="preserve">a </w:t>
      </w:r>
      <w:r w:rsidR="00230B0F">
        <w:rPr>
          <w:rFonts w:asciiTheme="majorBidi" w:hAnsiTheme="majorBidi" w:cstheme="majorBidi"/>
          <w:sz w:val="24"/>
          <w:szCs w:val="24"/>
        </w:rPr>
        <w:t>reduction</w:t>
      </w:r>
      <w:r w:rsidR="00230B0F" w:rsidRPr="0016052B">
        <w:rPr>
          <w:rFonts w:asciiTheme="majorBidi" w:hAnsiTheme="majorBidi" w:cstheme="majorBidi"/>
          <w:sz w:val="24"/>
          <w:szCs w:val="24"/>
        </w:rPr>
        <w:t xml:space="preserve"> </w:t>
      </w:r>
      <w:r w:rsidR="00920EC2" w:rsidRPr="0016052B">
        <w:rPr>
          <w:rFonts w:asciiTheme="majorBidi" w:hAnsiTheme="majorBidi" w:cstheme="majorBidi"/>
          <w:sz w:val="24"/>
          <w:szCs w:val="24"/>
        </w:rPr>
        <w:t>in trail width</w:t>
      </w:r>
      <w:r w:rsidR="00FE3130">
        <w:rPr>
          <w:rFonts w:asciiTheme="majorBidi" w:hAnsiTheme="majorBidi" w:cstheme="majorBidi"/>
          <w:sz w:val="24"/>
          <w:szCs w:val="24"/>
        </w:rPr>
        <w:t xml:space="preserve"> </w:t>
      </w:r>
      <w:r w:rsidR="00920EC2" w:rsidRPr="0016052B">
        <w:rPr>
          <w:rFonts w:asciiTheme="majorBidi" w:hAnsiTheme="majorBidi" w:cstheme="majorBidi"/>
          <w:sz w:val="24"/>
          <w:szCs w:val="24"/>
        </w:rPr>
        <w:t xml:space="preserve">reduces the mean traveling speed and the flux of ants across a barrier. </w:t>
      </w:r>
      <w:r w:rsidR="00230B0F">
        <w:rPr>
          <w:rFonts w:asciiTheme="majorBidi" w:hAnsiTheme="majorBidi" w:cstheme="majorBidi"/>
          <w:sz w:val="24"/>
          <w:szCs w:val="24"/>
        </w:rPr>
        <w:t>In contrast</w:t>
      </w:r>
      <w:r w:rsidR="00920EC2" w:rsidRPr="0016052B">
        <w:rPr>
          <w:rFonts w:asciiTheme="majorBidi" w:hAnsiTheme="majorBidi" w:cstheme="majorBidi"/>
          <w:sz w:val="24"/>
          <w:szCs w:val="24"/>
        </w:rPr>
        <w:t>, the flow of black garden ants (</w:t>
      </w:r>
      <w:proofErr w:type="spellStart"/>
      <w:r w:rsidR="00920EC2" w:rsidRPr="0016052B">
        <w:rPr>
          <w:rFonts w:asciiTheme="majorBidi" w:hAnsiTheme="majorBidi" w:cstheme="majorBidi"/>
          <w:i/>
          <w:iCs/>
          <w:sz w:val="24"/>
          <w:szCs w:val="24"/>
        </w:rPr>
        <w:t>Lasius</w:t>
      </w:r>
      <w:proofErr w:type="spellEnd"/>
      <w:r w:rsidR="00920EC2" w:rsidRPr="0016052B">
        <w:rPr>
          <w:rFonts w:asciiTheme="majorBidi" w:hAnsiTheme="majorBidi" w:cstheme="majorBidi"/>
          <w:i/>
          <w:iCs/>
          <w:sz w:val="24"/>
          <w:szCs w:val="24"/>
        </w:rPr>
        <w:t xml:space="preserve"> </w:t>
      </w:r>
      <w:proofErr w:type="spellStart"/>
      <w:proofErr w:type="gramStart"/>
      <w:r w:rsidR="00920EC2" w:rsidRPr="0016052B">
        <w:rPr>
          <w:rFonts w:asciiTheme="majorBidi" w:hAnsiTheme="majorBidi" w:cstheme="majorBidi"/>
          <w:i/>
          <w:iCs/>
          <w:sz w:val="24"/>
          <w:szCs w:val="24"/>
        </w:rPr>
        <w:t>niger</w:t>
      </w:r>
      <w:proofErr w:type="spellEnd"/>
      <w:proofErr w:type="gramEnd"/>
      <w:r w:rsidR="00920EC2" w:rsidRPr="0016052B">
        <w:rPr>
          <w:rFonts w:asciiTheme="majorBidi" w:hAnsiTheme="majorBidi" w:cstheme="majorBidi"/>
          <w:sz w:val="24"/>
          <w:szCs w:val="24"/>
        </w:rPr>
        <w:t xml:space="preserve">) does not seem to depend on </w:t>
      </w:r>
      <w:proofErr w:type="spellStart"/>
      <w:r w:rsidR="00920EC2" w:rsidRPr="0016052B">
        <w:rPr>
          <w:rFonts w:asciiTheme="majorBidi" w:hAnsiTheme="majorBidi" w:cstheme="majorBidi"/>
          <w:sz w:val="24"/>
          <w:szCs w:val="24"/>
        </w:rPr>
        <w:t>trail</w:t>
      </w:r>
      <w:proofErr w:type="spellEnd"/>
      <w:r w:rsidR="00920EC2" w:rsidRPr="0016052B">
        <w:rPr>
          <w:rFonts w:asciiTheme="majorBidi" w:hAnsiTheme="majorBidi" w:cstheme="majorBidi"/>
          <w:sz w:val="24"/>
          <w:szCs w:val="24"/>
        </w:rPr>
        <w:t xml:space="preserve"> width (</w:t>
      </w:r>
      <w:proofErr w:type="spellStart"/>
      <w:r w:rsidR="00920EC2" w:rsidRPr="0016052B">
        <w:rPr>
          <w:rFonts w:asciiTheme="majorBidi" w:hAnsiTheme="majorBidi" w:cstheme="majorBidi"/>
          <w:sz w:val="24"/>
          <w:szCs w:val="24"/>
        </w:rPr>
        <w:t>Dussutour</w:t>
      </w:r>
      <w:proofErr w:type="spellEnd"/>
      <w:r w:rsidR="00920EC2" w:rsidRPr="0016052B">
        <w:rPr>
          <w:rFonts w:asciiTheme="majorBidi" w:hAnsiTheme="majorBidi" w:cstheme="majorBidi"/>
          <w:sz w:val="24"/>
          <w:szCs w:val="24"/>
        </w:rPr>
        <w:t xml:space="preserve"> 2004). To the best of our knowledge, locusts, as well as other animal models of collective motion, have been </w:t>
      </w:r>
      <w:r>
        <w:rPr>
          <w:rFonts w:asciiTheme="majorBidi" w:hAnsiTheme="majorBidi" w:cstheme="majorBidi"/>
          <w:sz w:val="24"/>
          <w:szCs w:val="24"/>
        </w:rPr>
        <w:t>little</w:t>
      </w:r>
      <w:r w:rsidRPr="0016052B">
        <w:rPr>
          <w:rFonts w:asciiTheme="majorBidi" w:hAnsiTheme="majorBidi" w:cstheme="majorBidi"/>
          <w:sz w:val="24"/>
          <w:szCs w:val="24"/>
        </w:rPr>
        <w:t xml:space="preserve"> </w:t>
      </w:r>
      <w:r w:rsidR="00920EC2" w:rsidRPr="0016052B">
        <w:rPr>
          <w:rFonts w:asciiTheme="majorBidi" w:hAnsiTheme="majorBidi" w:cstheme="majorBidi"/>
          <w:sz w:val="24"/>
          <w:szCs w:val="24"/>
        </w:rPr>
        <w:t xml:space="preserve">studied in this respect. The movement of ants along trails fundamentally </w:t>
      </w:r>
      <w:r w:rsidR="00230B0F" w:rsidRPr="0016052B">
        <w:rPr>
          <w:rFonts w:asciiTheme="majorBidi" w:hAnsiTheme="majorBidi" w:cstheme="majorBidi"/>
          <w:sz w:val="24"/>
          <w:szCs w:val="24"/>
        </w:rPr>
        <w:t>differ</w:t>
      </w:r>
      <w:r w:rsidR="00230B0F">
        <w:rPr>
          <w:rFonts w:asciiTheme="majorBidi" w:hAnsiTheme="majorBidi" w:cstheme="majorBidi"/>
          <w:sz w:val="24"/>
          <w:szCs w:val="24"/>
        </w:rPr>
        <w:t>s</w:t>
      </w:r>
      <w:r w:rsidR="00230B0F" w:rsidRPr="0016052B">
        <w:rPr>
          <w:rFonts w:asciiTheme="majorBidi" w:hAnsiTheme="majorBidi" w:cstheme="majorBidi"/>
          <w:sz w:val="24"/>
          <w:szCs w:val="24"/>
        </w:rPr>
        <w:t xml:space="preserve"> </w:t>
      </w:r>
      <w:r w:rsidR="00920EC2" w:rsidRPr="0016052B">
        <w:rPr>
          <w:rFonts w:asciiTheme="majorBidi" w:hAnsiTheme="majorBidi" w:cstheme="majorBidi"/>
          <w:sz w:val="24"/>
          <w:szCs w:val="24"/>
        </w:rPr>
        <w:t>from that of locusts</w:t>
      </w:r>
      <w:r w:rsidR="00230B0F">
        <w:rPr>
          <w:rFonts w:asciiTheme="majorBidi" w:hAnsiTheme="majorBidi" w:cstheme="majorBidi"/>
          <w:sz w:val="24"/>
          <w:szCs w:val="24"/>
        </w:rPr>
        <w:t>,</w:t>
      </w:r>
      <w:r w:rsidR="00920EC2" w:rsidRPr="0016052B">
        <w:rPr>
          <w:rFonts w:asciiTheme="majorBidi" w:hAnsiTheme="majorBidi" w:cstheme="majorBidi"/>
          <w:sz w:val="24"/>
          <w:szCs w:val="24"/>
        </w:rPr>
        <w:t xml:space="preserve"> as ants seldom turn while walking, </w:t>
      </w:r>
      <w:r w:rsidR="00BB4031">
        <w:rPr>
          <w:rFonts w:asciiTheme="majorBidi" w:hAnsiTheme="majorBidi" w:cstheme="majorBidi"/>
          <w:sz w:val="24"/>
          <w:szCs w:val="24"/>
        </w:rPr>
        <w:t>being</w:t>
      </w:r>
      <w:r w:rsidR="00920EC2" w:rsidRPr="0016052B">
        <w:rPr>
          <w:rFonts w:asciiTheme="majorBidi" w:hAnsiTheme="majorBidi" w:cstheme="majorBidi"/>
          <w:sz w:val="24"/>
          <w:szCs w:val="24"/>
        </w:rPr>
        <w:t xml:space="preserve"> typically either </w:t>
      </w:r>
      <w:proofErr w:type="gramStart"/>
      <w:r w:rsidR="00BB4031">
        <w:rPr>
          <w:rFonts w:asciiTheme="majorBidi" w:hAnsiTheme="majorBidi" w:cstheme="majorBidi"/>
          <w:sz w:val="24"/>
          <w:szCs w:val="24"/>
        </w:rPr>
        <w:t>non</w:t>
      </w:r>
      <w:proofErr w:type="gramEnd"/>
      <w:r w:rsidR="00BB4031">
        <w:rPr>
          <w:rFonts w:asciiTheme="majorBidi" w:hAnsiTheme="majorBidi" w:cstheme="majorBidi"/>
          <w:sz w:val="24"/>
          <w:szCs w:val="24"/>
        </w:rPr>
        <w:t xml:space="preserve"> </w:t>
      </w:r>
      <w:r w:rsidR="00BB4031" w:rsidRPr="0016052B">
        <w:rPr>
          <w:rFonts w:asciiTheme="majorBidi" w:hAnsiTheme="majorBidi" w:cstheme="majorBidi"/>
          <w:sz w:val="24"/>
          <w:szCs w:val="24"/>
        </w:rPr>
        <w:t xml:space="preserve">laden </w:t>
      </w:r>
      <w:r w:rsidR="00BB4031">
        <w:rPr>
          <w:rFonts w:asciiTheme="majorBidi" w:hAnsiTheme="majorBidi" w:cstheme="majorBidi"/>
          <w:sz w:val="24"/>
          <w:szCs w:val="24"/>
        </w:rPr>
        <w:t>when exiting the nest</w:t>
      </w:r>
      <w:r w:rsidR="00920EC2" w:rsidRPr="0016052B">
        <w:rPr>
          <w:rFonts w:asciiTheme="majorBidi" w:hAnsiTheme="majorBidi" w:cstheme="majorBidi"/>
          <w:sz w:val="24"/>
          <w:szCs w:val="24"/>
        </w:rPr>
        <w:t xml:space="preserve">, or laden </w:t>
      </w:r>
      <w:r w:rsidR="00BB4031">
        <w:rPr>
          <w:rFonts w:asciiTheme="majorBidi" w:hAnsiTheme="majorBidi" w:cstheme="majorBidi"/>
          <w:sz w:val="24"/>
          <w:szCs w:val="24"/>
        </w:rPr>
        <w:t xml:space="preserve">when returning to it </w:t>
      </w:r>
      <w:r w:rsidR="00920EC2" w:rsidRPr="0016052B">
        <w:rPr>
          <w:rFonts w:asciiTheme="majorBidi" w:hAnsiTheme="majorBidi" w:cstheme="majorBidi"/>
          <w:sz w:val="24"/>
          <w:szCs w:val="24"/>
        </w:rPr>
        <w:t>(</w:t>
      </w:r>
      <w:proofErr w:type="spellStart"/>
      <w:r w:rsidR="00920EC2" w:rsidRPr="0016052B">
        <w:rPr>
          <w:rFonts w:asciiTheme="majorBidi" w:hAnsiTheme="majorBidi" w:cstheme="majorBidi"/>
          <w:sz w:val="24"/>
          <w:szCs w:val="24"/>
        </w:rPr>
        <w:t>Burd</w:t>
      </w:r>
      <w:proofErr w:type="spellEnd"/>
      <w:r w:rsidR="00920EC2" w:rsidRPr="0016052B">
        <w:rPr>
          <w:rFonts w:asciiTheme="majorBidi" w:hAnsiTheme="majorBidi" w:cstheme="majorBidi"/>
          <w:sz w:val="24"/>
          <w:szCs w:val="24"/>
        </w:rPr>
        <w:t xml:space="preserve"> 2002, </w:t>
      </w:r>
      <w:proofErr w:type="spellStart"/>
      <w:r w:rsidR="00920EC2" w:rsidRPr="0016052B">
        <w:rPr>
          <w:rFonts w:asciiTheme="majorBidi" w:hAnsiTheme="majorBidi" w:cstheme="majorBidi"/>
          <w:sz w:val="24"/>
          <w:szCs w:val="24"/>
        </w:rPr>
        <w:t>Dussutour</w:t>
      </w:r>
      <w:proofErr w:type="spellEnd"/>
      <w:r w:rsidR="00920EC2" w:rsidRPr="0016052B">
        <w:rPr>
          <w:rFonts w:asciiTheme="majorBidi" w:hAnsiTheme="majorBidi" w:cstheme="majorBidi"/>
          <w:sz w:val="24"/>
          <w:szCs w:val="24"/>
        </w:rPr>
        <w:t xml:space="preserve"> 2004). In contrast, the frequency of turning </w:t>
      </w:r>
      <w:r w:rsidR="002101CD">
        <w:rPr>
          <w:rFonts w:asciiTheme="majorBidi" w:hAnsiTheme="majorBidi" w:cstheme="majorBidi"/>
          <w:sz w:val="24"/>
          <w:szCs w:val="24"/>
        </w:rPr>
        <w:t xml:space="preserve">(when changing from a standing to a walking state) </w:t>
      </w:r>
      <w:r w:rsidR="00920EC2" w:rsidRPr="0016052B">
        <w:rPr>
          <w:rFonts w:asciiTheme="majorBidi" w:hAnsiTheme="majorBidi" w:cstheme="majorBidi"/>
          <w:sz w:val="24"/>
          <w:szCs w:val="24"/>
        </w:rPr>
        <w:t xml:space="preserve">has been found to be central in the ability of locusts to form and maintain collective movement (Ariel et al., 2014). </w:t>
      </w:r>
    </w:p>
    <w:p w14:paraId="01615FF1" w14:textId="31D86265" w:rsidR="00897010" w:rsidRPr="0016052B" w:rsidRDefault="00897010"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T</w:t>
      </w:r>
      <w:r w:rsidR="00BB4031" w:rsidRPr="0016052B">
        <w:rPr>
          <w:rFonts w:asciiTheme="majorBidi" w:hAnsiTheme="majorBidi" w:cstheme="majorBidi"/>
          <w:sz w:val="24"/>
          <w:szCs w:val="24"/>
        </w:rPr>
        <w:t>h</w:t>
      </w:r>
      <w:r w:rsidR="00BB4031">
        <w:rPr>
          <w:rFonts w:asciiTheme="majorBidi" w:hAnsiTheme="majorBidi" w:cstheme="majorBidi"/>
          <w:sz w:val="24"/>
          <w:szCs w:val="24"/>
        </w:rPr>
        <w:t>is</w:t>
      </w:r>
      <w:r w:rsidRPr="0016052B">
        <w:rPr>
          <w:rFonts w:asciiTheme="majorBidi" w:hAnsiTheme="majorBidi" w:cstheme="majorBidi"/>
          <w:sz w:val="24"/>
          <w:szCs w:val="24"/>
        </w:rPr>
        <w:t xml:space="preserve"> current study sought to investigate locust marching behavior in a changing topography</w:t>
      </w:r>
      <w:r w:rsidR="00BB4031">
        <w:rPr>
          <w:rFonts w:asciiTheme="majorBidi" w:hAnsiTheme="majorBidi" w:cstheme="majorBidi"/>
          <w:sz w:val="24"/>
          <w:szCs w:val="24"/>
        </w:rPr>
        <w:t>:</w:t>
      </w:r>
      <w:r w:rsidRPr="0016052B">
        <w:rPr>
          <w:rFonts w:asciiTheme="majorBidi" w:hAnsiTheme="majorBidi" w:cstheme="majorBidi"/>
          <w:sz w:val="24"/>
          <w:szCs w:val="24"/>
        </w:rPr>
        <w:t xml:space="preserve"> in our case, a circular arena </w:t>
      </w:r>
      <w:r w:rsidR="00BB4031">
        <w:rPr>
          <w:rFonts w:asciiTheme="majorBidi" w:hAnsiTheme="majorBidi" w:cstheme="majorBidi"/>
          <w:sz w:val="24"/>
          <w:szCs w:val="24"/>
        </w:rPr>
        <w:t>incorporating</w:t>
      </w:r>
      <w:r w:rsidRPr="0016052B">
        <w:rPr>
          <w:rFonts w:asciiTheme="majorBidi" w:hAnsiTheme="majorBidi" w:cstheme="majorBidi"/>
          <w:sz w:val="24"/>
          <w:szCs w:val="24"/>
        </w:rPr>
        <w:t xml:space="preserve"> a funnel-like narrowing followed by a re-widening. This spatial heterogeneity d</w:t>
      </w:r>
      <w:r w:rsidR="00BB4031">
        <w:rPr>
          <w:rFonts w:asciiTheme="majorBidi" w:hAnsiTheme="majorBidi" w:cstheme="majorBidi"/>
          <w:sz w:val="24"/>
          <w:szCs w:val="24"/>
        </w:rPr>
        <w:t>id</w:t>
      </w:r>
      <w:r w:rsidRPr="0016052B">
        <w:rPr>
          <w:rFonts w:asciiTheme="majorBidi" w:hAnsiTheme="majorBidi" w:cstheme="majorBidi"/>
          <w:sz w:val="24"/>
          <w:szCs w:val="24"/>
        </w:rPr>
        <w:t xml:space="preserve"> not constitute a major barrier </w:t>
      </w:r>
      <w:r w:rsidR="00BB4031">
        <w:rPr>
          <w:rFonts w:asciiTheme="majorBidi" w:hAnsiTheme="majorBidi" w:cstheme="majorBidi"/>
          <w:sz w:val="24"/>
          <w:szCs w:val="24"/>
        </w:rPr>
        <w:t>to</w:t>
      </w:r>
      <w:r w:rsidRPr="0016052B">
        <w:rPr>
          <w:rFonts w:asciiTheme="majorBidi" w:hAnsiTheme="majorBidi" w:cstheme="majorBidi"/>
          <w:sz w:val="24"/>
          <w:szCs w:val="24"/>
        </w:rPr>
        <w:t xml:space="preserve"> the locusts but</w:t>
      </w:r>
      <w:r w:rsidR="00BB4031">
        <w:rPr>
          <w:rFonts w:asciiTheme="majorBidi" w:hAnsiTheme="majorBidi" w:cstheme="majorBidi"/>
          <w:sz w:val="24"/>
          <w:szCs w:val="24"/>
        </w:rPr>
        <w:t>,</w:t>
      </w:r>
      <w:r w:rsidRPr="0016052B">
        <w:rPr>
          <w:rFonts w:asciiTheme="majorBidi" w:hAnsiTheme="majorBidi" w:cstheme="majorBidi"/>
          <w:sz w:val="24"/>
          <w:szCs w:val="24"/>
        </w:rPr>
        <w:t xml:space="preserve"> rather</w:t>
      </w:r>
      <w:r w:rsidR="00BB4031">
        <w:rPr>
          <w:rFonts w:asciiTheme="majorBidi" w:hAnsiTheme="majorBidi" w:cstheme="majorBidi"/>
          <w:sz w:val="24"/>
          <w:szCs w:val="24"/>
        </w:rPr>
        <w:t>,</w:t>
      </w:r>
      <w:r w:rsidRPr="0016052B">
        <w:rPr>
          <w:rFonts w:asciiTheme="majorBidi" w:hAnsiTheme="majorBidi" w:cstheme="majorBidi"/>
          <w:sz w:val="24"/>
          <w:szCs w:val="24"/>
        </w:rPr>
        <w:t xml:space="preserve"> </w:t>
      </w:r>
      <w:r>
        <w:rPr>
          <w:rFonts w:asciiTheme="majorBidi" w:hAnsiTheme="majorBidi" w:cstheme="majorBidi"/>
          <w:sz w:val="24"/>
          <w:szCs w:val="24"/>
        </w:rPr>
        <w:t>introduce</w:t>
      </w:r>
      <w:r w:rsidR="00BB4031">
        <w:rPr>
          <w:rFonts w:asciiTheme="majorBidi" w:hAnsiTheme="majorBidi" w:cstheme="majorBidi"/>
          <w:sz w:val="24"/>
          <w:szCs w:val="24"/>
        </w:rPr>
        <w:t>d</w:t>
      </w:r>
      <w:r w:rsidRPr="0016052B">
        <w:rPr>
          <w:rFonts w:asciiTheme="majorBidi" w:hAnsiTheme="majorBidi" w:cstheme="majorBidi"/>
          <w:sz w:val="24"/>
          <w:szCs w:val="24"/>
        </w:rPr>
        <w:t xml:space="preserve"> </w:t>
      </w:r>
      <w:r w:rsidR="00BB4031">
        <w:rPr>
          <w:rFonts w:asciiTheme="majorBidi" w:hAnsiTheme="majorBidi" w:cstheme="majorBidi"/>
          <w:sz w:val="24"/>
          <w:szCs w:val="24"/>
        </w:rPr>
        <w:t>certain</w:t>
      </w:r>
      <w:r>
        <w:rPr>
          <w:rFonts w:asciiTheme="majorBidi" w:hAnsiTheme="majorBidi" w:cstheme="majorBidi"/>
          <w:sz w:val="24"/>
          <w:szCs w:val="24"/>
        </w:rPr>
        <w:t xml:space="preserve"> simple</w:t>
      </w:r>
      <w:r w:rsidRPr="0016052B">
        <w:rPr>
          <w:rFonts w:asciiTheme="majorBidi" w:hAnsiTheme="majorBidi" w:cstheme="majorBidi"/>
          <w:sz w:val="24"/>
          <w:szCs w:val="24"/>
        </w:rPr>
        <w:t xml:space="preserve"> features </w:t>
      </w:r>
      <w:r>
        <w:rPr>
          <w:rFonts w:asciiTheme="majorBidi" w:hAnsiTheme="majorBidi" w:cstheme="majorBidi"/>
          <w:sz w:val="24"/>
          <w:szCs w:val="24"/>
        </w:rPr>
        <w:t>that are also found in natural</w:t>
      </w:r>
      <w:r w:rsidRPr="0016052B">
        <w:rPr>
          <w:rFonts w:asciiTheme="majorBidi" w:hAnsiTheme="majorBidi" w:cstheme="majorBidi"/>
          <w:sz w:val="24"/>
          <w:szCs w:val="24"/>
        </w:rPr>
        <w:t xml:space="preserve"> environment</w:t>
      </w:r>
      <w:r>
        <w:rPr>
          <w:rFonts w:asciiTheme="majorBidi" w:hAnsiTheme="majorBidi" w:cstheme="majorBidi"/>
          <w:sz w:val="24"/>
          <w:szCs w:val="24"/>
        </w:rPr>
        <w:t>s</w:t>
      </w:r>
      <w:r w:rsidRPr="0016052B">
        <w:rPr>
          <w:rFonts w:asciiTheme="majorBidi" w:hAnsiTheme="majorBidi" w:cstheme="majorBidi"/>
          <w:sz w:val="24"/>
          <w:szCs w:val="24"/>
        </w:rPr>
        <w:t xml:space="preserve">, such as a path among large rocks or simply a narrowing gorge. We were interested in </w:t>
      </w:r>
      <w:r w:rsidR="00BB4031">
        <w:rPr>
          <w:rFonts w:asciiTheme="majorBidi" w:hAnsiTheme="majorBidi" w:cstheme="majorBidi"/>
          <w:sz w:val="24"/>
          <w:szCs w:val="24"/>
        </w:rPr>
        <w:t xml:space="preserve">examining </w:t>
      </w:r>
      <w:r w:rsidRPr="0016052B">
        <w:rPr>
          <w:rFonts w:asciiTheme="majorBidi" w:hAnsiTheme="majorBidi" w:cstheme="majorBidi"/>
          <w:sz w:val="24"/>
          <w:szCs w:val="24"/>
        </w:rPr>
        <w:t xml:space="preserve">the effects </w:t>
      </w:r>
      <w:r w:rsidR="00BB4031">
        <w:rPr>
          <w:rFonts w:asciiTheme="majorBidi" w:hAnsiTheme="majorBidi" w:cstheme="majorBidi"/>
          <w:sz w:val="24"/>
          <w:szCs w:val="24"/>
        </w:rPr>
        <w:t xml:space="preserve">of such topographical changes </w:t>
      </w:r>
      <w:r w:rsidRPr="0016052B">
        <w:rPr>
          <w:rFonts w:asciiTheme="majorBidi" w:hAnsiTheme="majorBidi" w:cstheme="majorBidi"/>
          <w:sz w:val="24"/>
          <w:szCs w:val="24"/>
        </w:rPr>
        <w:t>on macroscopic features</w:t>
      </w:r>
      <w:r w:rsidR="00BB4031">
        <w:rPr>
          <w:rFonts w:asciiTheme="majorBidi" w:hAnsiTheme="majorBidi" w:cstheme="majorBidi"/>
          <w:sz w:val="24"/>
          <w:szCs w:val="24"/>
        </w:rPr>
        <w:t xml:space="preserve"> of the locust collective behavior</w:t>
      </w:r>
      <w:r w:rsidRPr="0016052B">
        <w:rPr>
          <w:rFonts w:asciiTheme="majorBidi" w:hAnsiTheme="majorBidi" w:cstheme="majorBidi"/>
          <w:sz w:val="24"/>
          <w:szCs w:val="24"/>
        </w:rPr>
        <w:t xml:space="preserve">, such as the order parameter, as well as </w:t>
      </w:r>
      <w:r w:rsidR="00BB4031">
        <w:rPr>
          <w:rFonts w:asciiTheme="majorBidi" w:hAnsiTheme="majorBidi" w:cstheme="majorBidi"/>
          <w:sz w:val="24"/>
          <w:szCs w:val="24"/>
        </w:rPr>
        <w:t>any</w:t>
      </w:r>
      <w:r w:rsidRPr="0016052B">
        <w:rPr>
          <w:rFonts w:asciiTheme="majorBidi" w:hAnsiTheme="majorBidi" w:cstheme="majorBidi"/>
          <w:sz w:val="24"/>
          <w:szCs w:val="24"/>
        </w:rPr>
        <w:t xml:space="preserve"> resultant changes in statistics of the marching behavior of individuals (e.g. speed, walking-bout duration etc.), and in the dynamics of local interactions between the insects, such as distance between neighboring marching locusts, and how the</w:t>
      </w:r>
      <w:r w:rsidR="00BB4031">
        <w:rPr>
          <w:rFonts w:asciiTheme="majorBidi" w:hAnsiTheme="majorBidi" w:cstheme="majorBidi"/>
          <w:sz w:val="24"/>
          <w:szCs w:val="24"/>
        </w:rPr>
        <w:t>se</w:t>
      </w:r>
      <w:r w:rsidRPr="0016052B">
        <w:rPr>
          <w:rFonts w:asciiTheme="majorBidi" w:hAnsiTheme="majorBidi" w:cstheme="majorBidi"/>
          <w:sz w:val="24"/>
          <w:szCs w:val="24"/>
        </w:rPr>
        <w:t xml:space="preserve">, in turn, translate to swarm dynamics. </w:t>
      </w:r>
    </w:p>
    <w:p w14:paraId="158A133C" w14:textId="309D3FF1" w:rsidR="004248F5" w:rsidRPr="0016052B" w:rsidRDefault="007647E6" w:rsidP="00E060EA">
      <w:pPr>
        <w:spacing w:line="480" w:lineRule="auto"/>
        <w:jc w:val="both"/>
        <w:rPr>
          <w:rFonts w:asciiTheme="majorBidi" w:hAnsiTheme="majorBidi" w:cstheme="majorBidi"/>
          <w:sz w:val="24"/>
          <w:szCs w:val="24"/>
        </w:rPr>
      </w:pPr>
      <w:r>
        <w:rPr>
          <w:rFonts w:asciiTheme="majorBidi" w:hAnsiTheme="majorBidi" w:cstheme="majorBidi"/>
          <w:sz w:val="24"/>
          <w:szCs w:val="24"/>
        </w:rPr>
        <w:t>One of the k</w:t>
      </w:r>
      <w:r w:rsidR="00073E72" w:rsidRPr="0016052B">
        <w:rPr>
          <w:rFonts w:asciiTheme="majorBidi" w:hAnsiTheme="majorBidi" w:cstheme="majorBidi"/>
          <w:sz w:val="24"/>
          <w:szCs w:val="24"/>
        </w:rPr>
        <w:t>ey q</w:t>
      </w:r>
      <w:r w:rsidR="001E7D19" w:rsidRPr="0016052B">
        <w:rPr>
          <w:rFonts w:asciiTheme="majorBidi" w:hAnsiTheme="majorBidi" w:cstheme="majorBidi"/>
          <w:sz w:val="24"/>
          <w:szCs w:val="24"/>
        </w:rPr>
        <w:t xml:space="preserve">uestions regarding the response of the individual </w:t>
      </w:r>
      <w:r w:rsidR="004A6D62" w:rsidRPr="0016052B">
        <w:rPr>
          <w:rFonts w:asciiTheme="majorBidi" w:hAnsiTheme="majorBidi" w:cstheme="majorBidi"/>
          <w:sz w:val="24"/>
          <w:szCs w:val="24"/>
        </w:rPr>
        <w:t xml:space="preserve">to </w:t>
      </w:r>
      <w:r>
        <w:rPr>
          <w:rFonts w:asciiTheme="majorBidi" w:hAnsiTheme="majorBidi" w:cstheme="majorBidi"/>
          <w:sz w:val="24"/>
          <w:szCs w:val="24"/>
        </w:rPr>
        <w:t>a</w:t>
      </w:r>
      <w:r w:rsidRPr="0016052B">
        <w:rPr>
          <w:rFonts w:asciiTheme="majorBidi" w:hAnsiTheme="majorBidi" w:cstheme="majorBidi"/>
          <w:sz w:val="24"/>
          <w:szCs w:val="24"/>
        </w:rPr>
        <w:t xml:space="preserve"> </w:t>
      </w:r>
      <w:r w:rsidR="004A6D62" w:rsidRPr="0016052B">
        <w:rPr>
          <w:rFonts w:asciiTheme="majorBidi" w:hAnsiTheme="majorBidi" w:cstheme="majorBidi"/>
          <w:sz w:val="24"/>
          <w:szCs w:val="24"/>
        </w:rPr>
        <w:t xml:space="preserve">changing environment </w:t>
      </w:r>
      <w:r>
        <w:rPr>
          <w:rFonts w:asciiTheme="majorBidi" w:hAnsiTheme="majorBidi" w:cstheme="majorBidi"/>
          <w:sz w:val="24"/>
          <w:szCs w:val="24"/>
        </w:rPr>
        <w:t xml:space="preserve">is </w:t>
      </w:r>
      <w:r w:rsidR="00BB4031">
        <w:rPr>
          <w:rFonts w:asciiTheme="majorBidi" w:hAnsiTheme="majorBidi" w:cstheme="majorBidi"/>
          <w:sz w:val="24"/>
          <w:szCs w:val="24"/>
        </w:rPr>
        <w:t xml:space="preserve">that of </w:t>
      </w:r>
      <w:r w:rsidR="001E7D19" w:rsidRPr="0016052B">
        <w:rPr>
          <w:rFonts w:asciiTheme="majorBidi" w:hAnsiTheme="majorBidi" w:cstheme="majorBidi"/>
          <w:sz w:val="24"/>
          <w:szCs w:val="24"/>
        </w:rPr>
        <w:t>the effect o</w:t>
      </w:r>
      <w:r w:rsidR="004A6D62" w:rsidRPr="0016052B">
        <w:rPr>
          <w:rFonts w:asciiTheme="majorBidi" w:hAnsiTheme="majorBidi" w:cstheme="majorBidi"/>
          <w:sz w:val="24"/>
          <w:szCs w:val="24"/>
        </w:rPr>
        <w:t>f topography on the</w:t>
      </w:r>
      <w:r w:rsidR="001E7D19" w:rsidRPr="0016052B">
        <w:rPr>
          <w:rFonts w:asciiTheme="majorBidi" w:hAnsiTheme="majorBidi" w:cstheme="majorBidi"/>
          <w:sz w:val="24"/>
          <w:szCs w:val="24"/>
        </w:rPr>
        <w:t xml:space="preserve"> coordinated movement</w:t>
      </w:r>
      <w:r w:rsidR="00335E9C" w:rsidRPr="0016052B">
        <w:rPr>
          <w:rFonts w:asciiTheme="majorBidi" w:hAnsiTheme="majorBidi" w:cstheme="majorBidi"/>
          <w:sz w:val="24"/>
          <w:szCs w:val="24"/>
        </w:rPr>
        <w:t xml:space="preserve"> of the crowd</w:t>
      </w:r>
      <w:r>
        <w:rPr>
          <w:rFonts w:asciiTheme="majorBidi" w:hAnsiTheme="majorBidi" w:cstheme="majorBidi"/>
          <w:sz w:val="24"/>
          <w:szCs w:val="24"/>
        </w:rPr>
        <w:t>.</w:t>
      </w:r>
      <w:r w:rsidR="00457325">
        <w:rPr>
          <w:rFonts w:asciiTheme="majorBidi" w:hAnsiTheme="majorBidi" w:cstheme="majorBidi"/>
          <w:sz w:val="24"/>
          <w:szCs w:val="24"/>
        </w:rPr>
        <w:t xml:space="preserve"> Specifically</w:t>
      </w:r>
      <w:r>
        <w:rPr>
          <w:rFonts w:asciiTheme="majorBidi" w:hAnsiTheme="majorBidi" w:cstheme="majorBidi"/>
          <w:sz w:val="24"/>
          <w:szCs w:val="24"/>
        </w:rPr>
        <w:t xml:space="preserve">, it is not clear whether such a response is universal, i.e., </w:t>
      </w:r>
      <w:r w:rsidR="001E7D19" w:rsidRPr="0016052B">
        <w:rPr>
          <w:rFonts w:asciiTheme="majorBidi" w:hAnsiTheme="majorBidi" w:cstheme="majorBidi"/>
          <w:sz w:val="24"/>
          <w:szCs w:val="24"/>
        </w:rPr>
        <w:t xml:space="preserve">common to </w:t>
      </w:r>
      <w:r w:rsidR="00964BE1" w:rsidRPr="0016052B">
        <w:rPr>
          <w:rFonts w:asciiTheme="majorBidi" w:hAnsiTheme="majorBidi" w:cstheme="majorBidi"/>
          <w:sz w:val="24"/>
          <w:szCs w:val="24"/>
        </w:rPr>
        <w:t xml:space="preserve">all </w:t>
      </w:r>
      <w:r w:rsidR="00061BAC" w:rsidRPr="0016052B">
        <w:rPr>
          <w:rFonts w:asciiTheme="majorBidi" w:hAnsiTheme="majorBidi" w:cstheme="majorBidi"/>
          <w:sz w:val="24"/>
          <w:szCs w:val="24"/>
        </w:rPr>
        <w:t>swarms</w:t>
      </w:r>
      <w:r w:rsidR="006D5519" w:rsidRPr="0016052B">
        <w:rPr>
          <w:rFonts w:asciiTheme="majorBidi" w:hAnsiTheme="majorBidi" w:cstheme="majorBidi"/>
          <w:sz w:val="24"/>
          <w:szCs w:val="24"/>
        </w:rPr>
        <w:t>, f</w:t>
      </w:r>
      <w:r w:rsidR="00061BAC" w:rsidRPr="0016052B">
        <w:rPr>
          <w:rFonts w:asciiTheme="majorBidi" w:hAnsiTheme="majorBidi" w:cstheme="majorBidi"/>
          <w:sz w:val="24"/>
          <w:szCs w:val="24"/>
        </w:rPr>
        <w:t>rom single cells to locusts</w:t>
      </w:r>
      <w:r w:rsidR="006D5519" w:rsidRPr="0016052B">
        <w:rPr>
          <w:rFonts w:asciiTheme="majorBidi" w:hAnsiTheme="majorBidi" w:cstheme="majorBidi"/>
          <w:sz w:val="24"/>
          <w:szCs w:val="24"/>
        </w:rPr>
        <w:t xml:space="preserve"> and</w:t>
      </w:r>
      <w:r w:rsidR="00061BAC" w:rsidRPr="0016052B">
        <w:rPr>
          <w:rFonts w:asciiTheme="majorBidi" w:hAnsiTheme="majorBidi" w:cstheme="majorBidi"/>
          <w:sz w:val="24"/>
          <w:szCs w:val="24"/>
        </w:rPr>
        <w:t xml:space="preserve"> humans</w:t>
      </w:r>
      <w:r w:rsidR="00BB4031">
        <w:rPr>
          <w:rFonts w:asciiTheme="majorBidi" w:hAnsiTheme="majorBidi" w:cstheme="majorBidi"/>
          <w:sz w:val="24"/>
          <w:szCs w:val="24"/>
        </w:rPr>
        <w:t xml:space="preserve">; </w:t>
      </w:r>
      <w:r w:rsidR="00457325">
        <w:rPr>
          <w:rFonts w:asciiTheme="majorBidi" w:hAnsiTheme="majorBidi" w:cstheme="majorBidi"/>
          <w:sz w:val="24"/>
          <w:szCs w:val="24"/>
        </w:rPr>
        <w:t>or</w:t>
      </w:r>
      <w:r w:rsidR="00BB4031">
        <w:rPr>
          <w:rFonts w:asciiTheme="majorBidi" w:hAnsiTheme="majorBidi" w:cstheme="majorBidi"/>
          <w:sz w:val="24"/>
          <w:szCs w:val="24"/>
        </w:rPr>
        <w:t>,</w:t>
      </w:r>
      <w:r w:rsidR="00457325">
        <w:rPr>
          <w:rFonts w:asciiTheme="majorBidi" w:hAnsiTheme="majorBidi" w:cstheme="majorBidi"/>
          <w:sz w:val="24"/>
          <w:szCs w:val="24"/>
        </w:rPr>
        <w:t xml:space="preserve"> alternatively, </w:t>
      </w:r>
      <w:r w:rsidR="00BB4031">
        <w:rPr>
          <w:rFonts w:asciiTheme="majorBidi" w:hAnsiTheme="majorBidi" w:cstheme="majorBidi"/>
          <w:sz w:val="24"/>
          <w:szCs w:val="24"/>
        </w:rPr>
        <w:t xml:space="preserve">it </w:t>
      </w:r>
      <w:r w:rsidR="006D5519" w:rsidRPr="0016052B">
        <w:rPr>
          <w:rFonts w:asciiTheme="majorBidi" w:hAnsiTheme="majorBidi" w:cstheme="majorBidi"/>
          <w:sz w:val="24"/>
          <w:szCs w:val="24"/>
        </w:rPr>
        <w:t xml:space="preserve">significantly </w:t>
      </w:r>
      <w:r w:rsidR="00BB4031" w:rsidRPr="0016052B">
        <w:rPr>
          <w:rFonts w:asciiTheme="majorBidi" w:hAnsiTheme="majorBidi" w:cstheme="majorBidi"/>
          <w:sz w:val="24"/>
          <w:szCs w:val="24"/>
        </w:rPr>
        <w:t>differ</w:t>
      </w:r>
      <w:r w:rsidR="00BB4031">
        <w:rPr>
          <w:rFonts w:asciiTheme="majorBidi" w:hAnsiTheme="majorBidi" w:cstheme="majorBidi"/>
          <w:sz w:val="24"/>
          <w:szCs w:val="24"/>
        </w:rPr>
        <w:t>s</w:t>
      </w:r>
      <w:r w:rsidR="00BB4031" w:rsidRPr="0016052B">
        <w:rPr>
          <w:rFonts w:asciiTheme="majorBidi" w:hAnsiTheme="majorBidi" w:cstheme="majorBidi"/>
          <w:sz w:val="24"/>
          <w:szCs w:val="24"/>
        </w:rPr>
        <w:t xml:space="preserve"> </w:t>
      </w:r>
      <w:r w:rsidR="001F0B8A">
        <w:rPr>
          <w:rFonts w:asciiTheme="majorBidi" w:hAnsiTheme="majorBidi" w:cstheme="majorBidi"/>
          <w:sz w:val="24"/>
          <w:szCs w:val="24"/>
        </w:rPr>
        <w:t>a</w:t>
      </w:r>
      <w:r w:rsidR="00457325">
        <w:rPr>
          <w:rFonts w:asciiTheme="majorBidi" w:hAnsiTheme="majorBidi" w:cstheme="majorBidi"/>
          <w:sz w:val="24"/>
          <w:szCs w:val="24"/>
        </w:rPr>
        <w:t>cross species</w:t>
      </w:r>
      <w:r w:rsidR="006C5418" w:rsidRPr="0016052B">
        <w:rPr>
          <w:rFonts w:asciiTheme="majorBidi" w:hAnsiTheme="majorBidi" w:cstheme="majorBidi"/>
          <w:sz w:val="24"/>
          <w:szCs w:val="24"/>
        </w:rPr>
        <w:t>.</w:t>
      </w:r>
      <w:r w:rsidR="003C7ED8">
        <w:rPr>
          <w:rFonts w:asciiTheme="majorBidi" w:hAnsiTheme="majorBidi" w:cstheme="majorBidi"/>
          <w:sz w:val="24"/>
          <w:szCs w:val="24"/>
        </w:rPr>
        <w:t xml:space="preserve"> </w:t>
      </w:r>
      <w:r w:rsidR="00A63742">
        <w:rPr>
          <w:rFonts w:asciiTheme="majorBidi" w:hAnsiTheme="majorBidi" w:cstheme="majorBidi"/>
          <w:sz w:val="24"/>
          <w:szCs w:val="24"/>
        </w:rPr>
        <w:t>T</w:t>
      </w:r>
      <w:r w:rsidR="004248F5">
        <w:rPr>
          <w:rFonts w:asciiTheme="majorBidi" w:hAnsiTheme="majorBidi" w:cstheme="majorBidi"/>
          <w:sz w:val="24"/>
          <w:szCs w:val="24"/>
        </w:rPr>
        <w:t xml:space="preserve">he main goal of </w:t>
      </w:r>
      <w:r w:rsidR="003C7ED8">
        <w:rPr>
          <w:rFonts w:asciiTheme="majorBidi" w:hAnsiTheme="majorBidi" w:cstheme="majorBidi"/>
          <w:sz w:val="24"/>
          <w:szCs w:val="24"/>
        </w:rPr>
        <w:t>the current study</w:t>
      </w:r>
      <w:r w:rsidR="004248F5">
        <w:rPr>
          <w:rFonts w:asciiTheme="majorBidi" w:hAnsiTheme="majorBidi" w:cstheme="majorBidi"/>
          <w:sz w:val="24"/>
          <w:szCs w:val="24"/>
        </w:rPr>
        <w:t xml:space="preserve"> </w:t>
      </w:r>
      <w:r w:rsidR="00252F3E">
        <w:rPr>
          <w:rFonts w:asciiTheme="majorBidi" w:hAnsiTheme="majorBidi" w:cstheme="majorBidi"/>
          <w:sz w:val="24"/>
          <w:szCs w:val="24"/>
        </w:rPr>
        <w:t xml:space="preserve">was to </w:t>
      </w:r>
      <w:r w:rsidR="003C7ED8">
        <w:rPr>
          <w:rFonts w:asciiTheme="majorBidi" w:hAnsiTheme="majorBidi" w:cstheme="majorBidi"/>
          <w:sz w:val="24"/>
          <w:szCs w:val="24"/>
        </w:rPr>
        <w:t xml:space="preserve">revisit previous experimental and theoretical work and to </w:t>
      </w:r>
      <w:r w:rsidR="00252F3E">
        <w:rPr>
          <w:rFonts w:asciiTheme="majorBidi" w:hAnsiTheme="majorBidi" w:cstheme="majorBidi"/>
          <w:sz w:val="24"/>
          <w:szCs w:val="24"/>
        </w:rPr>
        <w:t>provide novel insights into the effect of a</w:t>
      </w:r>
      <w:r w:rsidR="00ED4350">
        <w:rPr>
          <w:rFonts w:asciiTheme="majorBidi" w:hAnsiTheme="majorBidi" w:cstheme="majorBidi"/>
          <w:sz w:val="24"/>
          <w:szCs w:val="24"/>
        </w:rPr>
        <w:t xml:space="preserve"> specific type of heterogeneous</w:t>
      </w:r>
      <w:r w:rsidR="00252F3E" w:rsidRPr="0016052B">
        <w:rPr>
          <w:rFonts w:asciiTheme="majorBidi" w:hAnsiTheme="majorBidi" w:cstheme="majorBidi"/>
          <w:sz w:val="24"/>
          <w:szCs w:val="24"/>
        </w:rPr>
        <w:t xml:space="preserve"> environment</w:t>
      </w:r>
      <w:r w:rsidR="00252F3E">
        <w:rPr>
          <w:rFonts w:asciiTheme="majorBidi" w:hAnsiTheme="majorBidi" w:cstheme="majorBidi"/>
          <w:sz w:val="24"/>
          <w:szCs w:val="24"/>
        </w:rPr>
        <w:t xml:space="preserve"> on </w:t>
      </w:r>
      <w:r w:rsidR="00252F3E" w:rsidRPr="0016052B">
        <w:rPr>
          <w:rFonts w:asciiTheme="majorBidi" w:hAnsiTheme="majorBidi" w:cstheme="majorBidi"/>
          <w:sz w:val="24"/>
          <w:szCs w:val="24"/>
        </w:rPr>
        <w:t xml:space="preserve">the collective dynamics </w:t>
      </w:r>
      <w:r w:rsidR="00252F3E">
        <w:rPr>
          <w:rFonts w:asciiTheme="majorBidi" w:hAnsiTheme="majorBidi" w:cstheme="majorBidi"/>
          <w:sz w:val="24"/>
          <w:szCs w:val="24"/>
        </w:rPr>
        <w:t>of marching locusts</w:t>
      </w:r>
      <w:r w:rsidR="00457325">
        <w:rPr>
          <w:rFonts w:asciiTheme="majorBidi" w:hAnsiTheme="majorBidi" w:cstheme="majorBidi"/>
          <w:sz w:val="24"/>
          <w:szCs w:val="24"/>
        </w:rPr>
        <w:t xml:space="preserve">. In particular, </w:t>
      </w:r>
      <w:r w:rsidR="00BB4031">
        <w:rPr>
          <w:rFonts w:asciiTheme="majorBidi" w:hAnsiTheme="majorBidi" w:cstheme="majorBidi"/>
          <w:sz w:val="24"/>
          <w:szCs w:val="24"/>
        </w:rPr>
        <w:t xml:space="preserve">we sought to unravel </w:t>
      </w:r>
      <w:r w:rsidR="003C7ED8">
        <w:rPr>
          <w:rFonts w:asciiTheme="majorBidi" w:hAnsiTheme="majorBidi" w:cstheme="majorBidi"/>
          <w:sz w:val="24"/>
          <w:szCs w:val="24"/>
        </w:rPr>
        <w:t>the mechanisms by which individual</w:t>
      </w:r>
      <w:r w:rsidR="002F74D2">
        <w:rPr>
          <w:rFonts w:asciiTheme="majorBidi" w:hAnsiTheme="majorBidi" w:cstheme="majorBidi"/>
          <w:sz w:val="24"/>
          <w:szCs w:val="24"/>
        </w:rPr>
        <w:t xml:space="preserve"> locust</w:t>
      </w:r>
      <w:r w:rsidR="00457325">
        <w:rPr>
          <w:rFonts w:asciiTheme="majorBidi" w:hAnsiTheme="majorBidi" w:cstheme="majorBidi"/>
          <w:sz w:val="24"/>
          <w:szCs w:val="24"/>
        </w:rPr>
        <w:t>s</w:t>
      </w:r>
      <w:r w:rsidR="00252F3E">
        <w:rPr>
          <w:rFonts w:asciiTheme="majorBidi" w:hAnsiTheme="majorBidi" w:cstheme="majorBidi"/>
          <w:sz w:val="24"/>
          <w:szCs w:val="24"/>
        </w:rPr>
        <w:t xml:space="preserve"> </w:t>
      </w:r>
      <w:r w:rsidR="00457325">
        <w:rPr>
          <w:rFonts w:asciiTheme="majorBidi" w:hAnsiTheme="majorBidi" w:cstheme="majorBidi"/>
          <w:sz w:val="24"/>
          <w:szCs w:val="24"/>
        </w:rPr>
        <w:t xml:space="preserve">alter </w:t>
      </w:r>
      <w:r w:rsidR="00252F3E">
        <w:rPr>
          <w:rFonts w:asciiTheme="majorBidi" w:hAnsiTheme="majorBidi" w:cstheme="majorBidi"/>
          <w:sz w:val="24"/>
          <w:szCs w:val="24"/>
        </w:rPr>
        <w:t xml:space="preserve">their kinematic parameters in order to adjust to the </w:t>
      </w:r>
      <w:r w:rsidR="002F74D2">
        <w:rPr>
          <w:rFonts w:asciiTheme="majorBidi" w:hAnsiTheme="majorBidi" w:cstheme="majorBidi"/>
          <w:sz w:val="24"/>
          <w:szCs w:val="24"/>
        </w:rPr>
        <w:t xml:space="preserve">changing </w:t>
      </w:r>
      <w:r w:rsidR="00252F3E">
        <w:rPr>
          <w:rFonts w:asciiTheme="majorBidi" w:hAnsiTheme="majorBidi" w:cstheme="majorBidi"/>
          <w:sz w:val="24"/>
          <w:szCs w:val="24"/>
        </w:rPr>
        <w:t>environment</w:t>
      </w:r>
      <w:r w:rsidR="003C7ED8" w:rsidRPr="003C7ED8">
        <w:rPr>
          <w:rFonts w:asciiTheme="majorBidi" w:hAnsiTheme="majorBidi" w:cstheme="majorBidi"/>
          <w:sz w:val="24"/>
          <w:szCs w:val="24"/>
        </w:rPr>
        <w:t xml:space="preserve"> </w:t>
      </w:r>
      <w:r w:rsidR="003C7ED8">
        <w:rPr>
          <w:rFonts w:asciiTheme="majorBidi" w:hAnsiTheme="majorBidi" w:cstheme="majorBidi"/>
          <w:sz w:val="24"/>
          <w:szCs w:val="24"/>
        </w:rPr>
        <w:t xml:space="preserve">and diminish its effect on the swarm. </w:t>
      </w:r>
    </w:p>
    <w:p w14:paraId="4926C08F" w14:textId="77777777" w:rsidR="00A017B1" w:rsidRPr="0016052B" w:rsidRDefault="00A017B1" w:rsidP="0016052B">
      <w:pPr>
        <w:pStyle w:val="Acknowledgement"/>
        <w:spacing w:line="480" w:lineRule="auto"/>
        <w:rPr>
          <w:rFonts w:asciiTheme="majorBidi" w:hAnsiTheme="majorBidi" w:cstheme="majorBidi"/>
          <w:b/>
        </w:rPr>
      </w:pPr>
      <w:r w:rsidRPr="0016052B">
        <w:rPr>
          <w:rFonts w:asciiTheme="majorBidi" w:hAnsiTheme="majorBidi" w:cstheme="majorBidi"/>
          <w:b/>
        </w:rPr>
        <w:lastRenderedPageBreak/>
        <w:t>Materials and Methods</w:t>
      </w:r>
    </w:p>
    <w:p w14:paraId="57DCE77C" w14:textId="77777777" w:rsidR="00A017B1" w:rsidRPr="0016052B" w:rsidRDefault="00A017B1" w:rsidP="0016052B">
      <w:pPr>
        <w:autoSpaceDE w:val="0"/>
        <w:autoSpaceDN w:val="0"/>
        <w:adjustRightInd w:val="0"/>
        <w:spacing w:after="0" w:line="480" w:lineRule="auto"/>
        <w:jc w:val="both"/>
        <w:rPr>
          <w:rFonts w:asciiTheme="majorBidi" w:hAnsiTheme="majorBidi" w:cstheme="majorBidi"/>
          <w:b/>
          <w:bCs/>
          <w:i/>
          <w:iCs/>
          <w:color w:val="000000"/>
          <w:sz w:val="24"/>
          <w:szCs w:val="24"/>
        </w:rPr>
      </w:pPr>
      <w:r w:rsidRPr="0016052B">
        <w:rPr>
          <w:rFonts w:asciiTheme="majorBidi" w:hAnsiTheme="majorBidi" w:cstheme="majorBidi"/>
          <w:b/>
          <w:bCs/>
          <w:i/>
          <w:iCs/>
          <w:color w:val="000000"/>
          <w:sz w:val="24"/>
          <w:szCs w:val="24"/>
        </w:rPr>
        <w:t>Animals</w:t>
      </w:r>
    </w:p>
    <w:p w14:paraId="50A96D11" w14:textId="61B1E79B" w:rsidR="00A017B1" w:rsidRPr="0016052B" w:rsidRDefault="00A017B1" w:rsidP="0016052B">
      <w:pPr>
        <w:autoSpaceDE w:val="0"/>
        <w:autoSpaceDN w:val="0"/>
        <w:adjustRightInd w:val="0"/>
        <w:spacing w:line="480" w:lineRule="auto"/>
        <w:jc w:val="both"/>
        <w:rPr>
          <w:rFonts w:asciiTheme="majorBidi" w:hAnsiTheme="majorBidi" w:cstheme="majorBidi"/>
          <w:sz w:val="24"/>
          <w:szCs w:val="24"/>
        </w:rPr>
      </w:pPr>
      <w:r w:rsidRPr="0016052B">
        <w:rPr>
          <w:rFonts w:asciiTheme="majorBidi" w:hAnsiTheme="majorBidi" w:cstheme="majorBidi" w:hint="cs"/>
          <w:sz w:val="24"/>
          <w:szCs w:val="24"/>
        </w:rPr>
        <w:t>D</w:t>
      </w:r>
      <w:r w:rsidRPr="0016052B">
        <w:rPr>
          <w:rFonts w:asciiTheme="majorBidi" w:hAnsiTheme="majorBidi" w:cstheme="majorBidi"/>
          <w:sz w:val="24"/>
          <w:szCs w:val="24"/>
        </w:rPr>
        <w:t xml:space="preserve">esert locusts, </w:t>
      </w:r>
      <w:proofErr w:type="spellStart"/>
      <w:r w:rsidRPr="0016052B">
        <w:rPr>
          <w:rFonts w:asciiTheme="majorBidi" w:hAnsiTheme="majorBidi" w:cstheme="majorBidi"/>
          <w:i/>
          <w:iCs/>
          <w:sz w:val="24"/>
          <w:szCs w:val="24"/>
        </w:rPr>
        <w:t>Schistocerca</w:t>
      </w:r>
      <w:proofErr w:type="spellEnd"/>
      <w:r w:rsidRPr="0016052B">
        <w:rPr>
          <w:rFonts w:asciiTheme="majorBidi" w:hAnsiTheme="majorBidi" w:cstheme="majorBidi"/>
          <w:i/>
          <w:iCs/>
          <w:sz w:val="24"/>
          <w:szCs w:val="24"/>
        </w:rPr>
        <w:t xml:space="preserve"> </w:t>
      </w:r>
      <w:proofErr w:type="spellStart"/>
      <w:r w:rsidRPr="0016052B">
        <w:rPr>
          <w:rFonts w:asciiTheme="majorBidi" w:hAnsiTheme="majorBidi" w:cstheme="majorBidi"/>
          <w:i/>
          <w:iCs/>
          <w:sz w:val="24"/>
          <w:szCs w:val="24"/>
        </w:rPr>
        <w:t>gregaria</w:t>
      </w:r>
      <w:proofErr w:type="spellEnd"/>
      <w:r w:rsidRPr="0016052B">
        <w:rPr>
          <w:rFonts w:asciiTheme="majorBidi" w:hAnsiTheme="majorBidi" w:cstheme="majorBidi"/>
          <w:sz w:val="24"/>
          <w:szCs w:val="24"/>
        </w:rPr>
        <w:t xml:space="preserve"> (</w:t>
      </w:r>
      <w:proofErr w:type="spellStart"/>
      <w:r w:rsidRPr="0016052B">
        <w:rPr>
          <w:rFonts w:asciiTheme="majorBidi" w:hAnsiTheme="majorBidi" w:cstheme="majorBidi"/>
          <w:sz w:val="24"/>
          <w:szCs w:val="24"/>
        </w:rPr>
        <w:t>Forskål</w:t>
      </w:r>
      <w:proofErr w:type="spellEnd"/>
      <w:r w:rsidRPr="0016052B">
        <w:rPr>
          <w:rFonts w:asciiTheme="majorBidi" w:hAnsiTheme="majorBidi" w:cstheme="majorBidi"/>
          <w:sz w:val="24"/>
          <w:szCs w:val="24"/>
        </w:rPr>
        <w:t>)</w:t>
      </w:r>
      <w:r w:rsidR="00AB454A" w:rsidRPr="0016052B">
        <w:rPr>
          <w:rFonts w:asciiTheme="majorBidi" w:hAnsiTheme="majorBidi" w:cstheme="majorBidi"/>
          <w:sz w:val="24"/>
          <w:szCs w:val="24"/>
        </w:rPr>
        <w:t>,</w:t>
      </w:r>
      <w:r w:rsidRPr="0016052B">
        <w:rPr>
          <w:rFonts w:asciiTheme="majorBidi" w:hAnsiTheme="majorBidi" w:cstheme="majorBidi"/>
          <w:sz w:val="24"/>
          <w:szCs w:val="24"/>
        </w:rPr>
        <w:t xml:space="preserve"> were obtained from our colony at the Department of Zoology, Tel Aviv University, Israel. </w:t>
      </w:r>
      <w:r w:rsidR="00AB454A" w:rsidRPr="0016052B">
        <w:rPr>
          <w:rFonts w:asciiTheme="majorBidi" w:hAnsiTheme="majorBidi" w:cstheme="majorBidi"/>
          <w:sz w:val="24"/>
          <w:szCs w:val="24"/>
        </w:rPr>
        <w:t>The l</w:t>
      </w:r>
      <w:r w:rsidRPr="0016052B">
        <w:rPr>
          <w:rFonts w:asciiTheme="majorBidi" w:hAnsiTheme="majorBidi" w:cstheme="majorBidi"/>
          <w:sz w:val="24"/>
          <w:szCs w:val="24"/>
        </w:rPr>
        <w:t xml:space="preserve">ocusts, approaching the gregarious phase, were reared over many generations in 60-liter metal cages at a density of 100-160 animals per cage, </w:t>
      </w:r>
      <w:r w:rsidR="00AB454A" w:rsidRPr="0016052B">
        <w:rPr>
          <w:rFonts w:asciiTheme="majorBidi" w:hAnsiTheme="majorBidi" w:cstheme="majorBidi"/>
          <w:sz w:val="24"/>
          <w:szCs w:val="24"/>
        </w:rPr>
        <w:t xml:space="preserve">under </w:t>
      </w:r>
      <w:r w:rsidRPr="0016052B">
        <w:rPr>
          <w:rFonts w:asciiTheme="majorBidi" w:hAnsiTheme="majorBidi" w:cstheme="majorBidi"/>
          <w:sz w:val="24"/>
          <w:szCs w:val="24"/>
        </w:rPr>
        <w:t>a controlled temperature of 30</w:t>
      </w:r>
      <w:r w:rsidRPr="0016052B">
        <w:rPr>
          <w:rFonts w:asciiTheme="majorBidi" w:hAnsiTheme="majorBidi" w:cstheme="majorBidi"/>
          <w:position w:val="-6"/>
          <w:sz w:val="24"/>
          <w:szCs w:val="24"/>
        </w:rPr>
        <w:object w:dxaOrig="320" w:dyaOrig="360" w14:anchorId="1DDD5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20.5pt" o:ole="">
            <v:imagedata r:id="rId10" o:title=""/>
          </v:shape>
          <o:OLEObject Type="Embed" ProgID="Equation.DSMT4" ShapeID="_x0000_i1025" DrawAspect="Content" ObjectID="_1537190460" r:id="rId11"/>
        </w:object>
      </w:r>
      <w:r w:rsidRPr="0016052B">
        <w:rPr>
          <w:rFonts w:asciiTheme="majorBidi" w:hAnsiTheme="majorBidi" w:cstheme="majorBidi"/>
          <w:sz w:val="24"/>
          <w:szCs w:val="24"/>
        </w:rPr>
        <w:t xml:space="preserve"> and 35-60% humidity, </w:t>
      </w:r>
      <w:r w:rsidR="00AB454A" w:rsidRPr="0016052B">
        <w:rPr>
          <w:rFonts w:asciiTheme="majorBidi" w:hAnsiTheme="majorBidi" w:cstheme="majorBidi"/>
          <w:sz w:val="24"/>
          <w:szCs w:val="24"/>
        </w:rPr>
        <w:t xml:space="preserve">and a </w:t>
      </w:r>
      <w:r w:rsidRPr="0016052B">
        <w:rPr>
          <w:rFonts w:asciiTheme="majorBidi" w:hAnsiTheme="majorBidi" w:cstheme="majorBidi"/>
          <w:sz w:val="24"/>
          <w:szCs w:val="24"/>
        </w:rPr>
        <w:t>12D:12L cycle. Additional radiant heat was provided by 25W incandescent electric bulbs during daytime to reach a final day temperature of 35-37</w:t>
      </w:r>
      <w:r w:rsidRPr="0016052B">
        <w:rPr>
          <w:rFonts w:asciiTheme="majorBidi" w:hAnsiTheme="majorBidi" w:cstheme="majorBidi"/>
          <w:position w:val="-6"/>
          <w:sz w:val="24"/>
          <w:szCs w:val="24"/>
        </w:rPr>
        <w:object w:dxaOrig="320" w:dyaOrig="360" w14:anchorId="4F58ACE6">
          <v:shape id="_x0000_i1026" type="#_x0000_t75" style="width:15.5pt;height:20.5pt" o:ole="">
            <v:imagedata r:id="rId10" o:title=""/>
          </v:shape>
          <o:OLEObject Type="Embed" ProgID="Equation.DSMT4" ShapeID="_x0000_i1026" DrawAspect="Content" ObjectID="_1537190461" r:id="rId12"/>
        </w:object>
      </w:r>
      <w:r w:rsidRPr="0016052B">
        <w:rPr>
          <w:rFonts w:asciiTheme="majorBidi" w:hAnsiTheme="majorBidi" w:cstheme="majorBidi"/>
          <w:sz w:val="24"/>
          <w:szCs w:val="24"/>
        </w:rPr>
        <w:t xml:space="preserve">. The locusts were fed daily with wheat seedlings and dry oats. All experiments were performed on nymphs of the final (Vth) </w:t>
      </w:r>
      <w:proofErr w:type="spellStart"/>
      <w:r w:rsidRPr="0016052B">
        <w:rPr>
          <w:rFonts w:asciiTheme="majorBidi" w:hAnsiTheme="majorBidi" w:cstheme="majorBidi"/>
          <w:sz w:val="24"/>
          <w:szCs w:val="24"/>
        </w:rPr>
        <w:t>nymphal</w:t>
      </w:r>
      <w:proofErr w:type="spellEnd"/>
      <w:r w:rsidRPr="0016052B">
        <w:rPr>
          <w:rFonts w:asciiTheme="majorBidi" w:hAnsiTheme="majorBidi" w:cstheme="majorBidi"/>
          <w:sz w:val="24"/>
          <w:szCs w:val="24"/>
        </w:rPr>
        <w:t>-instar (3-4 cm in length and ~0.5 cm in width).</w:t>
      </w:r>
    </w:p>
    <w:p w14:paraId="77EF9B1C" w14:textId="77777777" w:rsidR="00A017B1" w:rsidRPr="0016052B" w:rsidRDefault="00A017B1" w:rsidP="0016052B">
      <w:pPr>
        <w:autoSpaceDE w:val="0"/>
        <w:autoSpaceDN w:val="0"/>
        <w:adjustRightInd w:val="0"/>
        <w:spacing w:after="0" w:line="480" w:lineRule="auto"/>
        <w:jc w:val="both"/>
        <w:rPr>
          <w:rFonts w:asciiTheme="majorBidi" w:hAnsiTheme="majorBidi" w:cstheme="majorBidi"/>
          <w:b/>
          <w:bCs/>
          <w:i/>
          <w:iCs/>
          <w:color w:val="000000"/>
          <w:sz w:val="24"/>
          <w:szCs w:val="24"/>
        </w:rPr>
      </w:pPr>
      <w:r w:rsidRPr="0016052B">
        <w:rPr>
          <w:rFonts w:asciiTheme="majorBidi" w:hAnsiTheme="majorBidi" w:cstheme="majorBidi"/>
          <w:b/>
          <w:bCs/>
          <w:i/>
          <w:iCs/>
          <w:color w:val="000000"/>
          <w:sz w:val="24"/>
          <w:szCs w:val="24"/>
        </w:rPr>
        <w:t>Behavioral setup</w:t>
      </w:r>
    </w:p>
    <w:p w14:paraId="3E1E88F1" w14:textId="50D7B76A" w:rsidR="00A017B1" w:rsidRDefault="00A017B1" w:rsidP="00E060EA">
      <w:pPr>
        <w:spacing w:after="0"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We conducted a series of experiments in </w:t>
      </w:r>
      <w:r w:rsidR="00AB454A" w:rsidRPr="0016052B">
        <w:rPr>
          <w:rFonts w:asciiTheme="majorBidi" w:hAnsiTheme="majorBidi" w:cstheme="majorBidi"/>
          <w:sz w:val="24"/>
          <w:szCs w:val="24"/>
        </w:rPr>
        <w:t xml:space="preserve">each of </w:t>
      </w:r>
      <w:r w:rsidRPr="0016052B">
        <w:rPr>
          <w:rFonts w:asciiTheme="majorBidi" w:hAnsiTheme="majorBidi" w:cstheme="majorBidi"/>
          <w:sz w:val="24"/>
          <w:szCs w:val="24"/>
        </w:rPr>
        <w:t xml:space="preserve">which a group of nymphs </w:t>
      </w:r>
      <w:r w:rsidR="00AB454A" w:rsidRPr="0016052B">
        <w:rPr>
          <w:rFonts w:asciiTheme="majorBidi" w:hAnsiTheme="majorBidi" w:cstheme="majorBidi"/>
          <w:sz w:val="24"/>
          <w:szCs w:val="24"/>
        </w:rPr>
        <w:t>was allowed to</w:t>
      </w:r>
      <w:r w:rsidR="002F74D2" w:rsidRPr="002F74D2">
        <w:rPr>
          <w:rFonts w:asciiTheme="majorBidi" w:hAnsiTheme="majorBidi" w:cstheme="majorBidi"/>
          <w:sz w:val="24"/>
          <w:szCs w:val="24"/>
        </w:rPr>
        <w:t xml:space="preserve"> </w:t>
      </w:r>
      <w:r w:rsidR="002F74D2" w:rsidRPr="0016052B">
        <w:rPr>
          <w:rFonts w:asciiTheme="majorBidi" w:hAnsiTheme="majorBidi" w:cstheme="majorBidi"/>
          <w:sz w:val="24"/>
          <w:szCs w:val="24"/>
        </w:rPr>
        <w:t>move</w:t>
      </w:r>
      <w:r w:rsidR="00AB454A"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freely in </w:t>
      </w:r>
      <w:r w:rsidR="0009350A">
        <w:rPr>
          <w:rFonts w:asciiTheme="majorBidi" w:hAnsiTheme="majorBidi" w:cstheme="majorBidi"/>
          <w:sz w:val="24"/>
          <w:szCs w:val="24"/>
        </w:rPr>
        <w:t xml:space="preserve">a </w:t>
      </w:r>
      <w:r w:rsidR="0009350A" w:rsidRPr="0016052B">
        <w:rPr>
          <w:rFonts w:asciiTheme="majorBidi" w:hAnsiTheme="majorBidi" w:cstheme="majorBidi"/>
          <w:sz w:val="24"/>
          <w:szCs w:val="24"/>
        </w:rPr>
        <w:t xml:space="preserve">circular </w:t>
      </w:r>
      <w:r w:rsidRPr="0016052B">
        <w:rPr>
          <w:rFonts w:asciiTheme="majorBidi" w:hAnsiTheme="majorBidi" w:cstheme="majorBidi"/>
          <w:sz w:val="24"/>
          <w:szCs w:val="24"/>
        </w:rPr>
        <w:t xml:space="preserve">arena. </w:t>
      </w:r>
      <w:r w:rsidR="00C902F3" w:rsidRPr="0016052B">
        <w:rPr>
          <w:rFonts w:asciiTheme="majorBidi" w:hAnsiTheme="majorBidi" w:cstheme="majorBidi"/>
          <w:color w:val="000000"/>
          <w:sz w:val="24"/>
          <w:szCs w:val="24"/>
        </w:rPr>
        <w:t xml:space="preserve">The </w:t>
      </w:r>
      <w:r w:rsidR="00AB454A" w:rsidRPr="0016052B">
        <w:rPr>
          <w:rFonts w:asciiTheme="majorBidi" w:hAnsiTheme="majorBidi" w:cstheme="majorBidi"/>
          <w:color w:val="000000"/>
          <w:sz w:val="24"/>
          <w:szCs w:val="24"/>
        </w:rPr>
        <w:t xml:space="preserve">basic </w:t>
      </w:r>
      <w:r w:rsidR="00C902F3" w:rsidRPr="0016052B">
        <w:rPr>
          <w:rFonts w:asciiTheme="majorBidi" w:hAnsiTheme="majorBidi" w:cstheme="majorBidi"/>
          <w:color w:val="000000"/>
          <w:sz w:val="24"/>
          <w:szCs w:val="24"/>
        </w:rPr>
        <w:t>experimental arena was</w:t>
      </w:r>
      <w:r w:rsidRPr="0016052B">
        <w:rPr>
          <w:rFonts w:asciiTheme="majorBidi" w:hAnsiTheme="majorBidi" w:cstheme="majorBidi"/>
          <w:color w:val="000000"/>
          <w:sz w:val="24"/>
          <w:szCs w:val="24"/>
        </w:rPr>
        <w:t xml:space="preserve"> composed of a flat blue Perspex sheet </w:t>
      </w:r>
      <w:r w:rsidR="00AB454A" w:rsidRPr="0016052B">
        <w:rPr>
          <w:rFonts w:asciiTheme="majorBidi" w:hAnsiTheme="majorBidi" w:cstheme="majorBidi"/>
          <w:color w:val="000000"/>
          <w:sz w:val="24"/>
          <w:szCs w:val="24"/>
        </w:rPr>
        <w:t xml:space="preserve">circumscribed </w:t>
      </w:r>
      <w:r w:rsidRPr="0016052B">
        <w:rPr>
          <w:rFonts w:asciiTheme="majorBidi" w:hAnsiTheme="majorBidi" w:cstheme="majorBidi"/>
          <w:color w:val="000000"/>
          <w:sz w:val="24"/>
          <w:szCs w:val="24"/>
        </w:rPr>
        <w:t>by an outer flexible blue plastic wall (</w:t>
      </w:r>
      <w:r w:rsidR="003729C3" w:rsidRPr="0016052B">
        <w:rPr>
          <w:rFonts w:asciiTheme="majorBidi" w:hAnsiTheme="majorBidi" w:cstheme="majorBidi"/>
          <w:color w:val="000000"/>
          <w:sz w:val="24"/>
          <w:szCs w:val="24"/>
        </w:rPr>
        <w:t>6</w:t>
      </w:r>
      <w:r w:rsidRPr="0016052B">
        <w:rPr>
          <w:rFonts w:asciiTheme="majorBidi" w:hAnsiTheme="majorBidi" w:cstheme="majorBidi"/>
          <w:color w:val="000000"/>
          <w:sz w:val="24"/>
          <w:szCs w:val="24"/>
        </w:rPr>
        <w:t xml:space="preserve">0 cm diameter </w:t>
      </w:r>
      <w:r w:rsidRPr="0016052B">
        <w:rPr>
          <w:rFonts w:asciiTheme="majorBidi" w:hAnsiTheme="majorBidi" w:cstheme="majorBidi"/>
          <w:sz w:val="24"/>
          <w:szCs w:val="24"/>
        </w:rPr>
        <w:t>×</w:t>
      </w:r>
      <w:r w:rsidRPr="0016052B">
        <w:rPr>
          <w:rFonts w:asciiTheme="majorBidi" w:hAnsiTheme="majorBidi" w:cstheme="majorBidi"/>
          <w:color w:val="000000"/>
          <w:sz w:val="24"/>
          <w:szCs w:val="24"/>
        </w:rPr>
        <w:t xml:space="preserve"> 55 cm high). </w:t>
      </w:r>
      <w:r w:rsidR="002F74D2">
        <w:rPr>
          <w:rFonts w:asciiTheme="majorBidi" w:hAnsiTheme="majorBidi" w:cstheme="majorBidi"/>
          <w:color w:val="000000"/>
          <w:sz w:val="24"/>
          <w:szCs w:val="24"/>
        </w:rPr>
        <w:t>A</w:t>
      </w:r>
      <w:r w:rsidR="00C902F3" w:rsidRPr="0016052B">
        <w:rPr>
          <w:rFonts w:asciiTheme="majorBidi" w:hAnsiTheme="majorBidi" w:cstheme="majorBidi"/>
          <w:color w:val="000000"/>
          <w:sz w:val="24"/>
          <w:szCs w:val="24"/>
        </w:rPr>
        <w:t>n</w:t>
      </w:r>
      <w:r w:rsidRPr="0016052B">
        <w:rPr>
          <w:rFonts w:asciiTheme="majorBidi" w:hAnsiTheme="majorBidi" w:cstheme="majorBidi"/>
          <w:color w:val="000000"/>
          <w:sz w:val="24"/>
          <w:szCs w:val="24"/>
        </w:rPr>
        <w:t xml:space="preserve"> inner </w:t>
      </w:r>
      <w:r w:rsidR="002F74D2" w:rsidRPr="0016052B">
        <w:rPr>
          <w:rFonts w:asciiTheme="majorBidi" w:hAnsiTheme="majorBidi" w:cstheme="majorBidi"/>
          <w:color w:val="000000"/>
          <w:sz w:val="24"/>
          <w:szCs w:val="24"/>
        </w:rPr>
        <w:t>circu</w:t>
      </w:r>
      <w:r w:rsidR="002F74D2">
        <w:rPr>
          <w:rFonts w:asciiTheme="majorBidi" w:hAnsiTheme="majorBidi" w:cstheme="majorBidi"/>
          <w:color w:val="000000"/>
          <w:sz w:val="24"/>
          <w:szCs w:val="24"/>
        </w:rPr>
        <w:t>lar wall</w:t>
      </w:r>
      <w:r w:rsidRPr="0016052B">
        <w:rPr>
          <w:rFonts w:asciiTheme="majorBidi" w:hAnsiTheme="majorBidi" w:cstheme="majorBidi"/>
          <w:color w:val="000000"/>
          <w:sz w:val="24"/>
          <w:szCs w:val="24"/>
        </w:rPr>
        <w:t xml:space="preserve"> made of similar plastic</w:t>
      </w:r>
      <w:r w:rsidR="002F74D2">
        <w:rPr>
          <w:rFonts w:asciiTheme="majorBidi" w:hAnsiTheme="majorBidi" w:cstheme="majorBidi"/>
          <w:color w:val="000000"/>
          <w:sz w:val="24"/>
          <w:szCs w:val="24"/>
        </w:rPr>
        <w:t xml:space="preserve"> </w:t>
      </w:r>
      <w:r w:rsidR="002F74D2" w:rsidRPr="0016052B">
        <w:rPr>
          <w:rFonts w:asciiTheme="majorBidi" w:hAnsiTheme="majorBidi" w:cstheme="majorBidi"/>
          <w:color w:val="000000"/>
          <w:sz w:val="24"/>
          <w:szCs w:val="24"/>
        </w:rPr>
        <w:t>(</w:t>
      </w:r>
      <w:r w:rsidR="002F74D2" w:rsidRPr="0016052B">
        <w:rPr>
          <w:rFonts w:asciiTheme="majorBidi" w:hAnsiTheme="majorBidi" w:cstheme="majorBidi"/>
          <w:sz w:val="24"/>
          <w:szCs w:val="24"/>
        </w:rPr>
        <w:t>diameter 30 cm)</w:t>
      </w:r>
      <w:r w:rsidRPr="0016052B">
        <w:rPr>
          <w:rFonts w:asciiTheme="majorBidi" w:hAnsiTheme="majorBidi" w:cstheme="majorBidi"/>
          <w:color w:val="000000"/>
          <w:sz w:val="24"/>
          <w:szCs w:val="24"/>
        </w:rPr>
        <w:t xml:space="preserve"> </w:t>
      </w:r>
      <w:r w:rsidR="002F74D2">
        <w:rPr>
          <w:rFonts w:asciiTheme="majorBidi" w:hAnsiTheme="majorBidi" w:cstheme="majorBidi"/>
          <w:color w:val="000000"/>
          <w:sz w:val="24"/>
          <w:szCs w:val="24"/>
        </w:rPr>
        <w:t>was inserted to create</w:t>
      </w:r>
      <w:r w:rsidRPr="0016052B">
        <w:rPr>
          <w:rFonts w:asciiTheme="majorBidi" w:hAnsiTheme="majorBidi" w:cstheme="majorBidi"/>
          <w:color w:val="000000"/>
          <w:sz w:val="24"/>
          <w:szCs w:val="24"/>
        </w:rPr>
        <w:t xml:space="preserve"> a ring shape</w:t>
      </w:r>
      <w:r w:rsidR="00AB454A" w:rsidRPr="0016052B">
        <w:rPr>
          <w:rFonts w:asciiTheme="majorBidi" w:hAnsiTheme="majorBidi" w:cstheme="majorBidi"/>
          <w:color w:val="000000"/>
          <w:sz w:val="24"/>
          <w:szCs w:val="24"/>
        </w:rPr>
        <w:t>d</w:t>
      </w:r>
      <w:r w:rsidRPr="0016052B">
        <w:rPr>
          <w:rFonts w:asciiTheme="majorBidi" w:hAnsiTheme="majorBidi" w:cstheme="majorBidi"/>
          <w:color w:val="000000"/>
          <w:sz w:val="24"/>
          <w:szCs w:val="24"/>
        </w:rPr>
        <w:t xml:space="preserve"> sphere</w:t>
      </w:r>
      <w:r w:rsidR="0009350A">
        <w:rPr>
          <w:rFonts w:asciiTheme="majorBidi" w:hAnsiTheme="majorBidi" w:cstheme="majorBidi"/>
          <w:color w:val="000000"/>
          <w:sz w:val="24"/>
          <w:szCs w:val="24"/>
        </w:rPr>
        <w:t xml:space="preserve"> (Fig. 1A)</w:t>
      </w:r>
      <w:r w:rsidRPr="0016052B">
        <w:rPr>
          <w:rFonts w:asciiTheme="majorBidi" w:hAnsiTheme="majorBidi" w:cstheme="majorBidi"/>
          <w:color w:val="000000"/>
          <w:sz w:val="24"/>
          <w:szCs w:val="24"/>
        </w:rPr>
        <w:t>. The different experimental conditions were achieved by</w:t>
      </w:r>
      <w:r w:rsidR="00AB454A" w:rsidRPr="0016052B">
        <w:rPr>
          <w:rFonts w:asciiTheme="majorBidi" w:hAnsiTheme="majorBidi" w:cstheme="majorBidi"/>
          <w:color w:val="000000"/>
          <w:sz w:val="24"/>
          <w:szCs w:val="24"/>
        </w:rPr>
        <w:t xml:space="preserve"> either</w:t>
      </w:r>
      <w:r w:rsidRPr="0016052B">
        <w:rPr>
          <w:rFonts w:asciiTheme="majorBidi" w:hAnsiTheme="majorBidi" w:cstheme="majorBidi"/>
          <w:color w:val="000000"/>
          <w:sz w:val="24"/>
          <w:szCs w:val="24"/>
        </w:rPr>
        <w:t xml:space="preserve"> </w:t>
      </w:r>
      <w:r w:rsidR="002F74D2">
        <w:rPr>
          <w:rFonts w:asciiTheme="majorBidi" w:hAnsiTheme="majorBidi" w:cstheme="majorBidi"/>
          <w:color w:val="000000"/>
          <w:sz w:val="24"/>
          <w:szCs w:val="24"/>
        </w:rPr>
        <w:t>leaving</w:t>
      </w:r>
      <w:r w:rsidR="002F74D2" w:rsidRPr="0016052B">
        <w:rPr>
          <w:rFonts w:asciiTheme="majorBidi" w:hAnsiTheme="majorBidi" w:cstheme="majorBidi"/>
          <w:color w:val="000000"/>
          <w:sz w:val="24"/>
          <w:szCs w:val="24"/>
        </w:rPr>
        <w:t xml:space="preserve"> </w:t>
      </w:r>
      <w:r w:rsidRPr="0016052B">
        <w:rPr>
          <w:rFonts w:asciiTheme="majorBidi" w:hAnsiTheme="majorBidi" w:cstheme="majorBidi"/>
          <w:color w:val="000000"/>
          <w:sz w:val="24"/>
          <w:szCs w:val="24"/>
        </w:rPr>
        <w:t>the inner circle in the middle</w:t>
      </w:r>
      <w:r w:rsidR="0009350A">
        <w:rPr>
          <w:rFonts w:asciiTheme="majorBidi" w:hAnsiTheme="majorBidi" w:cstheme="majorBidi"/>
          <w:color w:val="000000"/>
          <w:sz w:val="24"/>
          <w:szCs w:val="24"/>
        </w:rPr>
        <w:t xml:space="preserve"> (no displacement)</w:t>
      </w:r>
      <w:r w:rsidRPr="0016052B">
        <w:rPr>
          <w:rFonts w:asciiTheme="majorBidi" w:hAnsiTheme="majorBidi" w:cstheme="majorBidi"/>
          <w:color w:val="000000"/>
          <w:sz w:val="24"/>
          <w:szCs w:val="24"/>
        </w:rPr>
        <w:t xml:space="preserve">, or </w:t>
      </w:r>
      <w:r w:rsidR="003729C3" w:rsidRPr="0016052B">
        <w:rPr>
          <w:rFonts w:asciiTheme="majorBidi" w:hAnsiTheme="majorBidi" w:cstheme="majorBidi"/>
          <w:color w:val="000000"/>
          <w:sz w:val="24"/>
          <w:szCs w:val="24"/>
        </w:rPr>
        <w:t xml:space="preserve">moving it by 5 or 10 cm </w:t>
      </w:r>
      <w:r w:rsidR="00AB454A" w:rsidRPr="0016052B">
        <w:rPr>
          <w:rFonts w:asciiTheme="majorBidi" w:hAnsiTheme="majorBidi" w:cstheme="majorBidi"/>
          <w:color w:val="000000"/>
          <w:sz w:val="24"/>
          <w:szCs w:val="24"/>
        </w:rPr>
        <w:t xml:space="preserve">sideways </w:t>
      </w:r>
      <w:r w:rsidRPr="0016052B">
        <w:rPr>
          <w:rFonts w:asciiTheme="majorBidi" w:hAnsiTheme="majorBidi" w:cstheme="majorBidi"/>
          <w:color w:val="000000"/>
          <w:sz w:val="24"/>
          <w:szCs w:val="24"/>
        </w:rPr>
        <w:t>towards the outer wall (</w:t>
      </w:r>
      <w:r w:rsidR="003729C3" w:rsidRPr="0016052B">
        <w:rPr>
          <w:rFonts w:asciiTheme="majorBidi" w:hAnsiTheme="majorBidi" w:cstheme="majorBidi"/>
          <w:color w:val="000000"/>
          <w:sz w:val="24"/>
          <w:szCs w:val="24"/>
        </w:rPr>
        <w:t xml:space="preserve">creating a funnel 10 or 5 cm </w:t>
      </w:r>
      <w:r w:rsidR="00950F5E" w:rsidRPr="0016052B">
        <w:rPr>
          <w:rFonts w:asciiTheme="majorBidi" w:hAnsiTheme="majorBidi" w:cstheme="majorBidi"/>
          <w:color w:val="000000"/>
          <w:sz w:val="24"/>
          <w:szCs w:val="24"/>
        </w:rPr>
        <w:t xml:space="preserve">wide, </w:t>
      </w:r>
      <w:r w:rsidR="003729C3" w:rsidRPr="0016052B">
        <w:rPr>
          <w:rFonts w:asciiTheme="majorBidi" w:hAnsiTheme="majorBidi" w:cstheme="majorBidi"/>
          <w:color w:val="000000"/>
          <w:sz w:val="24"/>
          <w:szCs w:val="24"/>
        </w:rPr>
        <w:t xml:space="preserve">respectively; </w:t>
      </w:r>
      <w:r w:rsidR="00AB454A" w:rsidRPr="0016052B">
        <w:rPr>
          <w:rFonts w:asciiTheme="majorBidi" w:hAnsiTheme="majorBidi" w:cstheme="majorBidi"/>
          <w:color w:val="000000"/>
          <w:sz w:val="24"/>
          <w:szCs w:val="24"/>
        </w:rPr>
        <w:t>s</w:t>
      </w:r>
      <w:r w:rsidR="00950F5E" w:rsidRPr="0016052B">
        <w:rPr>
          <w:rFonts w:asciiTheme="majorBidi" w:hAnsiTheme="majorBidi" w:cstheme="majorBidi"/>
          <w:color w:val="000000"/>
          <w:sz w:val="24"/>
          <w:szCs w:val="24"/>
        </w:rPr>
        <w:t xml:space="preserve">ee </w:t>
      </w:r>
      <w:r w:rsidR="009452B1" w:rsidRPr="0016052B">
        <w:rPr>
          <w:rFonts w:asciiTheme="majorBidi" w:hAnsiTheme="majorBidi" w:cstheme="majorBidi"/>
          <w:sz w:val="24"/>
          <w:szCs w:val="24"/>
        </w:rPr>
        <w:t>Fig</w:t>
      </w:r>
      <w:r w:rsidR="003729C3" w:rsidRPr="0016052B">
        <w:rPr>
          <w:rFonts w:asciiTheme="majorBidi" w:hAnsiTheme="majorBidi" w:cstheme="majorBidi"/>
          <w:sz w:val="24"/>
          <w:szCs w:val="24"/>
        </w:rPr>
        <w:t>.</w:t>
      </w:r>
      <w:r w:rsidRPr="0016052B">
        <w:rPr>
          <w:rFonts w:asciiTheme="majorBidi" w:hAnsiTheme="majorBidi" w:cstheme="majorBidi"/>
          <w:sz w:val="24"/>
          <w:szCs w:val="24"/>
        </w:rPr>
        <w:t xml:space="preserve"> </w:t>
      </w:r>
      <w:r w:rsidR="002F4F95" w:rsidRPr="0016052B">
        <w:rPr>
          <w:rFonts w:asciiTheme="majorBidi" w:hAnsiTheme="majorBidi" w:cstheme="majorBidi" w:hint="cs"/>
          <w:sz w:val="24"/>
          <w:szCs w:val="24"/>
          <w:rtl/>
        </w:rPr>
        <w:t>1</w:t>
      </w:r>
      <w:r w:rsidR="002F4F95" w:rsidRPr="0016052B">
        <w:rPr>
          <w:rFonts w:asciiTheme="majorBidi" w:hAnsiTheme="majorBidi" w:cstheme="majorBidi" w:hint="cs"/>
          <w:sz w:val="24"/>
          <w:szCs w:val="24"/>
        </w:rPr>
        <w:t>B</w:t>
      </w:r>
      <w:r w:rsidRPr="0016052B">
        <w:rPr>
          <w:rFonts w:asciiTheme="majorBidi" w:hAnsiTheme="majorBidi" w:cstheme="majorBidi"/>
          <w:color w:val="000000"/>
          <w:sz w:val="24"/>
          <w:szCs w:val="24"/>
        </w:rPr>
        <w:t xml:space="preserve">).  </w:t>
      </w:r>
      <w:r w:rsidRPr="0016052B">
        <w:rPr>
          <w:rFonts w:asciiTheme="majorBidi" w:hAnsiTheme="majorBidi" w:cstheme="majorBidi"/>
          <w:sz w:val="24"/>
          <w:szCs w:val="24"/>
        </w:rPr>
        <w:t xml:space="preserve">The lower 10 cm of the arena walls were thinly coated with </w:t>
      </w:r>
      <w:proofErr w:type="spellStart"/>
      <w:r w:rsidR="00551B61" w:rsidRPr="0016052B">
        <w:rPr>
          <w:rFonts w:asciiTheme="majorBidi" w:hAnsiTheme="majorBidi" w:cstheme="majorBidi"/>
          <w:color w:val="000000"/>
          <w:sz w:val="24"/>
          <w:szCs w:val="24"/>
        </w:rPr>
        <w:t>Fluon</w:t>
      </w:r>
      <w:proofErr w:type="spellEnd"/>
      <w:r w:rsidR="00551B61" w:rsidRPr="0016052B">
        <w:rPr>
          <w:rFonts w:asciiTheme="majorBidi" w:hAnsiTheme="majorBidi" w:cstheme="majorBidi"/>
          <w:color w:val="000000"/>
          <w:sz w:val="24"/>
          <w:szCs w:val="24"/>
        </w:rPr>
        <w:t xml:space="preserve"> (</w:t>
      </w:r>
      <w:proofErr w:type="spellStart"/>
      <w:r w:rsidR="00551B61" w:rsidRPr="0016052B">
        <w:rPr>
          <w:rFonts w:asciiTheme="majorBidi" w:hAnsiTheme="majorBidi" w:cstheme="majorBidi"/>
          <w:color w:val="000000"/>
          <w:sz w:val="24"/>
          <w:szCs w:val="24"/>
        </w:rPr>
        <w:t>Whitford</w:t>
      </w:r>
      <w:proofErr w:type="spellEnd"/>
      <w:r w:rsidR="00551B61" w:rsidRPr="0016052B">
        <w:rPr>
          <w:rFonts w:asciiTheme="majorBidi" w:hAnsiTheme="majorBidi" w:cstheme="majorBidi"/>
          <w:color w:val="000000"/>
          <w:sz w:val="24"/>
          <w:szCs w:val="24"/>
        </w:rPr>
        <w:t xml:space="preserve"> Plastics Ltd, </w:t>
      </w:r>
      <w:proofErr w:type="spellStart"/>
      <w:r w:rsidR="00551B61" w:rsidRPr="0016052B">
        <w:rPr>
          <w:rFonts w:asciiTheme="majorBidi" w:hAnsiTheme="majorBidi" w:cstheme="majorBidi"/>
          <w:color w:val="000000"/>
          <w:sz w:val="24"/>
          <w:szCs w:val="24"/>
        </w:rPr>
        <w:t>Runcorn</w:t>
      </w:r>
      <w:proofErr w:type="spellEnd"/>
      <w:r w:rsidR="00551B61" w:rsidRPr="0016052B">
        <w:rPr>
          <w:rFonts w:asciiTheme="majorBidi" w:hAnsiTheme="majorBidi" w:cstheme="majorBidi"/>
          <w:color w:val="000000"/>
          <w:sz w:val="24"/>
          <w:szCs w:val="24"/>
        </w:rPr>
        <w:t>, UK)</w:t>
      </w:r>
      <w:r w:rsidR="00551B61"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to prevent </w:t>
      </w:r>
      <w:r w:rsidR="002F74D2">
        <w:rPr>
          <w:rFonts w:asciiTheme="majorBidi" w:hAnsiTheme="majorBidi" w:cstheme="majorBidi"/>
          <w:sz w:val="24"/>
          <w:szCs w:val="24"/>
        </w:rPr>
        <w:t xml:space="preserve">the </w:t>
      </w:r>
      <w:r w:rsidRPr="0016052B">
        <w:rPr>
          <w:rFonts w:asciiTheme="majorBidi" w:hAnsiTheme="majorBidi" w:cstheme="majorBidi"/>
          <w:sz w:val="24"/>
          <w:szCs w:val="24"/>
        </w:rPr>
        <w:t>nymphs from climbing. The arena was placed in our temperature</w:t>
      </w:r>
      <w:r w:rsidR="00AB454A" w:rsidRPr="0016052B">
        <w:rPr>
          <w:rFonts w:asciiTheme="majorBidi" w:hAnsiTheme="majorBidi" w:cstheme="majorBidi"/>
          <w:sz w:val="24"/>
          <w:szCs w:val="24"/>
        </w:rPr>
        <w:t>-</w:t>
      </w:r>
      <w:r w:rsidR="00C902F3" w:rsidRPr="0016052B">
        <w:rPr>
          <w:rFonts w:asciiTheme="majorBidi" w:hAnsiTheme="majorBidi" w:cstheme="majorBidi"/>
          <w:sz w:val="24"/>
          <w:szCs w:val="24"/>
        </w:rPr>
        <w:t>controlled</w:t>
      </w:r>
      <w:r w:rsidRPr="0016052B">
        <w:rPr>
          <w:rFonts w:asciiTheme="majorBidi" w:hAnsiTheme="majorBidi" w:cstheme="majorBidi"/>
          <w:sz w:val="24"/>
          <w:szCs w:val="24"/>
        </w:rPr>
        <w:t xml:space="preserve"> room (30</w:t>
      </w:r>
      <w:r w:rsidR="005E7508" w:rsidRPr="0016052B">
        <w:rPr>
          <w:rFonts w:asciiTheme="majorBidi" w:hAnsiTheme="majorBidi" w:cstheme="majorBidi"/>
          <w:sz w:val="24"/>
          <w:szCs w:val="24"/>
          <w:vertAlign w:val="superscript"/>
        </w:rPr>
        <w:t>o</w:t>
      </w:r>
      <w:r w:rsidR="005E7508" w:rsidRPr="0016052B">
        <w:rPr>
          <w:rFonts w:asciiTheme="majorBidi" w:hAnsiTheme="majorBidi" w:cstheme="majorBidi"/>
          <w:sz w:val="24"/>
          <w:szCs w:val="24"/>
        </w:rPr>
        <w:t>C</w:t>
      </w:r>
      <w:r w:rsidRPr="0016052B">
        <w:rPr>
          <w:rFonts w:asciiTheme="majorBidi" w:hAnsiTheme="majorBidi" w:cstheme="majorBidi"/>
          <w:sz w:val="24"/>
          <w:szCs w:val="24"/>
        </w:rPr>
        <w:t>) and</w:t>
      </w:r>
      <w:r w:rsidRPr="0016052B">
        <w:rPr>
          <w:rFonts w:asciiTheme="majorBidi" w:hAnsiTheme="majorBidi" w:cstheme="majorBidi"/>
          <w:color w:val="000000"/>
          <w:sz w:val="24"/>
          <w:szCs w:val="24"/>
        </w:rPr>
        <w:t xml:space="preserve"> lit from above by a 100W </w:t>
      </w:r>
      <w:r w:rsidR="002F74D2" w:rsidRPr="0016052B">
        <w:rPr>
          <w:rFonts w:asciiTheme="majorBidi" w:hAnsiTheme="majorBidi" w:cstheme="majorBidi"/>
          <w:color w:val="000000"/>
          <w:sz w:val="24"/>
          <w:szCs w:val="24"/>
        </w:rPr>
        <w:t xml:space="preserve">ring </w:t>
      </w:r>
      <w:r w:rsidRPr="0016052B">
        <w:rPr>
          <w:rFonts w:asciiTheme="majorBidi" w:hAnsiTheme="majorBidi" w:cstheme="majorBidi"/>
          <w:color w:val="000000"/>
          <w:sz w:val="24"/>
          <w:szCs w:val="24"/>
        </w:rPr>
        <w:t xml:space="preserve">bulb. </w:t>
      </w:r>
      <w:r w:rsidR="00920EC2" w:rsidRPr="0016052B">
        <w:rPr>
          <w:rFonts w:asciiTheme="majorBidi" w:hAnsiTheme="majorBidi" w:cstheme="majorBidi"/>
          <w:sz w:val="24"/>
          <w:szCs w:val="24"/>
        </w:rPr>
        <w:t xml:space="preserve">The propensity of locusts to swarm </w:t>
      </w:r>
      <w:r w:rsidR="002F74D2" w:rsidRPr="0016052B">
        <w:rPr>
          <w:rFonts w:asciiTheme="majorBidi" w:hAnsiTheme="majorBidi" w:cstheme="majorBidi"/>
          <w:sz w:val="24"/>
          <w:szCs w:val="24"/>
        </w:rPr>
        <w:t xml:space="preserve">in </w:t>
      </w:r>
      <w:r w:rsidR="002F74D2">
        <w:rPr>
          <w:rFonts w:asciiTheme="majorBidi" w:hAnsiTheme="majorBidi" w:cstheme="majorBidi"/>
          <w:sz w:val="24"/>
          <w:szCs w:val="24"/>
        </w:rPr>
        <w:t>an</w:t>
      </w:r>
      <w:r w:rsidR="002F74D2" w:rsidRPr="0016052B">
        <w:rPr>
          <w:rFonts w:asciiTheme="majorBidi" w:hAnsiTheme="majorBidi" w:cstheme="majorBidi"/>
          <w:sz w:val="24"/>
          <w:szCs w:val="24"/>
        </w:rPr>
        <w:t xml:space="preserve"> experimental arena </w:t>
      </w:r>
      <w:r w:rsidR="00920EC2" w:rsidRPr="0016052B">
        <w:rPr>
          <w:rFonts w:asciiTheme="majorBidi" w:hAnsiTheme="majorBidi" w:cstheme="majorBidi"/>
          <w:sz w:val="24"/>
          <w:szCs w:val="24"/>
        </w:rPr>
        <w:t>is highly sensitive to the number of animals</w:t>
      </w:r>
      <w:r w:rsidR="002F74D2">
        <w:rPr>
          <w:rFonts w:asciiTheme="majorBidi" w:hAnsiTheme="majorBidi" w:cstheme="majorBidi"/>
          <w:sz w:val="24"/>
          <w:szCs w:val="24"/>
        </w:rPr>
        <w:t xml:space="preserve"> introduced into it</w:t>
      </w:r>
      <w:r w:rsidR="00920EC2" w:rsidRPr="0016052B">
        <w:rPr>
          <w:rFonts w:asciiTheme="majorBidi" w:hAnsiTheme="majorBidi" w:cstheme="majorBidi"/>
          <w:sz w:val="24"/>
          <w:szCs w:val="24"/>
        </w:rPr>
        <w:t xml:space="preserve"> </w:t>
      </w:r>
      <w:r w:rsidR="008F7C35">
        <w:rPr>
          <w:rFonts w:asciiTheme="majorBidi" w:hAnsiTheme="majorBidi" w:cstheme="majorBidi"/>
          <w:sz w:val="24"/>
          <w:szCs w:val="24"/>
        </w:rPr>
        <w:t>(</w:t>
      </w:r>
      <w:r w:rsidR="008F7C35" w:rsidRPr="0016052B">
        <w:rPr>
          <w:rFonts w:asciiTheme="majorBidi" w:hAnsiTheme="majorBidi" w:cstheme="majorBidi"/>
          <w:color w:val="000000"/>
          <w:sz w:val="24"/>
          <w:szCs w:val="24"/>
        </w:rPr>
        <w:t>Buhl et al. 2006</w:t>
      </w:r>
      <w:r w:rsidR="008F7C35">
        <w:rPr>
          <w:rFonts w:asciiTheme="majorBidi" w:hAnsiTheme="majorBidi" w:cstheme="majorBidi"/>
          <w:sz w:val="24"/>
          <w:szCs w:val="24"/>
        </w:rPr>
        <w:t>)</w:t>
      </w:r>
      <w:r w:rsidR="00920EC2" w:rsidRPr="0016052B">
        <w:rPr>
          <w:rFonts w:asciiTheme="majorBidi" w:hAnsiTheme="majorBidi" w:cstheme="majorBidi"/>
          <w:sz w:val="24"/>
          <w:szCs w:val="24"/>
        </w:rPr>
        <w:t xml:space="preserve">. Hence, </w:t>
      </w:r>
      <w:r w:rsidR="00920EC2" w:rsidRPr="0016052B">
        <w:rPr>
          <w:rFonts w:asciiTheme="majorBidi" w:hAnsiTheme="majorBidi" w:cstheme="majorBidi"/>
          <w:color w:val="000000"/>
          <w:sz w:val="24"/>
          <w:szCs w:val="24"/>
        </w:rPr>
        <w:t>f</w:t>
      </w:r>
      <w:r w:rsidR="005E7508" w:rsidRPr="0016052B">
        <w:rPr>
          <w:rFonts w:asciiTheme="majorBidi" w:hAnsiTheme="majorBidi" w:cstheme="majorBidi"/>
          <w:color w:val="000000"/>
          <w:sz w:val="24"/>
          <w:szCs w:val="24"/>
        </w:rPr>
        <w:t xml:space="preserve">ifty </w:t>
      </w:r>
      <w:r w:rsidR="004C69A8" w:rsidRPr="0016052B">
        <w:rPr>
          <w:rFonts w:asciiTheme="majorBidi" w:hAnsiTheme="majorBidi" w:cstheme="majorBidi"/>
          <w:color w:val="000000"/>
          <w:sz w:val="24"/>
          <w:szCs w:val="24"/>
        </w:rPr>
        <w:t>n</w:t>
      </w:r>
      <w:r w:rsidRPr="0016052B">
        <w:rPr>
          <w:rFonts w:asciiTheme="majorBidi" w:hAnsiTheme="majorBidi" w:cstheme="majorBidi"/>
          <w:color w:val="000000"/>
          <w:sz w:val="24"/>
          <w:szCs w:val="24"/>
        </w:rPr>
        <w:t xml:space="preserve">ymphs were introduced </w:t>
      </w:r>
      <w:r w:rsidR="00AB454A" w:rsidRPr="0016052B">
        <w:rPr>
          <w:rFonts w:asciiTheme="majorBidi" w:hAnsiTheme="majorBidi" w:cstheme="majorBidi"/>
          <w:color w:val="000000"/>
          <w:sz w:val="24"/>
          <w:szCs w:val="24"/>
        </w:rPr>
        <w:t>in</w:t>
      </w:r>
      <w:r w:rsidRPr="0016052B">
        <w:rPr>
          <w:rFonts w:asciiTheme="majorBidi" w:hAnsiTheme="majorBidi" w:cstheme="majorBidi"/>
          <w:color w:val="000000"/>
          <w:sz w:val="24"/>
          <w:szCs w:val="24"/>
        </w:rPr>
        <w:t xml:space="preserve">to the arena in </w:t>
      </w:r>
      <w:r w:rsidR="004C69A8" w:rsidRPr="0016052B">
        <w:rPr>
          <w:rFonts w:asciiTheme="majorBidi" w:hAnsiTheme="majorBidi" w:cstheme="majorBidi"/>
          <w:color w:val="000000"/>
          <w:sz w:val="24"/>
          <w:szCs w:val="24"/>
        </w:rPr>
        <w:t xml:space="preserve">each experiment, </w:t>
      </w:r>
      <w:r w:rsidR="00950F5E" w:rsidRPr="0016052B">
        <w:rPr>
          <w:rFonts w:asciiTheme="majorBidi" w:hAnsiTheme="majorBidi" w:cstheme="majorBidi"/>
          <w:color w:val="000000"/>
          <w:sz w:val="24"/>
          <w:szCs w:val="24"/>
        </w:rPr>
        <w:t xml:space="preserve">which is </w:t>
      </w:r>
      <w:r w:rsidRPr="0016052B">
        <w:rPr>
          <w:rFonts w:asciiTheme="majorBidi" w:hAnsiTheme="majorBidi" w:cstheme="majorBidi"/>
          <w:color w:val="000000"/>
          <w:sz w:val="24"/>
          <w:szCs w:val="24"/>
        </w:rPr>
        <w:t xml:space="preserve">a </w:t>
      </w:r>
      <w:r w:rsidR="00950F5E" w:rsidRPr="0016052B">
        <w:rPr>
          <w:rFonts w:asciiTheme="majorBidi" w:hAnsiTheme="majorBidi" w:cstheme="majorBidi"/>
          <w:color w:val="000000"/>
          <w:sz w:val="24"/>
          <w:szCs w:val="24"/>
        </w:rPr>
        <w:t xml:space="preserve">sufficiently </w:t>
      </w:r>
      <w:r w:rsidRPr="0016052B">
        <w:rPr>
          <w:rFonts w:asciiTheme="majorBidi" w:hAnsiTheme="majorBidi" w:cstheme="majorBidi"/>
          <w:color w:val="000000"/>
          <w:sz w:val="24"/>
          <w:szCs w:val="24"/>
        </w:rPr>
        <w:t xml:space="preserve">high density to </w:t>
      </w:r>
      <w:r w:rsidR="00C902F3" w:rsidRPr="0016052B">
        <w:rPr>
          <w:rFonts w:asciiTheme="majorBidi" w:hAnsiTheme="majorBidi" w:cstheme="majorBidi"/>
          <w:color w:val="000000"/>
          <w:sz w:val="24"/>
          <w:szCs w:val="24"/>
        </w:rPr>
        <w:t>facilitate</w:t>
      </w:r>
      <w:r w:rsidRPr="0016052B">
        <w:rPr>
          <w:rFonts w:asciiTheme="majorBidi" w:hAnsiTheme="majorBidi" w:cstheme="majorBidi"/>
          <w:color w:val="000000"/>
          <w:sz w:val="24"/>
          <w:szCs w:val="24"/>
        </w:rPr>
        <w:t xml:space="preserve"> the formation of synchronized movement (Ellis 1951; Buhl et al. 2006; </w:t>
      </w:r>
      <w:r w:rsidR="004A78C6" w:rsidRPr="0016052B">
        <w:rPr>
          <w:rFonts w:asciiTheme="majorBidi" w:hAnsiTheme="majorBidi" w:cstheme="majorBidi"/>
          <w:color w:val="000000"/>
          <w:sz w:val="24"/>
          <w:szCs w:val="24"/>
        </w:rPr>
        <w:t>2011</w:t>
      </w:r>
      <w:r w:rsidRPr="0016052B">
        <w:rPr>
          <w:rFonts w:asciiTheme="majorBidi" w:hAnsiTheme="majorBidi" w:cstheme="majorBidi"/>
          <w:color w:val="000000"/>
          <w:sz w:val="24"/>
          <w:szCs w:val="24"/>
        </w:rPr>
        <w:t>; Ariel et al. 2014)</w:t>
      </w:r>
      <w:r w:rsidR="002F74D2">
        <w:rPr>
          <w:rFonts w:asciiTheme="majorBidi" w:hAnsiTheme="majorBidi" w:cstheme="majorBidi"/>
          <w:color w:val="000000"/>
          <w:sz w:val="24"/>
          <w:szCs w:val="24"/>
        </w:rPr>
        <w:t>,</w:t>
      </w:r>
      <w:r w:rsidR="00C20817" w:rsidRPr="0016052B">
        <w:rPr>
          <w:rFonts w:asciiTheme="majorBidi" w:hAnsiTheme="majorBidi" w:cstheme="majorBidi"/>
          <w:color w:val="000000"/>
          <w:sz w:val="24"/>
          <w:szCs w:val="24"/>
        </w:rPr>
        <w:t xml:space="preserve"> and also approximates </w:t>
      </w:r>
      <w:r w:rsidR="002F74D2">
        <w:rPr>
          <w:rFonts w:asciiTheme="majorBidi" w:hAnsiTheme="majorBidi" w:cstheme="majorBidi"/>
          <w:color w:val="000000"/>
          <w:sz w:val="24"/>
          <w:szCs w:val="24"/>
        </w:rPr>
        <w:t>the</w:t>
      </w:r>
      <w:r w:rsidR="002F74D2" w:rsidRPr="00E92767">
        <w:rPr>
          <w:rFonts w:asciiTheme="majorBidi" w:hAnsiTheme="majorBidi" w:cstheme="majorBidi"/>
          <w:color w:val="000000"/>
          <w:sz w:val="24"/>
          <w:szCs w:val="24"/>
        </w:rPr>
        <w:t xml:space="preserve"> range</w:t>
      </w:r>
      <w:r w:rsidR="002F74D2" w:rsidRPr="0016052B">
        <w:rPr>
          <w:rFonts w:asciiTheme="majorBidi" w:hAnsiTheme="majorBidi" w:cstheme="majorBidi"/>
          <w:color w:val="000000"/>
          <w:sz w:val="24"/>
          <w:szCs w:val="24"/>
        </w:rPr>
        <w:t xml:space="preserve"> </w:t>
      </w:r>
      <w:r w:rsidR="002F74D2">
        <w:rPr>
          <w:rFonts w:asciiTheme="majorBidi" w:hAnsiTheme="majorBidi" w:cstheme="majorBidi"/>
          <w:color w:val="000000"/>
          <w:sz w:val="24"/>
          <w:szCs w:val="24"/>
        </w:rPr>
        <w:t xml:space="preserve">of </w:t>
      </w:r>
      <w:r w:rsidR="00C20817" w:rsidRPr="0016052B">
        <w:rPr>
          <w:rFonts w:asciiTheme="majorBidi" w:hAnsiTheme="majorBidi" w:cstheme="majorBidi"/>
          <w:color w:val="000000"/>
          <w:sz w:val="24"/>
          <w:szCs w:val="24"/>
        </w:rPr>
        <w:t>densities observed in the field (Ayali et al. unpublished)</w:t>
      </w:r>
      <w:r w:rsidRPr="0016052B">
        <w:rPr>
          <w:rFonts w:asciiTheme="majorBidi" w:hAnsiTheme="majorBidi" w:cstheme="majorBidi"/>
          <w:color w:val="000000"/>
          <w:sz w:val="24"/>
          <w:szCs w:val="24"/>
        </w:rPr>
        <w:t xml:space="preserve">. </w:t>
      </w:r>
      <w:r w:rsidR="005E7508" w:rsidRPr="0016052B">
        <w:rPr>
          <w:rFonts w:asciiTheme="majorBidi" w:hAnsiTheme="majorBidi" w:cstheme="majorBidi"/>
          <w:color w:val="000000"/>
          <w:sz w:val="24"/>
          <w:szCs w:val="24"/>
        </w:rPr>
        <w:t xml:space="preserve">The locusts </w:t>
      </w:r>
      <w:r w:rsidRPr="0016052B">
        <w:rPr>
          <w:rFonts w:asciiTheme="majorBidi" w:hAnsiTheme="majorBidi" w:cstheme="majorBidi"/>
          <w:color w:val="000000"/>
          <w:sz w:val="24"/>
          <w:szCs w:val="24"/>
        </w:rPr>
        <w:t xml:space="preserve">were continuously monitored and </w:t>
      </w:r>
      <w:r w:rsidR="00C902F3" w:rsidRPr="0016052B">
        <w:rPr>
          <w:rFonts w:asciiTheme="majorBidi" w:hAnsiTheme="majorBidi" w:cstheme="majorBidi"/>
          <w:color w:val="000000"/>
          <w:sz w:val="24"/>
          <w:szCs w:val="24"/>
        </w:rPr>
        <w:t xml:space="preserve">their movement </w:t>
      </w:r>
      <w:r w:rsidRPr="0016052B">
        <w:rPr>
          <w:rFonts w:asciiTheme="majorBidi" w:hAnsiTheme="majorBidi" w:cstheme="majorBidi"/>
          <w:color w:val="000000"/>
          <w:sz w:val="24"/>
          <w:szCs w:val="24"/>
        </w:rPr>
        <w:t>recorded</w:t>
      </w:r>
      <w:r w:rsidR="00C902F3" w:rsidRPr="0016052B">
        <w:rPr>
          <w:rFonts w:asciiTheme="majorBidi" w:hAnsiTheme="majorBidi" w:cstheme="majorBidi"/>
          <w:color w:val="000000"/>
          <w:sz w:val="24"/>
          <w:szCs w:val="24"/>
        </w:rPr>
        <w:t>,</w:t>
      </w:r>
      <w:r w:rsidRPr="0016052B">
        <w:rPr>
          <w:rFonts w:asciiTheme="majorBidi" w:hAnsiTheme="majorBidi" w:cstheme="majorBidi"/>
          <w:color w:val="000000"/>
          <w:sz w:val="24"/>
          <w:szCs w:val="24"/>
        </w:rPr>
        <w:t xml:space="preserve"> using a </w:t>
      </w:r>
      <w:r w:rsidRPr="0016052B">
        <w:rPr>
          <w:rFonts w:asciiTheme="majorBidi" w:hAnsiTheme="majorBidi" w:cstheme="majorBidi"/>
          <w:sz w:val="24"/>
          <w:szCs w:val="24"/>
        </w:rPr>
        <w:t>Sony HDR-XR550E</w:t>
      </w:r>
      <w:r w:rsidRPr="0016052B">
        <w:rPr>
          <w:rFonts w:asciiTheme="majorBidi" w:hAnsiTheme="majorBidi" w:cstheme="majorBidi"/>
          <w:color w:val="000000"/>
          <w:sz w:val="24"/>
          <w:szCs w:val="24"/>
        </w:rPr>
        <w:t xml:space="preserve"> digital camera with a </w:t>
      </w:r>
      <w:r w:rsidR="00C902F3" w:rsidRPr="0016052B">
        <w:rPr>
          <w:rFonts w:asciiTheme="majorBidi" w:hAnsiTheme="majorBidi" w:cstheme="majorBidi"/>
          <w:color w:val="000000"/>
          <w:sz w:val="24"/>
          <w:szCs w:val="24"/>
        </w:rPr>
        <w:t>30</w:t>
      </w:r>
      <w:r w:rsidRPr="0016052B">
        <w:rPr>
          <w:rFonts w:asciiTheme="majorBidi" w:hAnsiTheme="majorBidi" w:cstheme="majorBidi"/>
          <w:color w:val="000000"/>
          <w:sz w:val="24"/>
          <w:szCs w:val="24"/>
        </w:rPr>
        <w:t xml:space="preserve"> fps rate</w:t>
      </w:r>
      <w:r w:rsidR="00C902F3" w:rsidRPr="0016052B">
        <w:rPr>
          <w:rFonts w:asciiTheme="majorBidi" w:hAnsiTheme="majorBidi" w:cstheme="majorBidi"/>
          <w:color w:val="000000"/>
          <w:sz w:val="24"/>
          <w:szCs w:val="24"/>
        </w:rPr>
        <w:t>,</w:t>
      </w:r>
      <w:r w:rsidRPr="0016052B">
        <w:rPr>
          <w:rFonts w:asciiTheme="majorBidi" w:hAnsiTheme="majorBidi" w:cstheme="majorBidi"/>
          <w:color w:val="000000"/>
          <w:sz w:val="24"/>
          <w:szCs w:val="24"/>
        </w:rPr>
        <w:t xml:space="preserve"> for later off-line </w:t>
      </w:r>
      <w:r w:rsidRPr="0016052B">
        <w:rPr>
          <w:rFonts w:asciiTheme="majorBidi" w:hAnsiTheme="majorBidi" w:cstheme="majorBidi"/>
          <w:color w:val="000000"/>
          <w:sz w:val="24"/>
          <w:szCs w:val="24"/>
        </w:rPr>
        <w:lastRenderedPageBreak/>
        <w:t xml:space="preserve">analysis. </w:t>
      </w:r>
      <w:r w:rsidRPr="0016052B">
        <w:rPr>
          <w:rFonts w:asciiTheme="majorBidi" w:hAnsiTheme="majorBidi" w:cstheme="majorBidi"/>
          <w:sz w:val="24"/>
          <w:szCs w:val="24"/>
        </w:rPr>
        <w:t>Using a custom-designed continuous multiple-target tracking method (</w:t>
      </w:r>
      <w:r w:rsidR="004C69A8" w:rsidRPr="0016052B">
        <w:rPr>
          <w:rFonts w:asciiTheme="majorBidi" w:hAnsiTheme="majorBidi" w:cstheme="majorBidi"/>
          <w:sz w:val="24"/>
          <w:szCs w:val="24"/>
        </w:rPr>
        <w:t>Ariel et al. 2014</w:t>
      </w:r>
      <w:r w:rsidR="002F4F95" w:rsidRPr="0016052B">
        <w:rPr>
          <w:rFonts w:asciiTheme="majorBidi" w:hAnsiTheme="majorBidi" w:cstheme="majorBidi"/>
          <w:sz w:val="24"/>
          <w:szCs w:val="24"/>
        </w:rPr>
        <w:t>, Fig</w:t>
      </w:r>
      <w:r w:rsidR="009452B1" w:rsidRPr="0016052B">
        <w:rPr>
          <w:rFonts w:asciiTheme="majorBidi" w:hAnsiTheme="majorBidi" w:cstheme="majorBidi"/>
          <w:sz w:val="24"/>
          <w:szCs w:val="24"/>
        </w:rPr>
        <w:t>.</w:t>
      </w:r>
      <w:r w:rsidR="002F4F95" w:rsidRPr="0016052B">
        <w:rPr>
          <w:rFonts w:asciiTheme="majorBidi" w:hAnsiTheme="majorBidi" w:cstheme="majorBidi"/>
          <w:sz w:val="24"/>
          <w:szCs w:val="24"/>
        </w:rPr>
        <w:t xml:space="preserve"> 1C</w:t>
      </w:r>
      <w:r w:rsidRPr="0016052B">
        <w:rPr>
          <w:rFonts w:asciiTheme="majorBidi" w:hAnsiTheme="majorBidi" w:cstheme="majorBidi"/>
          <w:sz w:val="24"/>
          <w:szCs w:val="24"/>
        </w:rPr>
        <w:t xml:space="preserve">), we simultaneously tracked the movement of all individuals </w:t>
      </w:r>
      <w:r w:rsidR="00321D56">
        <w:rPr>
          <w:rFonts w:asciiTheme="majorBidi" w:hAnsiTheme="majorBidi" w:cstheme="majorBidi"/>
          <w:sz w:val="24"/>
          <w:szCs w:val="24"/>
        </w:rPr>
        <w:t>at</w:t>
      </w:r>
      <w:r w:rsidR="00321D56"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high </w:t>
      </w:r>
      <w:proofErr w:type="spellStart"/>
      <w:r w:rsidRPr="0016052B">
        <w:rPr>
          <w:rFonts w:asciiTheme="majorBidi" w:hAnsiTheme="majorBidi" w:cstheme="majorBidi"/>
          <w:sz w:val="24"/>
          <w:szCs w:val="24"/>
        </w:rPr>
        <w:t>spat</w:t>
      </w:r>
      <w:r w:rsidR="00321D56">
        <w:rPr>
          <w:rFonts w:asciiTheme="majorBidi" w:hAnsiTheme="majorBidi" w:cstheme="majorBidi"/>
          <w:sz w:val="24"/>
          <w:szCs w:val="24"/>
        </w:rPr>
        <w:t>io</w:t>
      </w:r>
      <w:proofErr w:type="spellEnd"/>
      <w:r w:rsidR="00321D56">
        <w:rPr>
          <w:rFonts w:asciiTheme="majorBidi" w:hAnsiTheme="majorBidi" w:cstheme="majorBidi"/>
          <w:sz w:val="24"/>
          <w:szCs w:val="24"/>
        </w:rPr>
        <w:t>-</w:t>
      </w:r>
      <w:r w:rsidRPr="0016052B">
        <w:rPr>
          <w:rFonts w:asciiTheme="majorBidi" w:hAnsiTheme="majorBidi" w:cstheme="majorBidi"/>
          <w:sz w:val="24"/>
          <w:szCs w:val="24"/>
        </w:rPr>
        <w:t>temporal resolution (full HD allowed a detailed analysis of the behavior of each individual</w:t>
      </w:r>
      <w:r w:rsidR="00C902F3" w:rsidRPr="0016052B">
        <w:rPr>
          <w:rFonts w:asciiTheme="majorBidi" w:hAnsiTheme="majorBidi" w:cstheme="majorBidi"/>
          <w:sz w:val="24"/>
          <w:szCs w:val="24"/>
        </w:rPr>
        <w:t>)</w:t>
      </w:r>
      <w:r w:rsidRPr="0016052B">
        <w:rPr>
          <w:rFonts w:asciiTheme="majorBidi" w:hAnsiTheme="majorBidi" w:cstheme="majorBidi"/>
          <w:sz w:val="24"/>
          <w:szCs w:val="24"/>
        </w:rPr>
        <w:t>.</w:t>
      </w:r>
      <w:r w:rsidR="002F4F95" w:rsidRPr="0016052B">
        <w:rPr>
          <w:rFonts w:asciiTheme="majorBidi" w:hAnsiTheme="majorBidi" w:cstheme="majorBidi"/>
          <w:sz w:val="24"/>
          <w:szCs w:val="24"/>
        </w:rPr>
        <w:t xml:space="preserve"> </w:t>
      </w:r>
      <w:r w:rsidR="0009350A">
        <w:rPr>
          <w:rFonts w:asciiTheme="majorBidi" w:hAnsiTheme="majorBidi" w:cstheme="majorBidi"/>
          <w:sz w:val="24"/>
          <w:szCs w:val="24"/>
        </w:rPr>
        <w:t xml:space="preserve">We conducted overall 15 experiments, 5 </w:t>
      </w:r>
      <w:r w:rsidR="00321D56">
        <w:rPr>
          <w:rFonts w:asciiTheme="majorBidi" w:hAnsiTheme="majorBidi" w:cstheme="majorBidi"/>
          <w:sz w:val="24"/>
          <w:szCs w:val="24"/>
        </w:rPr>
        <w:t>under</w:t>
      </w:r>
      <w:r w:rsidR="0009350A">
        <w:rPr>
          <w:rFonts w:asciiTheme="majorBidi" w:hAnsiTheme="majorBidi" w:cstheme="majorBidi"/>
          <w:sz w:val="24"/>
          <w:szCs w:val="24"/>
        </w:rPr>
        <w:t xml:space="preserve"> each experimental condition (</w:t>
      </w:r>
      <w:r w:rsidR="00B315C9">
        <w:rPr>
          <w:rFonts w:asciiTheme="majorBidi" w:hAnsiTheme="majorBidi" w:cstheme="majorBidi"/>
          <w:sz w:val="24"/>
          <w:szCs w:val="24"/>
        </w:rPr>
        <w:t>inner circle displacement</w:t>
      </w:r>
      <w:r w:rsidR="0009350A">
        <w:rPr>
          <w:rFonts w:asciiTheme="majorBidi" w:hAnsiTheme="majorBidi" w:cstheme="majorBidi"/>
          <w:sz w:val="24"/>
          <w:szCs w:val="24"/>
        </w:rPr>
        <w:t xml:space="preserve"> of 0, 5, or 10 cm)</w:t>
      </w:r>
      <w:r w:rsidR="00B315C9">
        <w:rPr>
          <w:rFonts w:asciiTheme="majorBidi" w:hAnsiTheme="majorBidi" w:cstheme="majorBidi"/>
          <w:sz w:val="24"/>
          <w:szCs w:val="24"/>
        </w:rPr>
        <w:t>.</w:t>
      </w:r>
      <w:r w:rsidR="0009350A">
        <w:rPr>
          <w:rFonts w:asciiTheme="majorBidi" w:hAnsiTheme="majorBidi" w:cstheme="majorBidi"/>
          <w:sz w:val="24"/>
          <w:szCs w:val="24"/>
        </w:rPr>
        <w:t xml:space="preserve"> </w:t>
      </w:r>
      <w:r w:rsidR="005E7508" w:rsidRPr="0016052B">
        <w:rPr>
          <w:rFonts w:asciiTheme="majorBidi" w:hAnsiTheme="majorBidi" w:cstheme="majorBidi"/>
          <w:sz w:val="24"/>
          <w:szCs w:val="24"/>
        </w:rPr>
        <w:t xml:space="preserve">Each experiment lasted </w:t>
      </w:r>
      <w:r w:rsidR="004A1A29">
        <w:rPr>
          <w:rFonts w:asciiTheme="majorBidi" w:hAnsiTheme="majorBidi" w:cstheme="majorBidi"/>
          <w:sz w:val="24"/>
          <w:szCs w:val="24"/>
        </w:rPr>
        <w:t xml:space="preserve">approximately </w:t>
      </w:r>
      <w:r w:rsidR="005E7508" w:rsidRPr="0016052B">
        <w:rPr>
          <w:rFonts w:asciiTheme="majorBidi" w:hAnsiTheme="majorBidi" w:cstheme="majorBidi"/>
          <w:sz w:val="24"/>
          <w:szCs w:val="24"/>
        </w:rPr>
        <w:t xml:space="preserve">4 </w:t>
      </w:r>
      <w:proofErr w:type="spellStart"/>
      <w:r w:rsidR="005E7508" w:rsidRPr="0016052B">
        <w:rPr>
          <w:rFonts w:asciiTheme="majorBidi" w:hAnsiTheme="majorBidi" w:cstheme="majorBidi"/>
          <w:sz w:val="24"/>
          <w:szCs w:val="24"/>
        </w:rPr>
        <w:t>hr</w:t>
      </w:r>
      <w:proofErr w:type="spellEnd"/>
      <w:r w:rsidR="00CA7350" w:rsidRPr="0016052B">
        <w:rPr>
          <w:rFonts w:asciiTheme="majorBidi" w:hAnsiTheme="majorBidi" w:cstheme="majorBidi"/>
          <w:sz w:val="24"/>
          <w:szCs w:val="24"/>
        </w:rPr>
        <w:t>,</w:t>
      </w:r>
      <w:r w:rsidR="005E7508" w:rsidRPr="0016052B">
        <w:rPr>
          <w:rFonts w:asciiTheme="majorBidi" w:hAnsiTheme="majorBidi" w:cstheme="majorBidi"/>
          <w:sz w:val="24"/>
          <w:szCs w:val="24"/>
        </w:rPr>
        <w:t xml:space="preserve"> </w:t>
      </w:r>
      <w:r w:rsidR="00AB454A" w:rsidRPr="0016052B">
        <w:rPr>
          <w:rFonts w:asciiTheme="majorBidi" w:hAnsiTheme="majorBidi" w:cstheme="majorBidi"/>
          <w:sz w:val="24"/>
          <w:szCs w:val="24"/>
        </w:rPr>
        <w:t xml:space="preserve">from </w:t>
      </w:r>
      <w:r w:rsidR="005E7508" w:rsidRPr="0016052B">
        <w:rPr>
          <w:rFonts w:asciiTheme="majorBidi" w:hAnsiTheme="majorBidi" w:cstheme="majorBidi"/>
          <w:sz w:val="24"/>
          <w:szCs w:val="24"/>
        </w:rPr>
        <w:t xml:space="preserve">which the last 200,000 </w:t>
      </w:r>
      <w:r w:rsidR="00A60358" w:rsidRPr="0016052B">
        <w:rPr>
          <w:rFonts w:asciiTheme="majorBidi" w:hAnsiTheme="majorBidi" w:cstheme="majorBidi"/>
          <w:sz w:val="24"/>
          <w:szCs w:val="24"/>
        </w:rPr>
        <w:t xml:space="preserve">frames </w:t>
      </w:r>
      <w:r w:rsidR="005E7508" w:rsidRPr="0016052B">
        <w:rPr>
          <w:rFonts w:asciiTheme="majorBidi" w:hAnsiTheme="majorBidi" w:cstheme="majorBidi"/>
          <w:sz w:val="24"/>
          <w:szCs w:val="24"/>
        </w:rPr>
        <w:t xml:space="preserve">were </w:t>
      </w:r>
      <w:r w:rsidR="00A60358" w:rsidRPr="0016052B">
        <w:rPr>
          <w:rFonts w:asciiTheme="majorBidi" w:hAnsiTheme="majorBidi" w:cstheme="majorBidi"/>
          <w:sz w:val="24"/>
          <w:szCs w:val="24"/>
        </w:rPr>
        <w:t>selected</w:t>
      </w:r>
      <w:r w:rsidR="004A1A29">
        <w:rPr>
          <w:rFonts w:asciiTheme="majorBidi" w:hAnsiTheme="majorBidi" w:cstheme="majorBidi"/>
          <w:sz w:val="24"/>
          <w:szCs w:val="24"/>
        </w:rPr>
        <w:t xml:space="preserve"> </w:t>
      </w:r>
      <w:r w:rsidR="004A1A29" w:rsidRPr="0016052B">
        <w:rPr>
          <w:rFonts w:asciiTheme="majorBidi" w:hAnsiTheme="majorBidi" w:cstheme="majorBidi"/>
          <w:sz w:val="24"/>
          <w:szCs w:val="24"/>
        </w:rPr>
        <w:t xml:space="preserve">(ca. 2 </w:t>
      </w:r>
      <w:proofErr w:type="spellStart"/>
      <w:r w:rsidR="004A1A29" w:rsidRPr="0016052B">
        <w:rPr>
          <w:rFonts w:asciiTheme="majorBidi" w:hAnsiTheme="majorBidi" w:cstheme="majorBidi"/>
          <w:sz w:val="24"/>
          <w:szCs w:val="24"/>
        </w:rPr>
        <w:t>hr</w:t>
      </w:r>
      <w:proofErr w:type="spellEnd"/>
      <w:r w:rsidR="004A1A29" w:rsidRPr="0016052B">
        <w:rPr>
          <w:rFonts w:asciiTheme="majorBidi" w:hAnsiTheme="majorBidi" w:cstheme="majorBidi"/>
          <w:sz w:val="24"/>
          <w:szCs w:val="24"/>
        </w:rPr>
        <w:t>)</w:t>
      </w:r>
      <w:r w:rsidR="004A1A29">
        <w:rPr>
          <w:rFonts w:asciiTheme="majorBidi" w:hAnsiTheme="majorBidi" w:cstheme="majorBidi"/>
          <w:sz w:val="24"/>
          <w:szCs w:val="24"/>
        </w:rPr>
        <w:t xml:space="preserve">, for consistency between experiments and to </w:t>
      </w:r>
      <w:r w:rsidR="00321D56">
        <w:rPr>
          <w:rFonts w:asciiTheme="majorBidi" w:hAnsiTheme="majorBidi" w:cstheme="majorBidi"/>
          <w:sz w:val="24"/>
          <w:szCs w:val="24"/>
        </w:rPr>
        <w:t>ensure that we had captured</w:t>
      </w:r>
      <w:r w:rsidR="004A1A29">
        <w:rPr>
          <w:rFonts w:asciiTheme="majorBidi" w:hAnsiTheme="majorBidi" w:cstheme="majorBidi"/>
          <w:sz w:val="24"/>
          <w:szCs w:val="24"/>
        </w:rPr>
        <w:t xml:space="preserve"> robust locust marching</w:t>
      </w:r>
      <w:r w:rsidR="005E7508" w:rsidRPr="0016052B">
        <w:rPr>
          <w:rFonts w:asciiTheme="majorBidi" w:hAnsiTheme="majorBidi" w:cstheme="majorBidi"/>
          <w:sz w:val="24"/>
          <w:szCs w:val="24"/>
        </w:rPr>
        <w:t xml:space="preserve">. </w:t>
      </w:r>
      <w:r w:rsidR="0036099E">
        <w:rPr>
          <w:rFonts w:asciiTheme="majorBidi" w:hAnsiTheme="majorBidi" w:cstheme="majorBidi"/>
          <w:sz w:val="24"/>
          <w:szCs w:val="24"/>
        </w:rPr>
        <w:t>These</w:t>
      </w:r>
      <w:r w:rsidR="0036099E" w:rsidRPr="0036099E">
        <w:rPr>
          <w:rFonts w:asciiTheme="majorBidi" w:hAnsiTheme="majorBidi" w:cstheme="majorBidi"/>
          <w:sz w:val="24"/>
          <w:szCs w:val="24"/>
        </w:rPr>
        <w:t xml:space="preserve"> were</w:t>
      </w:r>
      <w:r w:rsidR="00321D56">
        <w:rPr>
          <w:rFonts w:asciiTheme="majorBidi" w:hAnsiTheme="majorBidi" w:cstheme="majorBidi"/>
          <w:sz w:val="24"/>
          <w:szCs w:val="24"/>
        </w:rPr>
        <w:t xml:space="preserve"> then </w:t>
      </w:r>
      <w:r w:rsidR="0036099E" w:rsidRPr="0036099E">
        <w:rPr>
          <w:rFonts w:asciiTheme="majorBidi" w:hAnsiTheme="majorBidi" w:cstheme="majorBidi"/>
          <w:sz w:val="24"/>
          <w:szCs w:val="24"/>
        </w:rPr>
        <w:t>divided into one hour blocks</w:t>
      </w:r>
      <w:r w:rsidR="00321D56">
        <w:rPr>
          <w:rFonts w:asciiTheme="majorBidi" w:hAnsiTheme="majorBidi" w:cstheme="majorBidi"/>
          <w:sz w:val="24"/>
          <w:szCs w:val="24"/>
        </w:rPr>
        <w:t>,</w:t>
      </w:r>
      <w:r w:rsidR="0036099E" w:rsidRPr="0036099E">
        <w:rPr>
          <w:rFonts w:asciiTheme="majorBidi" w:hAnsiTheme="majorBidi" w:cstheme="majorBidi"/>
          <w:sz w:val="24"/>
          <w:szCs w:val="24"/>
        </w:rPr>
        <w:t xml:space="preserve"> provid</w:t>
      </w:r>
      <w:r w:rsidR="00321D56">
        <w:rPr>
          <w:rFonts w:asciiTheme="majorBidi" w:hAnsiTheme="majorBidi" w:cstheme="majorBidi"/>
          <w:sz w:val="24"/>
          <w:szCs w:val="24"/>
        </w:rPr>
        <w:t>ing</w:t>
      </w:r>
      <w:r w:rsidR="0036099E" w:rsidRPr="0036099E">
        <w:rPr>
          <w:rFonts w:asciiTheme="majorBidi" w:hAnsiTheme="majorBidi" w:cstheme="majorBidi"/>
          <w:sz w:val="24"/>
          <w:szCs w:val="24"/>
        </w:rPr>
        <w:t xml:space="preserve"> ample data for statistics. A </w:t>
      </w:r>
      <w:r w:rsidR="00CE179C">
        <w:rPr>
          <w:rFonts w:asciiTheme="majorBidi" w:hAnsiTheme="majorBidi" w:cstheme="majorBidi"/>
          <w:sz w:val="24"/>
          <w:szCs w:val="24"/>
        </w:rPr>
        <w:t>1</w:t>
      </w:r>
      <w:r w:rsidR="0036099E" w:rsidRPr="0036099E">
        <w:rPr>
          <w:rFonts w:asciiTheme="majorBidi" w:hAnsiTheme="majorBidi" w:cstheme="majorBidi"/>
          <w:sz w:val="24"/>
          <w:szCs w:val="24"/>
        </w:rPr>
        <w:t xml:space="preserve">0 minute period (which is several times </w:t>
      </w:r>
      <w:r w:rsidR="00321D56" w:rsidRPr="0036099E">
        <w:rPr>
          <w:rFonts w:asciiTheme="majorBidi" w:hAnsiTheme="majorBidi" w:cstheme="majorBidi"/>
          <w:sz w:val="24"/>
          <w:szCs w:val="24"/>
        </w:rPr>
        <w:t>l</w:t>
      </w:r>
      <w:r w:rsidR="00321D56">
        <w:rPr>
          <w:rFonts w:asciiTheme="majorBidi" w:hAnsiTheme="majorBidi" w:cstheme="majorBidi"/>
          <w:sz w:val="24"/>
          <w:szCs w:val="24"/>
        </w:rPr>
        <w:t>on</w:t>
      </w:r>
      <w:r w:rsidR="00321D56" w:rsidRPr="0036099E">
        <w:rPr>
          <w:rFonts w:asciiTheme="majorBidi" w:hAnsiTheme="majorBidi" w:cstheme="majorBidi"/>
          <w:sz w:val="24"/>
          <w:szCs w:val="24"/>
        </w:rPr>
        <w:t xml:space="preserve">ger </w:t>
      </w:r>
      <w:r w:rsidR="0036099E" w:rsidRPr="0036099E">
        <w:rPr>
          <w:rFonts w:asciiTheme="majorBidi" w:hAnsiTheme="majorBidi" w:cstheme="majorBidi"/>
          <w:sz w:val="24"/>
          <w:szCs w:val="24"/>
        </w:rPr>
        <w:t xml:space="preserve">than the typical resting or walking duration) at the end of each block </w:t>
      </w:r>
      <w:r w:rsidR="00321D56">
        <w:rPr>
          <w:rFonts w:asciiTheme="majorBidi" w:hAnsiTheme="majorBidi" w:cstheme="majorBidi"/>
          <w:sz w:val="24"/>
          <w:szCs w:val="24"/>
        </w:rPr>
        <w:t>was</w:t>
      </w:r>
      <w:r w:rsidR="0036099E" w:rsidRPr="0036099E">
        <w:rPr>
          <w:rFonts w:asciiTheme="majorBidi" w:hAnsiTheme="majorBidi" w:cstheme="majorBidi"/>
          <w:sz w:val="24"/>
          <w:szCs w:val="24"/>
        </w:rPr>
        <w:t xml:space="preserve"> discarded to </w:t>
      </w:r>
      <w:r w:rsidR="00321D56">
        <w:rPr>
          <w:rFonts w:asciiTheme="majorBidi" w:hAnsiTheme="majorBidi" w:cstheme="majorBidi"/>
          <w:sz w:val="24"/>
          <w:szCs w:val="24"/>
        </w:rPr>
        <w:t>ensure</w:t>
      </w:r>
      <w:r w:rsidR="00321D56" w:rsidRPr="0036099E">
        <w:rPr>
          <w:rFonts w:asciiTheme="majorBidi" w:hAnsiTheme="majorBidi" w:cstheme="majorBidi"/>
          <w:sz w:val="24"/>
          <w:szCs w:val="24"/>
        </w:rPr>
        <w:t xml:space="preserve"> </w:t>
      </w:r>
      <w:r w:rsidR="0036099E" w:rsidRPr="0036099E">
        <w:rPr>
          <w:rFonts w:asciiTheme="majorBidi" w:hAnsiTheme="majorBidi" w:cstheme="majorBidi"/>
          <w:sz w:val="24"/>
          <w:szCs w:val="24"/>
        </w:rPr>
        <w:t xml:space="preserve">that </w:t>
      </w:r>
      <w:r w:rsidR="00321D56">
        <w:rPr>
          <w:rFonts w:asciiTheme="majorBidi" w:hAnsiTheme="majorBidi" w:cstheme="majorBidi"/>
          <w:sz w:val="24"/>
          <w:szCs w:val="24"/>
        </w:rPr>
        <w:t xml:space="preserve">the </w:t>
      </w:r>
      <w:r w:rsidR="0036099E" w:rsidRPr="0036099E">
        <w:rPr>
          <w:rFonts w:asciiTheme="majorBidi" w:hAnsiTheme="majorBidi" w:cstheme="majorBidi"/>
          <w:sz w:val="24"/>
          <w:szCs w:val="24"/>
        </w:rPr>
        <w:t xml:space="preserve">blocks </w:t>
      </w:r>
      <w:r w:rsidR="00321D56">
        <w:rPr>
          <w:rFonts w:asciiTheme="majorBidi" w:hAnsiTheme="majorBidi" w:cstheme="majorBidi"/>
          <w:sz w:val="24"/>
          <w:szCs w:val="24"/>
        </w:rPr>
        <w:t>wer</w:t>
      </w:r>
      <w:r w:rsidR="00321D56" w:rsidRPr="0036099E">
        <w:rPr>
          <w:rFonts w:asciiTheme="majorBidi" w:hAnsiTheme="majorBidi" w:cstheme="majorBidi"/>
          <w:sz w:val="24"/>
          <w:szCs w:val="24"/>
        </w:rPr>
        <w:t xml:space="preserve">e </w:t>
      </w:r>
      <w:r w:rsidR="0036099E" w:rsidRPr="0036099E">
        <w:rPr>
          <w:rFonts w:asciiTheme="majorBidi" w:hAnsiTheme="majorBidi" w:cstheme="majorBidi"/>
          <w:sz w:val="24"/>
          <w:szCs w:val="24"/>
        </w:rPr>
        <w:t>independent</w:t>
      </w:r>
      <w:r w:rsidR="00321D56">
        <w:rPr>
          <w:rFonts w:asciiTheme="majorBidi" w:hAnsiTheme="majorBidi" w:cstheme="majorBidi"/>
          <w:sz w:val="24"/>
          <w:szCs w:val="24"/>
        </w:rPr>
        <w:t xml:space="preserve"> of one another</w:t>
      </w:r>
      <w:r w:rsidR="0036099E" w:rsidRPr="0036099E">
        <w:rPr>
          <w:rFonts w:asciiTheme="majorBidi" w:hAnsiTheme="majorBidi" w:cstheme="majorBidi"/>
          <w:sz w:val="24"/>
          <w:szCs w:val="24"/>
        </w:rPr>
        <w:t xml:space="preserve">. Division into a smaller number of blocks did not qualitatively change the results. </w:t>
      </w:r>
      <w:r w:rsidR="00A60358" w:rsidRPr="0016052B">
        <w:rPr>
          <w:rFonts w:asciiTheme="majorBidi" w:hAnsiTheme="majorBidi" w:cstheme="majorBidi"/>
          <w:sz w:val="24"/>
          <w:szCs w:val="24"/>
        </w:rPr>
        <w:t xml:space="preserve">Hence, we were left with </w:t>
      </w:r>
      <w:r w:rsidR="00AB454A" w:rsidRPr="0016052B">
        <w:rPr>
          <w:rFonts w:asciiTheme="majorBidi" w:hAnsiTheme="majorBidi" w:cstheme="majorBidi"/>
          <w:sz w:val="24"/>
          <w:szCs w:val="24"/>
        </w:rPr>
        <w:t xml:space="preserve">two </w:t>
      </w:r>
      <w:r w:rsidR="00A60358" w:rsidRPr="0016052B">
        <w:rPr>
          <w:rFonts w:asciiTheme="majorBidi" w:hAnsiTheme="majorBidi" w:cstheme="majorBidi"/>
          <w:sz w:val="24"/>
          <w:szCs w:val="24"/>
        </w:rPr>
        <w:t xml:space="preserve">sections from each of </w:t>
      </w:r>
      <w:r w:rsidR="00321D56">
        <w:rPr>
          <w:rFonts w:asciiTheme="majorBidi" w:hAnsiTheme="majorBidi" w:cstheme="majorBidi"/>
          <w:sz w:val="24"/>
          <w:szCs w:val="24"/>
        </w:rPr>
        <w:t xml:space="preserve">the </w:t>
      </w:r>
      <w:r w:rsidR="00AB454A" w:rsidRPr="0016052B">
        <w:rPr>
          <w:rFonts w:asciiTheme="majorBidi" w:hAnsiTheme="majorBidi" w:cstheme="majorBidi"/>
          <w:sz w:val="24"/>
          <w:szCs w:val="24"/>
        </w:rPr>
        <w:t xml:space="preserve">five </w:t>
      </w:r>
      <w:r w:rsidR="00A60358" w:rsidRPr="0016052B">
        <w:rPr>
          <w:rFonts w:asciiTheme="majorBidi" w:hAnsiTheme="majorBidi" w:cstheme="majorBidi"/>
          <w:sz w:val="24"/>
          <w:szCs w:val="24"/>
        </w:rPr>
        <w:t>experiment</w:t>
      </w:r>
      <w:r w:rsidR="00AB454A" w:rsidRPr="0016052B">
        <w:rPr>
          <w:rFonts w:asciiTheme="majorBidi" w:hAnsiTheme="majorBidi" w:cstheme="majorBidi"/>
          <w:sz w:val="24"/>
          <w:szCs w:val="24"/>
        </w:rPr>
        <w:t>s, under</w:t>
      </w:r>
      <w:r w:rsidR="00A60358" w:rsidRPr="0016052B">
        <w:rPr>
          <w:rFonts w:asciiTheme="majorBidi" w:hAnsiTheme="majorBidi" w:cstheme="majorBidi"/>
          <w:sz w:val="24"/>
          <w:szCs w:val="24"/>
        </w:rPr>
        <w:t xml:space="preserve"> each of </w:t>
      </w:r>
      <w:r w:rsidR="00AB454A" w:rsidRPr="0016052B">
        <w:rPr>
          <w:rFonts w:asciiTheme="majorBidi" w:hAnsiTheme="majorBidi" w:cstheme="majorBidi"/>
          <w:sz w:val="24"/>
          <w:szCs w:val="24"/>
        </w:rPr>
        <w:t xml:space="preserve">three </w:t>
      </w:r>
      <w:r w:rsidR="00A60358" w:rsidRPr="0016052B">
        <w:rPr>
          <w:rFonts w:asciiTheme="majorBidi" w:hAnsiTheme="majorBidi" w:cstheme="majorBidi"/>
          <w:sz w:val="24"/>
          <w:szCs w:val="24"/>
        </w:rPr>
        <w:t>experimental condition</w:t>
      </w:r>
      <w:r w:rsidR="00321D56">
        <w:rPr>
          <w:rFonts w:asciiTheme="majorBidi" w:hAnsiTheme="majorBidi" w:cstheme="majorBidi"/>
          <w:sz w:val="24"/>
          <w:szCs w:val="24"/>
        </w:rPr>
        <w:t xml:space="preserve">, </w:t>
      </w:r>
      <w:r w:rsidR="00AB454A" w:rsidRPr="0016052B">
        <w:rPr>
          <w:rFonts w:asciiTheme="majorBidi" w:hAnsiTheme="majorBidi" w:cstheme="majorBidi"/>
          <w:sz w:val="24"/>
          <w:szCs w:val="24"/>
        </w:rPr>
        <w:t>totaling</w:t>
      </w:r>
      <w:r w:rsidR="00A60358" w:rsidRPr="0016052B">
        <w:rPr>
          <w:rFonts w:asciiTheme="majorBidi" w:hAnsiTheme="majorBidi" w:cstheme="majorBidi"/>
          <w:sz w:val="24"/>
          <w:szCs w:val="24"/>
        </w:rPr>
        <w:t xml:space="preserve"> </w:t>
      </w:r>
      <w:r w:rsidR="00A60358" w:rsidRPr="0016052B">
        <w:rPr>
          <w:rFonts w:asciiTheme="majorBidi" w:hAnsiTheme="majorBidi" w:cstheme="majorBidi" w:hint="cs"/>
          <w:sz w:val="24"/>
          <w:szCs w:val="24"/>
          <w:rtl/>
        </w:rPr>
        <w:t>3</w:t>
      </w:r>
      <w:r w:rsidR="00A60358" w:rsidRPr="0016052B">
        <w:rPr>
          <w:rFonts w:asciiTheme="majorBidi" w:hAnsiTheme="majorBidi" w:cstheme="majorBidi"/>
          <w:sz w:val="24"/>
          <w:szCs w:val="24"/>
        </w:rPr>
        <w:t>0 experimental sections for further</w:t>
      </w:r>
      <w:r w:rsidR="008E01D0" w:rsidRPr="0016052B">
        <w:rPr>
          <w:rFonts w:asciiTheme="majorBidi" w:hAnsiTheme="majorBidi" w:cstheme="majorBidi"/>
          <w:sz w:val="24"/>
          <w:szCs w:val="24"/>
        </w:rPr>
        <w:t xml:space="preserve"> comparative</w:t>
      </w:r>
      <w:r w:rsidR="00A60358" w:rsidRPr="0016052B">
        <w:rPr>
          <w:rFonts w:asciiTheme="majorBidi" w:hAnsiTheme="majorBidi" w:cstheme="majorBidi"/>
          <w:sz w:val="24"/>
          <w:szCs w:val="24"/>
        </w:rPr>
        <w:t xml:space="preserve"> analysis</w:t>
      </w:r>
      <w:r w:rsidR="008E01D0" w:rsidRPr="0016052B">
        <w:rPr>
          <w:rFonts w:asciiTheme="majorBidi" w:hAnsiTheme="majorBidi" w:cstheme="majorBidi"/>
          <w:sz w:val="24"/>
          <w:szCs w:val="24"/>
        </w:rPr>
        <w:t xml:space="preserve"> (n=10 for each experimental </w:t>
      </w:r>
      <w:r w:rsidR="00B315C9">
        <w:rPr>
          <w:rFonts w:asciiTheme="majorBidi" w:hAnsiTheme="majorBidi" w:cstheme="majorBidi"/>
          <w:sz w:val="24"/>
          <w:szCs w:val="24"/>
        </w:rPr>
        <w:t>condition</w:t>
      </w:r>
      <w:r w:rsidR="008E01D0" w:rsidRPr="0016052B">
        <w:rPr>
          <w:rFonts w:asciiTheme="majorBidi" w:hAnsiTheme="majorBidi" w:cstheme="majorBidi"/>
          <w:sz w:val="24"/>
          <w:szCs w:val="24"/>
        </w:rPr>
        <w:t>)</w:t>
      </w:r>
      <w:r w:rsidR="00A60358" w:rsidRPr="0016052B">
        <w:rPr>
          <w:rFonts w:asciiTheme="majorBidi" w:hAnsiTheme="majorBidi" w:cstheme="majorBidi"/>
          <w:sz w:val="24"/>
          <w:szCs w:val="24"/>
        </w:rPr>
        <w:t>.</w:t>
      </w:r>
    </w:p>
    <w:p w14:paraId="73451F14" w14:textId="77777777" w:rsidR="00E40BD9" w:rsidRPr="0016052B" w:rsidRDefault="00E40BD9" w:rsidP="00ED4350">
      <w:pPr>
        <w:spacing w:after="0" w:line="480" w:lineRule="auto"/>
        <w:jc w:val="both"/>
        <w:rPr>
          <w:rFonts w:asciiTheme="majorBidi" w:hAnsiTheme="majorBidi" w:cstheme="majorBidi"/>
          <w:sz w:val="24"/>
          <w:szCs w:val="24"/>
          <w:rtl/>
        </w:rPr>
      </w:pPr>
    </w:p>
    <w:p w14:paraId="09B3C836" w14:textId="77777777" w:rsidR="00A017B1" w:rsidRPr="0016052B" w:rsidRDefault="00A017B1" w:rsidP="0016052B">
      <w:pPr>
        <w:autoSpaceDE w:val="0"/>
        <w:autoSpaceDN w:val="0"/>
        <w:adjustRightInd w:val="0"/>
        <w:spacing w:line="480" w:lineRule="auto"/>
        <w:jc w:val="both"/>
        <w:rPr>
          <w:rFonts w:asciiTheme="majorBidi" w:hAnsiTheme="majorBidi" w:cstheme="majorBidi"/>
          <w:b/>
          <w:bCs/>
          <w:i/>
          <w:iCs/>
          <w:color w:val="000000"/>
          <w:sz w:val="24"/>
          <w:szCs w:val="24"/>
        </w:rPr>
      </w:pPr>
      <w:r w:rsidRPr="0016052B">
        <w:rPr>
          <w:rFonts w:asciiTheme="majorBidi" w:hAnsiTheme="majorBidi" w:cstheme="majorBidi"/>
          <w:b/>
          <w:bCs/>
          <w:i/>
          <w:iCs/>
          <w:color w:val="000000"/>
          <w:sz w:val="24"/>
          <w:szCs w:val="24"/>
        </w:rPr>
        <w:t>Analysis of behavior</w:t>
      </w:r>
    </w:p>
    <w:p w14:paraId="511466F4" w14:textId="2A2DDA73" w:rsidR="00A017B1" w:rsidRPr="0016052B" w:rsidRDefault="00C902F3"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All data analysis was performed in</w:t>
      </w:r>
      <w:r w:rsidR="00AB454A" w:rsidRPr="0016052B">
        <w:rPr>
          <w:rFonts w:asciiTheme="majorBidi" w:hAnsiTheme="majorBidi" w:cstheme="majorBidi"/>
          <w:sz w:val="24"/>
          <w:szCs w:val="24"/>
        </w:rPr>
        <w:t xml:space="preserve"> the</w:t>
      </w:r>
      <w:r w:rsidRPr="0016052B">
        <w:rPr>
          <w:rFonts w:asciiTheme="majorBidi" w:hAnsiTheme="majorBidi" w:cstheme="majorBidi"/>
          <w:sz w:val="24"/>
          <w:szCs w:val="24"/>
        </w:rPr>
        <w:t xml:space="preserve"> MATLAB environment (</w:t>
      </w:r>
      <w:proofErr w:type="spellStart"/>
      <w:r w:rsidRPr="0016052B">
        <w:rPr>
          <w:rFonts w:asciiTheme="majorBidi" w:hAnsiTheme="majorBidi" w:cstheme="majorBidi"/>
          <w:sz w:val="24"/>
          <w:szCs w:val="24"/>
        </w:rPr>
        <w:t>MathWorks</w:t>
      </w:r>
      <w:proofErr w:type="spellEnd"/>
      <w:r w:rsidRPr="0016052B">
        <w:rPr>
          <w:rFonts w:asciiTheme="majorBidi" w:hAnsiTheme="majorBidi" w:cstheme="majorBidi"/>
          <w:sz w:val="24"/>
          <w:szCs w:val="24"/>
        </w:rPr>
        <w:t xml:space="preserve">, Natick, Massachusetts, USA). </w:t>
      </w:r>
      <w:r w:rsidR="0064383A" w:rsidRPr="0016052B">
        <w:rPr>
          <w:rFonts w:asciiTheme="majorBidi" w:hAnsiTheme="majorBidi" w:cstheme="majorBidi"/>
          <w:sz w:val="24"/>
          <w:szCs w:val="24"/>
        </w:rPr>
        <w:t xml:space="preserve">To minimize bias </w:t>
      </w:r>
      <w:r w:rsidR="00AF2CF2" w:rsidRPr="0016052B">
        <w:rPr>
          <w:rFonts w:asciiTheme="majorBidi" w:hAnsiTheme="majorBidi" w:cstheme="majorBidi"/>
          <w:sz w:val="24"/>
          <w:szCs w:val="24"/>
        </w:rPr>
        <w:t>whe</w:t>
      </w:r>
      <w:r w:rsidR="00AF2CF2">
        <w:rPr>
          <w:rFonts w:asciiTheme="majorBidi" w:hAnsiTheme="majorBidi" w:cstheme="majorBidi"/>
          <w:sz w:val="24"/>
          <w:szCs w:val="24"/>
        </w:rPr>
        <w:t>r</w:t>
      </w:r>
      <w:r w:rsidR="00AF2CF2" w:rsidRPr="0016052B">
        <w:rPr>
          <w:rFonts w:asciiTheme="majorBidi" w:hAnsiTheme="majorBidi" w:cstheme="majorBidi"/>
          <w:sz w:val="24"/>
          <w:szCs w:val="24"/>
        </w:rPr>
        <w:t xml:space="preserve">ever </w:t>
      </w:r>
      <w:r w:rsidR="0064383A" w:rsidRPr="0016052B">
        <w:rPr>
          <w:rFonts w:asciiTheme="majorBidi" w:hAnsiTheme="majorBidi" w:cstheme="majorBidi"/>
          <w:sz w:val="24"/>
          <w:szCs w:val="24"/>
        </w:rPr>
        <w:t xml:space="preserve">possible, blinded methods were used </w:t>
      </w:r>
      <w:r w:rsidR="00AF2CF2">
        <w:rPr>
          <w:rFonts w:asciiTheme="majorBidi" w:hAnsiTheme="majorBidi" w:cstheme="majorBidi"/>
          <w:sz w:val="24"/>
          <w:szCs w:val="24"/>
        </w:rPr>
        <w:t xml:space="preserve">to analyze </w:t>
      </w:r>
      <w:r w:rsidR="0064383A" w:rsidRPr="0016052B">
        <w:rPr>
          <w:rFonts w:asciiTheme="majorBidi" w:hAnsiTheme="majorBidi" w:cstheme="majorBidi"/>
          <w:sz w:val="24"/>
          <w:szCs w:val="24"/>
        </w:rPr>
        <w:t xml:space="preserve">data. </w:t>
      </w:r>
      <w:r w:rsidR="000343F5" w:rsidRPr="0016052B">
        <w:rPr>
          <w:rFonts w:asciiTheme="majorBidi" w:hAnsiTheme="majorBidi" w:cstheme="majorBidi"/>
          <w:sz w:val="24"/>
          <w:szCs w:val="24"/>
        </w:rPr>
        <w:t>Following smoothing of trajectories as detailed in</w:t>
      </w:r>
      <w:r w:rsidR="00AF2CF2">
        <w:rPr>
          <w:rFonts w:asciiTheme="majorBidi" w:hAnsiTheme="majorBidi" w:cstheme="majorBidi"/>
          <w:sz w:val="24"/>
          <w:szCs w:val="24"/>
        </w:rPr>
        <w:t xml:space="preserve"> </w:t>
      </w:r>
      <w:r w:rsidR="000343F5" w:rsidRPr="0016052B">
        <w:rPr>
          <w:rFonts w:asciiTheme="majorBidi" w:hAnsiTheme="majorBidi" w:cstheme="majorBidi"/>
          <w:sz w:val="24"/>
          <w:szCs w:val="24"/>
        </w:rPr>
        <w:t xml:space="preserve">Ariel et al. </w:t>
      </w:r>
      <w:r w:rsidR="00AF2CF2">
        <w:rPr>
          <w:rFonts w:asciiTheme="majorBidi" w:hAnsiTheme="majorBidi" w:cstheme="majorBidi"/>
          <w:sz w:val="24"/>
          <w:szCs w:val="24"/>
        </w:rPr>
        <w:t>(</w:t>
      </w:r>
      <w:r w:rsidR="000343F5" w:rsidRPr="0016052B">
        <w:rPr>
          <w:rFonts w:asciiTheme="majorBidi" w:hAnsiTheme="majorBidi" w:cstheme="majorBidi"/>
          <w:sz w:val="24"/>
          <w:szCs w:val="24"/>
        </w:rPr>
        <w:t xml:space="preserve">2014), </w:t>
      </w:r>
      <w:r w:rsidR="00AF2CF2">
        <w:rPr>
          <w:rFonts w:asciiTheme="majorBidi" w:hAnsiTheme="majorBidi" w:cstheme="majorBidi"/>
          <w:sz w:val="24"/>
          <w:szCs w:val="24"/>
        </w:rPr>
        <w:t>specific</w:t>
      </w:r>
      <w:r w:rsidR="00AF2CF2" w:rsidRPr="0016052B">
        <w:rPr>
          <w:rFonts w:asciiTheme="majorBidi" w:hAnsiTheme="majorBidi" w:cstheme="majorBidi"/>
          <w:sz w:val="24"/>
          <w:szCs w:val="24"/>
        </w:rPr>
        <w:t xml:space="preserve"> </w:t>
      </w:r>
      <w:r w:rsidRPr="0016052B">
        <w:rPr>
          <w:rFonts w:asciiTheme="majorBidi" w:hAnsiTheme="majorBidi" w:cstheme="majorBidi"/>
          <w:sz w:val="24"/>
          <w:szCs w:val="24"/>
        </w:rPr>
        <w:t>attributes of the system and the individual locusts</w:t>
      </w:r>
      <w:r w:rsidR="00A017B1" w:rsidRPr="0016052B">
        <w:rPr>
          <w:rFonts w:asciiTheme="majorBidi" w:hAnsiTheme="majorBidi" w:cstheme="majorBidi"/>
          <w:sz w:val="24"/>
          <w:szCs w:val="24"/>
        </w:rPr>
        <w:t xml:space="preserve"> were defined </w:t>
      </w:r>
      <w:r w:rsidRPr="0016052B">
        <w:rPr>
          <w:rFonts w:asciiTheme="majorBidi" w:hAnsiTheme="majorBidi" w:cstheme="majorBidi"/>
          <w:sz w:val="24"/>
          <w:szCs w:val="24"/>
        </w:rPr>
        <w:t xml:space="preserve">and analyzed </w:t>
      </w:r>
      <w:r w:rsidR="00A017B1" w:rsidRPr="0016052B">
        <w:rPr>
          <w:rFonts w:asciiTheme="majorBidi" w:hAnsiTheme="majorBidi" w:cstheme="majorBidi"/>
          <w:sz w:val="24"/>
          <w:szCs w:val="24"/>
        </w:rPr>
        <w:t>as follows</w:t>
      </w:r>
      <w:r w:rsidR="00E40BD9">
        <w:rPr>
          <w:rFonts w:asciiTheme="majorBidi" w:hAnsiTheme="majorBidi" w:cstheme="majorBidi"/>
          <w:sz w:val="24"/>
          <w:szCs w:val="24"/>
        </w:rPr>
        <w:t>.</w:t>
      </w:r>
    </w:p>
    <w:p w14:paraId="200C8A09" w14:textId="34F71AD6" w:rsidR="002D1BD5" w:rsidRPr="0016052B" w:rsidRDefault="000B48CB" w:rsidP="0016052B">
      <w:pPr>
        <w:spacing w:line="480" w:lineRule="auto"/>
        <w:jc w:val="both"/>
        <w:rPr>
          <w:rFonts w:asciiTheme="majorBidi" w:hAnsiTheme="majorBidi" w:cstheme="majorBidi"/>
          <w:color w:val="000000"/>
          <w:sz w:val="24"/>
          <w:szCs w:val="24"/>
        </w:rPr>
      </w:pPr>
      <w:r w:rsidRPr="0016052B">
        <w:rPr>
          <w:rFonts w:asciiTheme="majorBidi" w:hAnsiTheme="majorBidi" w:cstheme="majorBidi"/>
          <w:b/>
          <w:bCs/>
          <w:color w:val="000000"/>
          <w:sz w:val="24"/>
          <w:szCs w:val="24"/>
        </w:rPr>
        <w:t>Identification of walking bouts:</w:t>
      </w:r>
      <w:r w:rsidRPr="0016052B">
        <w:rPr>
          <w:rFonts w:asciiTheme="majorBidi" w:hAnsiTheme="majorBidi" w:cstheme="majorBidi"/>
          <w:color w:val="000000"/>
          <w:sz w:val="24"/>
          <w:szCs w:val="24"/>
        </w:rPr>
        <w:t xml:space="preserve"> An animal was classified a</w:t>
      </w:r>
      <w:r w:rsidR="000343F5" w:rsidRPr="0016052B">
        <w:rPr>
          <w:rFonts w:asciiTheme="majorBidi" w:hAnsiTheme="majorBidi" w:cstheme="majorBidi"/>
          <w:color w:val="000000"/>
          <w:sz w:val="24"/>
          <w:szCs w:val="24"/>
        </w:rPr>
        <w:t>s</w:t>
      </w:r>
      <w:r w:rsidRPr="0016052B">
        <w:rPr>
          <w:rFonts w:asciiTheme="majorBidi" w:hAnsiTheme="majorBidi" w:cstheme="majorBidi"/>
          <w:color w:val="000000"/>
          <w:sz w:val="24"/>
          <w:szCs w:val="24"/>
        </w:rPr>
        <w:t xml:space="preserve"> </w:t>
      </w:r>
      <w:r w:rsidRPr="0016052B">
        <w:rPr>
          <w:rFonts w:asciiTheme="majorBidi" w:hAnsiTheme="majorBidi" w:cstheme="majorBidi"/>
          <w:b/>
          <w:bCs/>
          <w:color w:val="000000"/>
          <w:sz w:val="24"/>
          <w:szCs w:val="24"/>
        </w:rPr>
        <w:t>walking</w:t>
      </w:r>
      <w:r w:rsidRPr="0016052B">
        <w:rPr>
          <w:rFonts w:asciiTheme="majorBidi" w:hAnsiTheme="majorBidi" w:cstheme="majorBidi"/>
          <w:color w:val="000000"/>
          <w:sz w:val="24"/>
          <w:szCs w:val="24"/>
        </w:rPr>
        <w:t xml:space="preserve"> if it was moving </w:t>
      </w:r>
      <w:r w:rsidR="00AB454A" w:rsidRPr="0016052B">
        <w:rPr>
          <w:rFonts w:asciiTheme="majorBidi" w:hAnsiTheme="majorBidi" w:cstheme="majorBidi"/>
          <w:color w:val="000000"/>
          <w:sz w:val="24"/>
          <w:szCs w:val="24"/>
        </w:rPr>
        <w:t xml:space="preserve">at </w:t>
      </w:r>
      <w:r w:rsidRPr="0016052B">
        <w:rPr>
          <w:rFonts w:asciiTheme="majorBidi" w:hAnsiTheme="majorBidi" w:cstheme="majorBidi"/>
          <w:color w:val="000000"/>
          <w:sz w:val="24"/>
          <w:szCs w:val="24"/>
        </w:rPr>
        <w:t xml:space="preserve">a speed greater than </w:t>
      </w:r>
      <w:r w:rsidR="000343F5" w:rsidRPr="0016052B">
        <w:rPr>
          <w:rFonts w:asciiTheme="majorBidi" w:hAnsiTheme="majorBidi" w:cstheme="majorBidi"/>
          <w:color w:val="000000"/>
          <w:sz w:val="24"/>
          <w:szCs w:val="24"/>
        </w:rPr>
        <w:t>2</w:t>
      </w:r>
      <w:r w:rsidR="004066C6" w:rsidRPr="0016052B">
        <w:rPr>
          <w:rFonts w:asciiTheme="majorBidi" w:hAnsiTheme="majorBidi" w:cstheme="majorBidi"/>
          <w:color w:val="000000"/>
          <w:sz w:val="24"/>
          <w:szCs w:val="24"/>
        </w:rPr>
        <w:t xml:space="preserve"> </w:t>
      </w:r>
      <w:r w:rsidR="000343F5" w:rsidRPr="0016052B">
        <w:rPr>
          <w:rFonts w:asciiTheme="majorBidi" w:hAnsiTheme="majorBidi" w:cstheme="majorBidi"/>
          <w:color w:val="000000"/>
          <w:sz w:val="24"/>
          <w:szCs w:val="24"/>
        </w:rPr>
        <w:t xml:space="preserve">mm/sec for at least 11 frames. </w:t>
      </w:r>
      <w:r w:rsidR="00785D15" w:rsidRPr="0016052B">
        <w:rPr>
          <w:rFonts w:asciiTheme="majorBidi" w:hAnsiTheme="majorBidi" w:cstheme="majorBidi"/>
          <w:color w:val="000000"/>
          <w:sz w:val="24"/>
          <w:szCs w:val="24"/>
        </w:rPr>
        <w:t xml:space="preserve">We denote </w:t>
      </w:r>
      <w:proofErr w:type="gramStart"/>
      <w:r w:rsidR="00785D15" w:rsidRPr="0016052B">
        <w:rPr>
          <w:rFonts w:asciiTheme="majorBidi" w:hAnsiTheme="majorBidi" w:cstheme="majorBidi"/>
          <w:color w:val="000000"/>
          <w:sz w:val="24"/>
          <w:szCs w:val="24"/>
        </w:rPr>
        <w:t xml:space="preserve">by </w:t>
      </w:r>
      <w:proofErr w:type="gramEnd"/>
      <w:r w:rsidR="000343F5" w:rsidRPr="0016052B">
        <w:rPr>
          <w:rFonts w:asciiTheme="majorBidi" w:hAnsiTheme="majorBidi" w:cstheme="majorBidi"/>
          <w:color w:val="000000"/>
          <w:position w:val="-12"/>
          <w:sz w:val="24"/>
          <w:szCs w:val="24"/>
        </w:rPr>
        <w:object w:dxaOrig="920" w:dyaOrig="360" w14:anchorId="786315CA">
          <v:shape id="_x0000_i1027" type="#_x0000_t75" style="width:46.5pt;height:20.5pt" o:ole="">
            <v:imagedata r:id="rId13" o:title=""/>
          </v:shape>
          <o:OLEObject Type="Embed" ProgID="Equation.DSMT4" ShapeID="_x0000_i1027" DrawAspect="Content" ObjectID="_1537190462" r:id="rId14"/>
        </w:object>
      </w:r>
      <w:r w:rsidR="000343F5" w:rsidRPr="0016052B">
        <w:rPr>
          <w:rFonts w:asciiTheme="majorBidi" w:hAnsiTheme="majorBidi" w:cstheme="majorBidi"/>
          <w:color w:val="000000"/>
          <w:sz w:val="24"/>
          <w:szCs w:val="24"/>
        </w:rPr>
        <w:t xml:space="preserve">, 1 or </w:t>
      </w:r>
      <w:r w:rsidR="002D1BD5" w:rsidRPr="0016052B">
        <w:rPr>
          <w:rFonts w:asciiTheme="majorBidi" w:hAnsiTheme="majorBidi" w:cstheme="majorBidi"/>
          <w:color w:val="000000"/>
          <w:position w:val="-4"/>
          <w:sz w:val="24"/>
          <w:szCs w:val="24"/>
        </w:rPr>
        <w:object w:dxaOrig="300" w:dyaOrig="260" w14:anchorId="262E2C80">
          <v:shape id="_x0000_i1028" type="#_x0000_t75" style="width:15.5pt;height:10.5pt" o:ole="">
            <v:imagedata r:id="rId15" o:title=""/>
          </v:shape>
          <o:OLEObject Type="Embed" ProgID="Equation.DSMT4" ShapeID="_x0000_i1028" DrawAspect="Content" ObjectID="_1537190463" r:id="rId16"/>
        </w:object>
      </w:r>
      <w:r w:rsidR="000343F5" w:rsidRPr="0016052B">
        <w:rPr>
          <w:rFonts w:asciiTheme="majorBidi" w:hAnsiTheme="majorBidi" w:cstheme="majorBidi"/>
          <w:color w:val="000000"/>
          <w:sz w:val="24"/>
          <w:szCs w:val="24"/>
        </w:rPr>
        <w:t xml:space="preserve"> if </w:t>
      </w:r>
      <w:r w:rsidR="002D1BD5" w:rsidRPr="0016052B">
        <w:rPr>
          <w:rFonts w:asciiTheme="majorBidi" w:hAnsiTheme="majorBidi" w:cstheme="majorBidi"/>
          <w:color w:val="000000"/>
          <w:sz w:val="24"/>
          <w:szCs w:val="24"/>
        </w:rPr>
        <w:t xml:space="preserve">at time </w:t>
      </w:r>
      <w:r w:rsidR="002D1BD5" w:rsidRPr="0016052B">
        <w:rPr>
          <w:rFonts w:asciiTheme="majorBidi" w:hAnsiTheme="majorBidi" w:cstheme="majorBidi"/>
          <w:color w:val="000000"/>
          <w:position w:val="-6"/>
          <w:sz w:val="24"/>
          <w:szCs w:val="24"/>
        </w:rPr>
        <w:object w:dxaOrig="139" w:dyaOrig="240" w14:anchorId="34479830">
          <v:shape id="_x0000_i1029" type="#_x0000_t75" style="width:5pt;height:10.5pt" o:ole="">
            <v:imagedata r:id="rId17" o:title=""/>
          </v:shape>
          <o:OLEObject Type="Embed" ProgID="Equation.DSMT4" ShapeID="_x0000_i1029" DrawAspect="Content" ObjectID="_1537190464" r:id="rId18"/>
        </w:object>
      </w:r>
      <w:r w:rsidR="004066C6" w:rsidRPr="0016052B">
        <w:rPr>
          <w:rFonts w:asciiTheme="majorBidi" w:hAnsiTheme="majorBidi" w:cstheme="majorBidi"/>
          <w:color w:val="000000"/>
          <w:sz w:val="24"/>
          <w:szCs w:val="24"/>
        </w:rPr>
        <w:t xml:space="preserve"> </w:t>
      </w:r>
      <w:r w:rsidR="000343F5" w:rsidRPr="0016052B">
        <w:rPr>
          <w:rFonts w:asciiTheme="majorBidi" w:hAnsiTheme="majorBidi" w:cstheme="majorBidi"/>
          <w:color w:val="000000"/>
          <w:sz w:val="24"/>
          <w:szCs w:val="24"/>
        </w:rPr>
        <w:t xml:space="preserve">animal </w:t>
      </w:r>
      <w:r w:rsidR="000343F5" w:rsidRPr="0016052B">
        <w:rPr>
          <w:rFonts w:asciiTheme="majorBidi" w:hAnsiTheme="majorBidi" w:cstheme="majorBidi"/>
          <w:color w:val="000000"/>
          <w:position w:val="-6"/>
          <w:sz w:val="24"/>
          <w:szCs w:val="24"/>
        </w:rPr>
        <w:object w:dxaOrig="200" w:dyaOrig="279" w14:anchorId="730F2912">
          <v:shape id="_x0000_i1030" type="#_x0000_t75" style="width:10.5pt;height:10.5pt" o:ole="">
            <v:imagedata r:id="rId19" o:title=""/>
          </v:shape>
          <o:OLEObject Type="Embed" ProgID="Equation.DSMT4" ShapeID="_x0000_i1030" DrawAspect="Content" ObjectID="_1537190465" r:id="rId20"/>
        </w:object>
      </w:r>
      <w:r w:rsidR="004066C6" w:rsidRPr="0016052B">
        <w:rPr>
          <w:rFonts w:asciiTheme="majorBidi" w:hAnsiTheme="majorBidi" w:cstheme="majorBidi"/>
          <w:color w:val="000000"/>
          <w:sz w:val="24"/>
          <w:szCs w:val="24"/>
        </w:rPr>
        <w:t xml:space="preserve"> </w:t>
      </w:r>
      <w:r w:rsidR="000343F5" w:rsidRPr="0016052B">
        <w:rPr>
          <w:rFonts w:asciiTheme="majorBidi" w:hAnsiTheme="majorBidi" w:cstheme="majorBidi"/>
          <w:color w:val="000000"/>
          <w:sz w:val="24"/>
          <w:szCs w:val="24"/>
        </w:rPr>
        <w:t xml:space="preserve">is </w:t>
      </w:r>
      <w:r w:rsidR="002D1BD5" w:rsidRPr="0016052B">
        <w:rPr>
          <w:rFonts w:asciiTheme="majorBidi" w:hAnsiTheme="majorBidi" w:cstheme="majorBidi"/>
          <w:color w:val="000000"/>
          <w:sz w:val="24"/>
          <w:szCs w:val="24"/>
        </w:rPr>
        <w:t>standing, walking in the counter clockwise (CCW) direction</w:t>
      </w:r>
      <w:r w:rsidR="004066C6" w:rsidRPr="0016052B">
        <w:rPr>
          <w:rFonts w:asciiTheme="majorBidi" w:hAnsiTheme="majorBidi" w:cstheme="majorBidi"/>
          <w:color w:val="000000"/>
          <w:sz w:val="24"/>
          <w:szCs w:val="24"/>
        </w:rPr>
        <w:t>,</w:t>
      </w:r>
      <w:r w:rsidR="002D1BD5" w:rsidRPr="0016052B">
        <w:rPr>
          <w:rFonts w:asciiTheme="majorBidi" w:hAnsiTheme="majorBidi" w:cstheme="majorBidi"/>
          <w:color w:val="000000"/>
          <w:sz w:val="24"/>
          <w:szCs w:val="24"/>
        </w:rPr>
        <w:t xml:space="preserve"> or walking in the clockwise (CW) direction, respectively. We denote by </w:t>
      </w:r>
      <w:r w:rsidR="002D1BD5" w:rsidRPr="0016052B">
        <w:rPr>
          <w:rFonts w:asciiTheme="majorBidi" w:hAnsiTheme="majorBidi" w:cstheme="majorBidi"/>
          <w:color w:val="000000"/>
          <w:position w:val="-10"/>
          <w:sz w:val="24"/>
          <w:szCs w:val="24"/>
        </w:rPr>
        <w:object w:dxaOrig="480" w:dyaOrig="320" w14:anchorId="5A454ACA">
          <v:shape id="_x0000_i1031" type="#_x0000_t75" style="width:25.5pt;height:15.5pt" o:ole="">
            <v:imagedata r:id="rId21" o:title=""/>
          </v:shape>
          <o:OLEObject Type="Embed" ProgID="Equation.DSMT4" ShapeID="_x0000_i1031" DrawAspect="Content" ObjectID="_1537190466" r:id="rId22"/>
        </w:object>
      </w:r>
      <w:r w:rsidR="002D1BD5" w:rsidRPr="0016052B">
        <w:rPr>
          <w:rFonts w:asciiTheme="majorBidi" w:hAnsiTheme="majorBidi" w:cstheme="majorBidi"/>
          <w:color w:val="000000"/>
          <w:sz w:val="24"/>
          <w:szCs w:val="24"/>
        </w:rPr>
        <w:t xml:space="preserve"> the </w:t>
      </w:r>
      <w:r w:rsidR="002D1BD5" w:rsidRPr="0016052B">
        <w:rPr>
          <w:rFonts w:asciiTheme="majorBidi" w:hAnsiTheme="majorBidi" w:cstheme="majorBidi"/>
          <w:b/>
          <w:bCs/>
          <w:color w:val="000000"/>
          <w:sz w:val="24"/>
          <w:szCs w:val="24"/>
        </w:rPr>
        <w:t>fraction of moving animals</w:t>
      </w:r>
      <w:r w:rsidR="002D1BD5" w:rsidRPr="0016052B">
        <w:rPr>
          <w:rFonts w:asciiTheme="majorBidi" w:hAnsiTheme="majorBidi" w:cstheme="majorBidi"/>
          <w:color w:val="000000"/>
          <w:sz w:val="24"/>
          <w:szCs w:val="24"/>
        </w:rPr>
        <w:t xml:space="preserve"> at </w:t>
      </w:r>
      <w:proofErr w:type="gramStart"/>
      <w:r w:rsidR="002D1BD5" w:rsidRPr="0016052B">
        <w:rPr>
          <w:rFonts w:asciiTheme="majorBidi" w:hAnsiTheme="majorBidi" w:cstheme="majorBidi"/>
          <w:color w:val="000000"/>
          <w:sz w:val="24"/>
          <w:szCs w:val="24"/>
        </w:rPr>
        <w:t xml:space="preserve">time </w:t>
      </w:r>
      <w:proofErr w:type="gramEnd"/>
      <w:r w:rsidR="002D1BD5" w:rsidRPr="0016052B">
        <w:rPr>
          <w:rFonts w:asciiTheme="majorBidi" w:hAnsiTheme="majorBidi" w:cstheme="majorBidi"/>
          <w:color w:val="000000"/>
          <w:position w:val="-6"/>
          <w:sz w:val="24"/>
          <w:szCs w:val="24"/>
        </w:rPr>
        <w:object w:dxaOrig="139" w:dyaOrig="240" w14:anchorId="5BEEC9C9">
          <v:shape id="_x0000_i1032" type="#_x0000_t75" style="width:5pt;height:10.5pt" o:ole="">
            <v:imagedata r:id="rId23" o:title=""/>
          </v:shape>
          <o:OLEObject Type="Embed" ProgID="Equation.DSMT4" ShapeID="_x0000_i1032" DrawAspect="Content" ObjectID="_1537190467" r:id="rId24"/>
        </w:object>
      </w:r>
      <w:r w:rsidR="002D1BD5" w:rsidRPr="0016052B">
        <w:rPr>
          <w:rFonts w:asciiTheme="majorBidi" w:hAnsiTheme="majorBidi" w:cstheme="majorBidi"/>
          <w:color w:val="000000"/>
          <w:sz w:val="24"/>
          <w:szCs w:val="24"/>
        </w:rPr>
        <w:t>,</w:t>
      </w:r>
    </w:p>
    <w:p w14:paraId="7CBD8414" w14:textId="450DD1D3" w:rsidR="000B48CB" w:rsidRPr="0016052B" w:rsidRDefault="004C4B57" w:rsidP="0016052B">
      <w:pPr>
        <w:spacing w:line="480" w:lineRule="auto"/>
        <w:jc w:val="center"/>
        <w:rPr>
          <w:rFonts w:asciiTheme="majorBidi" w:hAnsiTheme="majorBidi" w:cstheme="majorBidi"/>
          <w:color w:val="000000"/>
          <w:sz w:val="24"/>
          <w:szCs w:val="24"/>
        </w:rPr>
      </w:pPr>
      <w:r w:rsidRPr="0016052B">
        <w:rPr>
          <w:rFonts w:asciiTheme="majorBidi" w:hAnsiTheme="majorBidi" w:cstheme="majorBidi"/>
          <w:color w:val="000000"/>
          <w:position w:val="-24"/>
          <w:sz w:val="24"/>
          <w:szCs w:val="24"/>
        </w:rPr>
        <w:object w:dxaOrig="1960" w:dyaOrig="620" w14:anchorId="3DF951C8">
          <v:shape id="_x0000_i1033" type="#_x0000_t75" style="width:97.5pt;height:31pt" o:ole="">
            <v:imagedata r:id="rId25" o:title=""/>
          </v:shape>
          <o:OLEObject Type="Embed" ProgID="Equation.DSMT4" ShapeID="_x0000_i1033" DrawAspect="Content" ObjectID="_1537190468" r:id="rId26"/>
        </w:object>
      </w:r>
      <w:r w:rsidR="002D1BD5" w:rsidRPr="0016052B">
        <w:rPr>
          <w:rFonts w:asciiTheme="majorBidi" w:hAnsiTheme="majorBidi" w:cstheme="majorBidi"/>
          <w:color w:val="000000"/>
          <w:sz w:val="24"/>
          <w:szCs w:val="24"/>
        </w:rPr>
        <w:t>,</w:t>
      </w:r>
    </w:p>
    <w:p w14:paraId="7BE7F5C9" w14:textId="0E55AC26" w:rsidR="00097A01" w:rsidRPr="0016052B" w:rsidRDefault="002D1BD5" w:rsidP="0016052B">
      <w:pPr>
        <w:spacing w:line="480" w:lineRule="auto"/>
        <w:jc w:val="both"/>
        <w:rPr>
          <w:rFonts w:asciiTheme="majorBidi" w:hAnsiTheme="majorBidi" w:cstheme="majorBidi"/>
          <w:sz w:val="24"/>
          <w:szCs w:val="24"/>
        </w:rPr>
      </w:pPr>
      <w:proofErr w:type="gramStart"/>
      <w:r w:rsidRPr="0016052B">
        <w:rPr>
          <w:rFonts w:asciiTheme="majorBidi" w:hAnsiTheme="majorBidi" w:cstheme="majorBidi"/>
          <w:sz w:val="24"/>
          <w:szCs w:val="24"/>
        </w:rPr>
        <w:lastRenderedPageBreak/>
        <w:t>where</w:t>
      </w:r>
      <w:proofErr w:type="gramEnd"/>
      <w:r w:rsidRPr="0016052B">
        <w:rPr>
          <w:rFonts w:asciiTheme="majorBidi" w:hAnsiTheme="majorBidi" w:cstheme="majorBidi"/>
          <w:position w:val="-6"/>
          <w:sz w:val="24"/>
          <w:szCs w:val="24"/>
        </w:rPr>
        <w:object w:dxaOrig="279" w:dyaOrig="279" w14:anchorId="6B8E635A">
          <v:shape id="_x0000_i1034" type="#_x0000_t75" style="width:15.5pt;height:15.5pt" o:ole="">
            <v:imagedata r:id="rId27" o:title=""/>
          </v:shape>
          <o:OLEObject Type="Embed" ProgID="Equation.DSMT4" ShapeID="_x0000_i1034" DrawAspect="Content" ObjectID="_1537190469" r:id="rId28"/>
        </w:object>
      </w:r>
      <w:r w:rsidRPr="0016052B">
        <w:rPr>
          <w:rFonts w:asciiTheme="majorBidi" w:hAnsiTheme="majorBidi" w:cstheme="majorBidi"/>
          <w:sz w:val="24"/>
          <w:szCs w:val="24"/>
        </w:rPr>
        <w:t xml:space="preserve"> is the number of animals</w:t>
      </w:r>
      <w:r w:rsidR="00785D15" w:rsidRPr="0016052B">
        <w:rPr>
          <w:rFonts w:asciiTheme="majorBidi" w:hAnsiTheme="majorBidi" w:cstheme="majorBidi"/>
          <w:sz w:val="24"/>
          <w:szCs w:val="24"/>
        </w:rPr>
        <w:t xml:space="preserve"> in the arena</w:t>
      </w:r>
      <w:r w:rsidRPr="0016052B">
        <w:rPr>
          <w:rFonts w:asciiTheme="majorBidi" w:hAnsiTheme="majorBidi" w:cstheme="majorBidi"/>
          <w:sz w:val="24"/>
          <w:szCs w:val="24"/>
        </w:rPr>
        <w:t>.</w:t>
      </w:r>
      <w:r w:rsidR="004C4B57" w:rsidRPr="0016052B">
        <w:rPr>
          <w:rFonts w:asciiTheme="majorBidi" w:hAnsiTheme="majorBidi" w:cstheme="majorBidi"/>
          <w:sz w:val="24"/>
          <w:szCs w:val="24"/>
        </w:rPr>
        <w:t xml:space="preserve"> Thus</w:t>
      </w:r>
      <w:proofErr w:type="gramStart"/>
      <w:r w:rsidR="004C4B57" w:rsidRPr="0016052B">
        <w:rPr>
          <w:rFonts w:asciiTheme="majorBidi" w:hAnsiTheme="majorBidi" w:cstheme="majorBidi"/>
          <w:sz w:val="24"/>
          <w:szCs w:val="24"/>
        </w:rPr>
        <w:t xml:space="preserve">, </w:t>
      </w:r>
      <w:proofErr w:type="gramEnd"/>
      <w:r w:rsidR="004C4B57" w:rsidRPr="0016052B">
        <w:rPr>
          <w:rFonts w:asciiTheme="majorBidi" w:hAnsiTheme="majorBidi" w:cstheme="majorBidi"/>
          <w:position w:val="-10"/>
          <w:sz w:val="24"/>
          <w:szCs w:val="24"/>
        </w:rPr>
        <w:object w:dxaOrig="1160" w:dyaOrig="320" w14:anchorId="7A47DE6D">
          <v:shape id="_x0000_i1035" type="#_x0000_t75" style="width:61.5pt;height:15.5pt" o:ole="">
            <v:imagedata r:id="rId29" o:title=""/>
          </v:shape>
          <o:OLEObject Type="Embed" ProgID="Equation.DSMT4" ShapeID="_x0000_i1035" DrawAspect="Content" ObjectID="_1537190470" r:id="rId30"/>
        </w:object>
      </w:r>
      <w:r w:rsidR="004C4B57" w:rsidRPr="0016052B">
        <w:rPr>
          <w:rFonts w:asciiTheme="majorBidi" w:hAnsiTheme="majorBidi" w:cstheme="majorBidi"/>
          <w:sz w:val="24"/>
          <w:szCs w:val="24"/>
        </w:rPr>
        <w:t xml:space="preserve">, where </w:t>
      </w:r>
      <w:r w:rsidR="004C4B57" w:rsidRPr="0016052B">
        <w:rPr>
          <w:rFonts w:asciiTheme="majorBidi" w:hAnsiTheme="majorBidi" w:cstheme="majorBidi"/>
          <w:position w:val="-10"/>
          <w:sz w:val="24"/>
          <w:szCs w:val="24"/>
        </w:rPr>
        <w:object w:dxaOrig="840" w:dyaOrig="320" w14:anchorId="46A1CBF6">
          <v:shape id="_x0000_i1036" type="#_x0000_t75" style="width:41pt;height:15.5pt" o:ole="">
            <v:imagedata r:id="rId31" o:title=""/>
          </v:shape>
          <o:OLEObject Type="Embed" ProgID="Equation.DSMT4" ShapeID="_x0000_i1036" DrawAspect="Content" ObjectID="_1537190471" r:id="rId32"/>
        </w:object>
      </w:r>
      <w:r w:rsidR="0043566D">
        <w:rPr>
          <w:rFonts w:asciiTheme="majorBidi" w:hAnsiTheme="majorBidi" w:cstheme="majorBidi"/>
          <w:sz w:val="24"/>
          <w:szCs w:val="24"/>
        </w:rPr>
        <w:t xml:space="preserve"> </w:t>
      </w:r>
      <w:r w:rsidR="004C4B57" w:rsidRPr="0016052B">
        <w:rPr>
          <w:rFonts w:asciiTheme="majorBidi" w:hAnsiTheme="majorBidi" w:cstheme="majorBidi"/>
          <w:sz w:val="24"/>
          <w:szCs w:val="24"/>
        </w:rPr>
        <w:t xml:space="preserve">implies that all animals are standing, while </w:t>
      </w:r>
      <w:r w:rsidR="004C4B57" w:rsidRPr="0016052B">
        <w:rPr>
          <w:rFonts w:asciiTheme="majorBidi" w:hAnsiTheme="majorBidi" w:cstheme="majorBidi"/>
          <w:position w:val="-10"/>
          <w:sz w:val="24"/>
          <w:szCs w:val="24"/>
        </w:rPr>
        <w:object w:dxaOrig="800" w:dyaOrig="320" w14:anchorId="27593F8B">
          <v:shape id="_x0000_i1037" type="#_x0000_t75" style="width:41pt;height:15.5pt" o:ole="">
            <v:imagedata r:id="rId33" o:title=""/>
          </v:shape>
          <o:OLEObject Type="Embed" ProgID="Equation.DSMT4" ShapeID="_x0000_i1037" DrawAspect="Content" ObjectID="_1537190472" r:id="rId34"/>
        </w:object>
      </w:r>
      <w:r w:rsidR="004C4B57" w:rsidRPr="0016052B">
        <w:rPr>
          <w:rFonts w:asciiTheme="majorBidi" w:hAnsiTheme="majorBidi" w:cstheme="majorBidi"/>
          <w:sz w:val="24"/>
          <w:szCs w:val="24"/>
        </w:rPr>
        <w:t xml:space="preserve"> implies that </w:t>
      </w:r>
      <w:r w:rsidR="004066C6" w:rsidRPr="0016052B">
        <w:rPr>
          <w:rFonts w:asciiTheme="majorBidi" w:hAnsiTheme="majorBidi" w:cstheme="majorBidi"/>
          <w:sz w:val="24"/>
          <w:szCs w:val="24"/>
        </w:rPr>
        <w:t>they are</w:t>
      </w:r>
      <w:r w:rsidR="004C4B57" w:rsidRPr="0016052B">
        <w:rPr>
          <w:rFonts w:asciiTheme="majorBidi" w:hAnsiTheme="majorBidi" w:cstheme="majorBidi"/>
          <w:sz w:val="24"/>
          <w:szCs w:val="24"/>
        </w:rPr>
        <w:t xml:space="preserve"> all walking. </w:t>
      </w:r>
    </w:p>
    <w:p w14:paraId="3E375395" w14:textId="247B91F1" w:rsidR="002D1BD5" w:rsidRPr="0016052B" w:rsidRDefault="00097A01" w:rsidP="0016052B">
      <w:pPr>
        <w:spacing w:line="480" w:lineRule="auto"/>
        <w:jc w:val="both"/>
        <w:rPr>
          <w:rFonts w:asciiTheme="majorBidi" w:hAnsiTheme="majorBidi" w:cstheme="majorBidi"/>
          <w:color w:val="000000"/>
          <w:sz w:val="24"/>
          <w:szCs w:val="24"/>
        </w:rPr>
      </w:pPr>
      <w:r w:rsidRPr="0016052B">
        <w:rPr>
          <w:rFonts w:asciiTheme="majorBidi" w:hAnsiTheme="majorBidi" w:cstheme="majorBidi"/>
          <w:sz w:val="24"/>
          <w:szCs w:val="24"/>
        </w:rPr>
        <w:t xml:space="preserve">For a given animal, the time series </w:t>
      </w:r>
      <w:r w:rsidRPr="0016052B">
        <w:rPr>
          <w:rFonts w:asciiTheme="majorBidi" w:hAnsiTheme="majorBidi" w:cstheme="majorBidi"/>
          <w:position w:val="-12"/>
          <w:sz w:val="24"/>
          <w:szCs w:val="24"/>
        </w:rPr>
        <w:object w:dxaOrig="580" w:dyaOrig="360" w14:anchorId="2F8356F5">
          <v:shape id="_x0000_i1038" type="#_x0000_t75" style="width:31pt;height:20.5pt" o:ole="">
            <v:imagedata r:id="rId35" o:title=""/>
          </v:shape>
          <o:OLEObject Type="Embed" ProgID="Equation.DSMT4" ShapeID="_x0000_i1038" DrawAspect="Content" ObjectID="_1537190473" r:id="rId36"/>
        </w:object>
      </w:r>
      <w:r w:rsidRPr="0016052B">
        <w:rPr>
          <w:rFonts w:asciiTheme="majorBidi" w:hAnsiTheme="majorBidi" w:cstheme="majorBidi"/>
          <w:sz w:val="24"/>
          <w:szCs w:val="24"/>
        </w:rPr>
        <w:t xml:space="preserve"> can be divided into periods of walking and resting, i.e. continuous segments</w:t>
      </w:r>
      <w:r w:rsidR="004C4B57"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in which either </w:t>
      </w:r>
      <w:r w:rsidRPr="0016052B">
        <w:rPr>
          <w:rFonts w:asciiTheme="majorBidi" w:hAnsiTheme="majorBidi" w:cstheme="majorBidi"/>
          <w:position w:val="-12"/>
          <w:sz w:val="24"/>
          <w:szCs w:val="24"/>
        </w:rPr>
        <w:object w:dxaOrig="880" w:dyaOrig="360" w14:anchorId="7D204427">
          <v:shape id="_x0000_i1039" type="#_x0000_t75" style="width:46.5pt;height:20.5pt" o:ole="">
            <v:imagedata r:id="rId37" o:title=""/>
          </v:shape>
          <o:OLEObject Type="Embed" ProgID="Equation.DSMT4" ShapeID="_x0000_i1039" DrawAspect="Content" ObjectID="_1537190474" r:id="rId38"/>
        </w:object>
      </w:r>
      <w:r w:rsidRPr="0016052B">
        <w:rPr>
          <w:rFonts w:asciiTheme="majorBidi" w:hAnsiTheme="majorBidi" w:cstheme="majorBidi"/>
          <w:sz w:val="24"/>
          <w:szCs w:val="24"/>
        </w:rPr>
        <w:t xml:space="preserve"> </w:t>
      </w:r>
      <w:proofErr w:type="gramStart"/>
      <w:r w:rsidRPr="0016052B">
        <w:rPr>
          <w:rFonts w:asciiTheme="majorBidi" w:hAnsiTheme="majorBidi" w:cstheme="majorBidi"/>
          <w:sz w:val="24"/>
          <w:szCs w:val="24"/>
        </w:rPr>
        <w:t xml:space="preserve">or </w:t>
      </w:r>
      <w:proofErr w:type="gramEnd"/>
      <w:r w:rsidRPr="0016052B">
        <w:rPr>
          <w:rFonts w:asciiTheme="majorBidi" w:hAnsiTheme="majorBidi" w:cstheme="majorBidi"/>
          <w:color w:val="000000"/>
          <w:position w:val="-4"/>
          <w:sz w:val="24"/>
          <w:szCs w:val="24"/>
        </w:rPr>
        <w:object w:dxaOrig="300" w:dyaOrig="260" w14:anchorId="6E05FAB2">
          <v:shape id="_x0000_i1040" type="#_x0000_t75" style="width:15.5pt;height:10.5pt" o:ole="">
            <v:imagedata r:id="rId15" o:title=""/>
          </v:shape>
          <o:OLEObject Type="Embed" ProgID="Equation.DSMT4" ShapeID="_x0000_i1040" DrawAspect="Content" ObjectID="_1537190475" r:id="rId39"/>
        </w:object>
      </w:r>
      <w:r w:rsidRPr="0016052B">
        <w:rPr>
          <w:rFonts w:asciiTheme="majorBidi" w:hAnsiTheme="majorBidi" w:cstheme="majorBidi"/>
          <w:sz w:val="24"/>
          <w:szCs w:val="24"/>
        </w:rPr>
        <w:t xml:space="preserve">. Accordingly, we consider the distribution of </w:t>
      </w:r>
      <w:r w:rsidRPr="0016052B">
        <w:rPr>
          <w:rFonts w:asciiTheme="majorBidi" w:hAnsiTheme="majorBidi" w:cstheme="majorBidi"/>
          <w:b/>
          <w:bCs/>
          <w:sz w:val="24"/>
          <w:szCs w:val="24"/>
        </w:rPr>
        <w:t>walking and resting durations</w:t>
      </w:r>
      <w:r w:rsidRPr="0016052B">
        <w:rPr>
          <w:rFonts w:asciiTheme="majorBidi" w:hAnsiTheme="majorBidi" w:cstheme="majorBidi"/>
          <w:sz w:val="24"/>
          <w:szCs w:val="24"/>
        </w:rPr>
        <w:t xml:space="preserve">, denoted </w:t>
      </w:r>
      <w:r w:rsidRPr="0016052B">
        <w:rPr>
          <w:rFonts w:asciiTheme="majorBidi" w:hAnsiTheme="majorBidi" w:cstheme="majorBidi"/>
          <w:position w:val="-12"/>
          <w:sz w:val="24"/>
          <w:szCs w:val="24"/>
        </w:rPr>
        <w:object w:dxaOrig="420" w:dyaOrig="360" w14:anchorId="2179AE92">
          <v:shape id="_x0000_i1041" type="#_x0000_t75" style="width:20.5pt;height:20.5pt" o:ole="">
            <v:imagedata r:id="rId40" o:title=""/>
          </v:shape>
          <o:OLEObject Type="Embed" ProgID="Equation.DSMT4" ShapeID="_x0000_i1041" DrawAspect="Content" ObjectID="_1537190476" r:id="rId41"/>
        </w:object>
      </w:r>
      <w:proofErr w:type="gramStart"/>
      <w:r w:rsidRPr="0016052B">
        <w:rPr>
          <w:rFonts w:asciiTheme="majorBidi" w:hAnsiTheme="majorBidi" w:cstheme="majorBidi"/>
          <w:sz w:val="24"/>
          <w:szCs w:val="24"/>
        </w:rPr>
        <w:t xml:space="preserve">and </w:t>
      </w:r>
      <w:proofErr w:type="gramEnd"/>
      <w:r w:rsidRPr="0016052B">
        <w:rPr>
          <w:rFonts w:asciiTheme="majorBidi" w:hAnsiTheme="majorBidi" w:cstheme="majorBidi"/>
          <w:position w:val="-12"/>
          <w:sz w:val="24"/>
          <w:szCs w:val="24"/>
        </w:rPr>
        <w:object w:dxaOrig="340" w:dyaOrig="360" w14:anchorId="42FFE08E">
          <v:shape id="_x0000_i1042" type="#_x0000_t75" style="width:15.5pt;height:20.5pt" o:ole="">
            <v:imagedata r:id="rId42" o:title=""/>
          </v:shape>
          <o:OLEObject Type="Embed" ProgID="Equation.DSMT4" ShapeID="_x0000_i1042" DrawAspect="Content" ObjectID="_1537190477" r:id="rId43"/>
        </w:object>
      </w:r>
      <w:r w:rsidRPr="0016052B">
        <w:rPr>
          <w:rFonts w:asciiTheme="majorBidi" w:hAnsiTheme="majorBidi" w:cstheme="majorBidi"/>
          <w:sz w:val="24"/>
          <w:szCs w:val="24"/>
        </w:rPr>
        <w:t>, respectively.</w:t>
      </w:r>
    </w:p>
    <w:p w14:paraId="0BDF0FAF" w14:textId="77777777" w:rsidR="004066C6" w:rsidRPr="0016052B" w:rsidRDefault="004066C6" w:rsidP="0016052B">
      <w:pPr>
        <w:spacing w:line="480" w:lineRule="auto"/>
        <w:jc w:val="both"/>
        <w:rPr>
          <w:rFonts w:asciiTheme="majorBidi" w:hAnsiTheme="majorBidi" w:cstheme="majorBidi"/>
          <w:b/>
          <w:bCs/>
          <w:sz w:val="24"/>
          <w:szCs w:val="24"/>
        </w:rPr>
      </w:pPr>
      <w:r w:rsidRPr="0016052B">
        <w:rPr>
          <w:rFonts w:asciiTheme="majorBidi" w:hAnsiTheme="majorBidi" w:cstheme="majorBidi"/>
          <w:b/>
          <w:bCs/>
          <w:sz w:val="24"/>
          <w:szCs w:val="24"/>
        </w:rPr>
        <w:t xml:space="preserve">Walking speed: </w:t>
      </w:r>
      <w:r w:rsidRPr="0016052B">
        <w:rPr>
          <w:rFonts w:asciiTheme="majorBidi" w:hAnsiTheme="majorBidi" w:cstheme="majorBidi"/>
          <w:sz w:val="24"/>
          <w:szCs w:val="24"/>
        </w:rPr>
        <w:t xml:space="preserve">The speed of animal </w:t>
      </w:r>
      <w:r w:rsidRPr="0016052B">
        <w:rPr>
          <w:rFonts w:asciiTheme="majorBidi" w:hAnsiTheme="majorBidi" w:cstheme="majorBidi"/>
          <w:position w:val="-6"/>
          <w:sz w:val="24"/>
          <w:szCs w:val="24"/>
        </w:rPr>
        <w:object w:dxaOrig="200" w:dyaOrig="279" w14:anchorId="06367026">
          <v:shape id="_x0000_i1043" type="#_x0000_t75" style="width:10.5pt;height:10.5pt" o:ole="">
            <v:imagedata r:id="rId44" o:title=""/>
          </v:shape>
          <o:OLEObject Type="Embed" ProgID="Equation.DSMT4" ShapeID="_x0000_i1043" DrawAspect="Content" ObjectID="_1537190478" r:id="rId45"/>
        </w:object>
      </w:r>
      <w:r w:rsidRPr="0016052B">
        <w:rPr>
          <w:rFonts w:asciiTheme="majorBidi" w:hAnsiTheme="majorBidi" w:cstheme="majorBidi"/>
          <w:sz w:val="24"/>
          <w:szCs w:val="24"/>
        </w:rPr>
        <w:t xml:space="preserve"> at time </w:t>
      </w:r>
      <w:r w:rsidRPr="0016052B">
        <w:rPr>
          <w:rFonts w:asciiTheme="majorBidi" w:hAnsiTheme="majorBidi" w:cstheme="majorBidi"/>
          <w:position w:val="-6"/>
          <w:sz w:val="24"/>
          <w:szCs w:val="24"/>
        </w:rPr>
        <w:object w:dxaOrig="139" w:dyaOrig="240" w14:anchorId="71790970">
          <v:shape id="_x0000_i1044" type="#_x0000_t75" style="width:5pt;height:10.5pt" o:ole="">
            <v:imagedata r:id="rId46" o:title=""/>
          </v:shape>
          <o:OLEObject Type="Embed" ProgID="Equation.DSMT4" ShapeID="_x0000_i1044" DrawAspect="Content" ObjectID="_1537190479" r:id="rId47"/>
        </w:object>
      </w:r>
      <w:r w:rsidRPr="0016052B">
        <w:rPr>
          <w:rFonts w:asciiTheme="majorBidi" w:hAnsiTheme="majorBidi" w:cstheme="majorBidi"/>
          <w:sz w:val="24"/>
          <w:szCs w:val="24"/>
        </w:rPr>
        <w:t xml:space="preserve"> is </w:t>
      </w:r>
      <w:proofErr w:type="gramStart"/>
      <w:r w:rsidRPr="0016052B">
        <w:rPr>
          <w:rFonts w:asciiTheme="majorBidi" w:hAnsiTheme="majorBidi" w:cstheme="majorBidi"/>
          <w:sz w:val="24"/>
          <w:szCs w:val="24"/>
        </w:rPr>
        <w:t xml:space="preserve">denoted </w:t>
      </w:r>
      <w:proofErr w:type="gramEnd"/>
      <w:r w:rsidRPr="0016052B">
        <w:rPr>
          <w:rFonts w:asciiTheme="majorBidi" w:hAnsiTheme="majorBidi" w:cstheme="majorBidi"/>
          <w:position w:val="-12"/>
          <w:sz w:val="24"/>
          <w:szCs w:val="24"/>
        </w:rPr>
        <w:object w:dxaOrig="520" w:dyaOrig="360" w14:anchorId="4B6C1143">
          <v:shape id="_x0000_i1045" type="#_x0000_t75" style="width:25.5pt;height:20.5pt" o:ole="">
            <v:imagedata r:id="rId48" o:title=""/>
          </v:shape>
          <o:OLEObject Type="Embed" ProgID="Equation.DSMT4" ShapeID="_x0000_i1045" DrawAspect="Content" ObjectID="_1537190480" r:id="rId49"/>
        </w:object>
      </w:r>
      <w:r w:rsidRPr="0016052B">
        <w:rPr>
          <w:rFonts w:asciiTheme="majorBidi" w:hAnsiTheme="majorBidi" w:cstheme="majorBidi"/>
          <w:sz w:val="24"/>
          <w:szCs w:val="24"/>
        </w:rPr>
        <w:t>.</w:t>
      </w:r>
    </w:p>
    <w:p w14:paraId="16BE8658" w14:textId="7050DE0D" w:rsidR="00A017B1" w:rsidRPr="0016052B" w:rsidRDefault="00A017B1" w:rsidP="0016052B">
      <w:pPr>
        <w:spacing w:line="480" w:lineRule="auto"/>
        <w:jc w:val="both"/>
        <w:rPr>
          <w:rFonts w:asciiTheme="majorBidi" w:hAnsiTheme="majorBidi" w:cstheme="majorBidi"/>
          <w:sz w:val="24"/>
          <w:szCs w:val="24"/>
        </w:rPr>
      </w:pPr>
      <w:r w:rsidRPr="0016052B">
        <w:rPr>
          <w:rFonts w:asciiTheme="majorBidi" w:hAnsiTheme="majorBidi" w:cstheme="majorBidi"/>
          <w:b/>
          <w:bCs/>
          <w:color w:val="000000"/>
          <w:sz w:val="24"/>
          <w:szCs w:val="24"/>
        </w:rPr>
        <w:t>The order parameter</w:t>
      </w:r>
      <w:r w:rsidR="00C902F3" w:rsidRPr="0016052B">
        <w:rPr>
          <w:rFonts w:asciiTheme="majorBidi" w:hAnsiTheme="majorBidi" w:cstheme="majorBidi"/>
          <w:b/>
          <w:bCs/>
          <w:color w:val="000000"/>
          <w:sz w:val="24"/>
          <w:szCs w:val="24"/>
        </w:rPr>
        <w:t xml:space="preserve">: </w:t>
      </w:r>
      <w:r w:rsidRPr="0016052B">
        <w:rPr>
          <w:rFonts w:asciiTheme="majorBidi" w:hAnsiTheme="majorBidi" w:cstheme="majorBidi"/>
          <w:color w:val="000000"/>
          <w:sz w:val="24"/>
          <w:szCs w:val="24"/>
        </w:rPr>
        <w:t>To quantify order and synchronization in the system, we defined</w:t>
      </w:r>
      <w:r w:rsidRPr="0016052B">
        <w:rPr>
          <w:rFonts w:asciiTheme="majorBidi" w:hAnsiTheme="majorBidi" w:cstheme="majorBidi"/>
          <w:sz w:val="24"/>
          <w:szCs w:val="24"/>
        </w:rPr>
        <w:t xml:space="preserve"> the instantaneous order parameter as the average </w:t>
      </w:r>
      <w:r w:rsidR="002D1BD5" w:rsidRPr="0016052B">
        <w:rPr>
          <w:rFonts w:asciiTheme="majorBidi" w:hAnsiTheme="majorBidi" w:cstheme="majorBidi"/>
          <w:sz w:val="24"/>
          <w:szCs w:val="24"/>
        </w:rPr>
        <w:t xml:space="preserve">direction (CW or CCW) </w:t>
      </w:r>
      <w:r w:rsidRPr="0016052B">
        <w:rPr>
          <w:rFonts w:asciiTheme="majorBidi" w:hAnsiTheme="majorBidi" w:cstheme="majorBidi"/>
          <w:sz w:val="24"/>
          <w:szCs w:val="24"/>
        </w:rPr>
        <w:t xml:space="preserve">of walking animals </w:t>
      </w:r>
      <w:r w:rsidR="002D1BD5" w:rsidRPr="0016052B">
        <w:rPr>
          <w:rFonts w:asciiTheme="majorBidi" w:hAnsiTheme="majorBidi" w:cstheme="majorBidi"/>
          <w:sz w:val="24"/>
          <w:szCs w:val="24"/>
        </w:rPr>
        <w:t xml:space="preserve">at </w:t>
      </w:r>
      <w:proofErr w:type="gramStart"/>
      <w:r w:rsidR="002D1BD5" w:rsidRPr="0016052B">
        <w:rPr>
          <w:rFonts w:asciiTheme="majorBidi" w:hAnsiTheme="majorBidi" w:cstheme="majorBidi"/>
          <w:sz w:val="24"/>
          <w:szCs w:val="24"/>
        </w:rPr>
        <w:t xml:space="preserve">time </w:t>
      </w:r>
      <w:proofErr w:type="gramEnd"/>
      <w:r w:rsidR="002D1BD5" w:rsidRPr="0016052B">
        <w:rPr>
          <w:rFonts w:asciiTheme="majorBidi" w:hAnsiTheme="majorBidi" w:cstheme="majorBidi"/>
          <w:position w:val="-6"/>
          <w:sz w:val="24"/>
          <w:szCs w:val="24"/>
        </w:rPr>
        <w:object w:dxaOrig="139" w:dyaOrig="240" w14:anchorId="6FD9260B">
          <v:shape id="_x0000_i1046" type="#_x0000_t75" style="width:5pt;height:10.5pt" o:ole="">
            <v:imagedata r:id="rId50" o:title=""/>
          </v:shape>
          <o:OLEObject Type="Embed" ProgID="Equation.DSMT4" ShapeID="_x0000_i1046" DrawAspect="Content" ObjectID="_1537190481" r:id="rId51"/>
        </w:object>
      </w:r>
      <w:r w:rsidRPr="0016052B">
        <w:rPr>
          <w:rFonts w:asciiTheme="majorBidi" w:hAnsiTheme="majorBidi" w:cstheme="majorBidi"/>
          <w:sz w:val="24"/>
          <w:szCs w:val="24"/>
        </w:rPr>
        <w:t>. More precisely,</w:t>
      </w:r>
    </w:p>
    <w:p w14:paraId="2634A06F" w14:textId="0A4E3A01" w:rsidR="00A017B1" w:rsidRPr="0016052B" w:rsidRDefault="00A017B1" w:rsidP="0016052B">
      <w:pPr>
        <w:pStyle w:val="MTDisplayEquation"/>
        <w:spacing w:line="480" w:lineRule="auto"/>
        <w:rPr>
          <w:rFonts w:asciiTheme="majorBidi" w:hAnsiTheme="majorBidi" w:cstheme="majorBidi"/>
        </w:rPr>
      </w:pPr>
      <w:r w:rsidRPr="0016052B">
        <w:rPr>
          <w:rFonts w:asciiTheme="majorBidi" w:hAnsiTheme="majorBidi" w:cstheme="majorBidi"/>
        </w:rPr>
        <w:tab/>
      </w:r>
      <w:r w:rsidR="002D1BD5" w:rsidRPr="0016052B">
        <w:rPr>
          <w:rFonts w:asciiTheme="majorBidi" w:hAnsiTheme="majorBidi" w:cstheme="majorBidi"/>
          <w:position w:val="-28"/>
        </w:rPr>
        <w:object w:dxaOrig="2180" w:dyaOrig="660" w14:anchorId="1C03E9CD">
          <v:shape id="_x0000_i1047" type="#_x0000_t75" style="width:108pt;height:31pt" o:ole="">
            <v:imagedata r:id="rId52" o:title=""/>
          </v:shape>
          <o:OLEObject Type="Embed" ProgID="Equation.DSMT4" ShapeID="_x0000_i1047" DrawAspect="Content" ObjectID="_1537190482" r:id="rId53"/>
        </w:object>
      </w:r>
      <w:r w:rsidR="00903A12" w:rsidRPr="0016052B">
        <w:rPr>
          <w:rFonts w:asciiTheme="majorBidi" w:hAnsiTheme="majorBidi" w:cstheme="majorBidi"/>
        </w:rPr>
        <w:t>.</w:t>
      </w:r>
      <w:r w:rsidRPr="0016052B">
        <w:rPr>
          <w:rFonts w:asciiTheme="majorBidi" w:hAnsiTheme="majorBidi" w:cstheme="majorBidi"/>
        </w:rPr>
        <w:tab/>
        <w:t>(1)</w:t>
      </w:r>
    </w:p>
    <w:p w14:paraId="4BFB7A38" w14:textId="071FECBC" w:rsidR="00A017B1" w:rsidRPr="0016052B" w:rsidRDefault="00A017B1"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When no animals are moving, the system does not have a preferred direction </w:t>
      </w:r>
      <w:proofErr w:type="gramStart"/>
      <w:r w:rsidRPr="0016052B">
        <w:rPr>
          <w:rFonts w:asciiTheme="majorBidi" w:hAnsiTheme="majorBidi" w:cstheme="majorBidi"/>
          <w:sz w:val="24"/>
          <w:szCs w:val="24"/>
        </w:rPr>
        <w:t>and</w:t>
      </w:r>
      <w:r w:rsidR="002D1BD5" w:rsidRPr="0016052B">
        <w:rPr>
          <w:rFonts w:asciiTheme="majorBidi" w:hAnsiTheme="majorBidi" w:cstheme="majorBidi"/>
          <w:sz w:val="24"/>
          <w:szCs w:val="24"/>
        </w:rPr>
        <w:t xml:space="preserve"> </w:t>
      </w:r>
      <w:proofErr w:type="gramEnd"/>
      <w:r w:rsidR="002D1BD5" w:rsidRPr="0016052B">
        <w:rPr>
          <w:rFonts w:asciiTheme="majorBidi" w:hAnsiTheme="majorBidi" w:cstheme="majorBidi"/>
          <w:position w:val="-10"/>
          <w:sz w:val="24"/>
          <w:szCs w:val="24"/>
        </w:rPr>
        <w:object w:dxaOrig="800" w:dyaOrig="320" w14:anchorId="6ECE0358">
          <v:shape id="_x0000_i1048" type="#_x0000_t75" style="width:36pt;height:15.5pt" o:ole="">
            <v:imagedata r:id="rId54" o:title=""/>
          </v:shape>
          <o:OLEObject Type="Embed" ProgID="Equation.DSMT4" ShapeID="_x0000_i1048" DrawAspect="Content" ObjectID="_1537190483" r:id="rId55"/>
        </w:object>
      </w:r>
      <w:r w:rsidRPr="0016052B">
        <w:rPr>
          <w:rFonts w:asciiTheme="majorBidi" w:hAnsiTheme="majorBidi" w:cstheme="majorBidi"/>
          <w:sz w:val="24"/>
          <w:szCs w:val="24"/>
        </w:rPr>
        <w:t xml:space="preserve">. Thus, </w:t>
      </w:r>
      <w:r w:rsidR="002D1BD5" w:rsidRPr="0016052B">
        <w:rPr>
          <w:rFonts w:asciiTheme="majorBidi" w:hAnsiTheme="majorBidi" w:cstheme="majorBidi"/>
          <w:position w:val="-14"/>
          <w:sz w:val="24"/>
          <w:szCs w:val="24"/>
        </w:rPr>
        <w:object w:dxaOrig="279" w:dyaOrig="400" w14:anchorId="70633DBA">
          <v:shape id="_x0000_i1049" type="#_x0000_t75" style="width:15.5pt;height:20.5pt" o:ole="">
            <v:imagedata r:id="rId56" o:title=""/>
          </v:shape>
          <o:OLEObject Type="Embed" ProgID="Equation.DSMT4" ShapeID="_x0000_i1049" DrawAspect="Content" ObjectID="_1537190484" r:id="rId57"/>
        </w:object>
      </w:r>
      <w:r w:rsidRPr="0016052B">
        <w:rPr>
          <w:rFonts w:asciiTheme="majorBidi" w:hAnsiTheme="majorBidi" w:cstheme="majorBidi"/>
          <w:sz w:val="24"/>
          <w:szCs w:val="24"/>
        </w:rPr>
        <w:t xml:space="preserve"> is a measure of the level of coordination within the swarm</w:t>
      </w:r>
      <w:r w:rsidR="00BA20D7" w:rsidRPr="0016052B">
        <w:rPr>
          <w:rFonts w:asciiTheme="majorBidi" w:hAnsiTheme="majorBidi" w:cstheme="majorBidi"/>
          <w:sz w:val="24"/>
          <w:szCs w:val="24"/>
        </w:rPr>
        <w:t xml:space="preserve">; a value of </w:t>
      </w:r>
      <w:r w:rsidR="00BA20D7" w:rsidRPr="0016052B">
        <w:rPr>
          <w:rFonts w:asciiTheme="majorBidi" w:hAnsiTheme="majorBidi" w:cstheme="majorBidi"/>
          <w:position w:val="-14"/>
          <w:sz w:val="24"/>
          <w:szCs w:val="24"/>
        </w:rPr>
        <w:object w:dxaOrig="279" w:dyaOrig="400" w14:anchorId="0D5AA4A2">
          <v:shape id="_x0000_i1050" type="#_x0000_t75" style="width:15.5pt;height:20.5pt" o:ole="">
            <v:imagedata r:id="rId56" o:title=""/>
          </v:shape>
          <o:OLEObject Type="Embed" ProgID="Equation.DSMT4" ShapeID="_x0000_i1050" DrawAspect="Content" ObjectID="_1537190485" r:id="rId58"/>
        </w:object>
      </w:r>
      <w:r w:rsidR="00BA20D7" w:rsidRPr="0016052B">
        <w:rPr>
          <w:rFonts w:asciiTheme="majorBidi" w:hAnsiTheme="majorBidi" w:cstheme="majorBidi"/>
          <w:sz w:val="24"/>
          <w:szCs w:val="24"/>
        </w:rPr>
        <w:t xml:space="preserve"> close to zero indicates that the swarm is disorganized</w:t>
      </w:r>
      <w:r w:rsidR="00AF2CF2">
        <w:rPr>
          <w:rFonts w:asciiTheme="majorBidi" w:hAnsiTheme="majorBidi" w:cstheme="majorBidi"/>
          <w:sz w:val="24"/>
          <w:szCs w:val="24"/>
        </w:rPr>
        <w:t>,</w:t>
      </w:r>
      <w:r w:rsidR="00BA20D7" w:rsidRPr="0016052B">
        <w:rPr>
          <w:rFonts w:asciiTheme="majorBidi" w:hAnsiTheme="majorBidi" w:cstheme="majorBidi"/>
          <w:sz w:val="24"/>
          <w:szCs w:val="24"/>
        </w:rPr>
        <w:t xml:space="preserve"> with animals moving in random directions</w:t>
      </w:r>
      <w:r w:rsidR="00AF2CF2">
        <w:rPr>
          <w:rFonts w:asciiTheme="majorBidi" w:hAnsiTheme="majorBidi" w:cstheme="majorBidi"/>
          <w:sz w:val="24"/>
          <w:szCs w:val="24"/>
        </w:rPr>
        <w:t>;</w:t>
      </w:r>
      <w:r w:rsidR="00BA20D7" w:rsidRPr="0016052B">
        <w:rPr>
          <w:rFonts w:asciiTheme="majorBidi" w:hAnsiTheme="majorBidi" w:cstheme="majorBidi"/>
          <w:sz w:val="24"/>
          <w:szCs w:val="24"/>
        </w:rPr>
        <w:t xml:space="preserve"> while a value close to one </w:t>
      </w:r>
      <w:r w:rsidR="001069FE" w:rsidRPr="0016052B">
        <w:rPr>
          <w:rFonts w:asciiTheme="majorBidi" w:hAnsiTheme="majorBidi" w:cstheme="majorBidi"/>
          <w:sz w:val="24"/>
          <w:szCs w:val="24"/>
        </w:rPr>
        <w:t xml:space="preserve">indicates </w:t>
      </w:r>
      <w:r w:rsidR="00BA20D7" w:rsidRPr="0016052B">
        <w:rPr>
          <w:rFonts w:asciiTheme="majorBidi" w:hAnsiTheme="majorBidi" w:cstheme="majorBidi"/>
          <w:sz w:val="24"/>
          <w:szCs w:val="24"/>
        </w:rPr>
        <w:t>a highly synchronized state with all directions aligned</w:t>
      </w:r>
      <w:r w:rsidRPr="0016052B">
        <w:rPr>
          <w:rFonts w:asciiTheme="majorBidi" w:hAnsiTheme="majorBidi" w:cstheme="majorBidi"/>
          <w:sz w:val="24"/>
          <w:szCs w:val="24"/>
        </w:rPr>
        <w:t xml:space="preserve">. The sign of the order parameter indicates the direction of the swarm: </w:t>
      </w:r>
      <w:r w:rsidR="00AF2CF2">
        <w:rPr>
          <w:rFonts w:asciiTheme="majorBidi" w:hAnsiTheme="majorBidi" w:cstheme="majorBidi"/>
          <w:sz w:val="24"/>
          <w:szCs w:val="24"/>
        </w:rPr>
        <w:t>p</w:t>
      </w:r>
      <w:r w:rsidR="00AF2CF2" w:rsidRPr="0016052B">
        <w:rPr>
          <w:rFonts w:asciiTheme="majorBidi" w:hAnsiTheme="majorBidi" w:cstheme="majorBidi"/>
          <w:sz w:val="24"/>
          <w:szCs w:val="24"/>
        </w:rPr>
        <w:t xml:space="preserve">ositive </w:t>
      </w:r>
      <w:r w:rsidRPr="0016052B">
        <w:rPr>
          <w:rFonts w:asciiTheme="majorBidi" w:hAnsiTheme="majorBidi" w:cstheme="majorBidi"/>
          <w:position w:val="-10"/>
          <w:sz w:val="24"/>
          <w:szCs w:val="24"/>
        </w:rPr>
        <w:object w:dxaOrig="200" w:dyaOrig="320" w14:anchorId="2A440507">
          <v:shape id="_x0000_i1051" type="#_x0000_t75" style="width:10.5pt;height:15.5pt" o:ole="">
            <v:imagedata r:id="rId59" o:title=""/>
          </v:shape>
          <o:OLEObject Type="Embed" ProgID="Equation.DSMT4" ShapeID="_x0000_i1051" DrawAspect="Content" ObjectID="_1537190486" r:id="rId60"/>
        </w:object>
      </w:r>
      <w:r w:rsidRPr="0016052B">
        <w:rPr>
          <w:rFonts w:asciiTheme="majorBidi" w:hAnsiTheme="majorBidi" w:cstheme="majorBidi"/>
          <w:sz w:val="24"/>
          <w:szCs w:val="24"/>
        </w:rPr>
        <w:t xml:space="preserve"> refers to CCW motion, while negative </w:t>
      </w:r>
      <w:r w:rsidRPr="0016052B">
        <w:rPr>
          <w:rFonts w:asciiTheme="majorBidi" w:hAnsiTheme="majorBidi" w:cstheme="majorBidi"/>
          <w:position w:val="-10"/>
          <w:sz w:val="24"/>
          <w:szCs w:val="24"/>
        </w:rPr>
        <w:object w:dxaOrig="200" w:dyaOrig="320" w14:anchorId="0E81AC25">
          <v:shape id="_x0000_i1052" type="#_x0000_t75" style="width:10.5pt;height:15.5pt" o:ole="">
            <v:imagedata r:id="rId59" o:title=""/>
          </v:shape>
          <o:OLEObject Type="Embed" ProgID="Equation.DSMT4" ShapeID="_x0000_i1052" DrawAspect="Content" ObjectID="_1537190487" r:id="rId61"/>
        </w:object>
      </w:r>
      <w:r w:rsidRPr="0016052B">
        <w:rPr>
          <w:rFonts w:asciiTheme="majorBidi" w:hAnsiTheme="majorBidi" w:cstheme="majorBidi"/>
          <w:sz w:val="24"/>
          <w:szCs w:val="24"/>
        </w:rPr>
        <w:t xml:space="preserve"> indicates CW motion.  Note that</w:t>
      </w:r>
      <w:r w:rsidRPr="0016052B">
        <w:rPr>
          <w:rFonts w:asciiTheme="majorBidi" w:hAnsiTheme="majorBidi" w:cstheme="majorBidi"/>
          <w:position w:val="-10"/>
          <w:sz w:val="24"/>
          <w:szCs w:val="24"/>
        </w:rPr>
        <w:object w:dxaOrig="200" w:dyaOrig="320" w14:anchorId="1FB5CFAD">
          <v:shape id="_x0000_i1053" type="#_x0000_t75" style="width:10.5pt;height:15.5pt" o:ole="">
            <v:imagedata r:id="rId62" o:title=""/>
          </v:shape>
          <o:OLEObject Type="Embed" ProgID="Equation.DSMT4" ShapeID="_x0000_i1053" DrawAspect="Content" ObjectID="_1537190488" r:id="rId63"/>
        </w:object>
      </w:r>
      <w:r w:rsidRPr="0016052B">
        <w:rPr>
          <w:rFonts w:asciiTheme="majorBidi" w:hAnsiTheme="majorBidi" w:cstheme="majorBidi"/>
          <w:sz w:val="24"/>
          <w:szCs w:val="24"/>
        </w:rPr>
        <w:t xml:space="preserve"> </w:t>
      </w:r>
      <w:r w:rsidR="004066C6" w:rsidRPr="0016052B">
        <w:rPr>
          <w:rFonts w:asciiTheme="majorBidi" w:hAnsiTheme="majorBidi" w:cstheme="majorBidi"/>
          <w:sz w:val="24"/>
          <w:szCs w:val="24"/>
        </w:rPr>
        <w:t xml:space="preserve">here </w:t>
      </w:r>
      <w:r w:rsidRPr="0016052B">
        <w:rPr>
          <w:rFonts w:asciiTheme="majorBidi" w:hAnsiTheme="majorBidi" w:cstheme="majorBidi"/>
          <w:sz w:val="24"/>
          <w:szCs w:val="24"/>
        </w:rPr>
        <w:t>differ</w:t>
      </w:r>
      <w:r w:rsidR="00AB454A" w:rsidRPr="0016052B">
        <w:rPr>
          <w:rFonts w:asciiTheme="majorBidi" w:hAnsiTheme="majorBidi" w:cstheme="majorBidi"/>
          <w:sz w:val="24"/>
          <w:szCs w:val="24"/>
        </w:rPr>
        <w:t>s from</w:t>
      </w:r>
      <w:r w:rsidRPr="0016052B">
        <w:rPr>
          <w:rFonts w:asciiTheme="majorBidi" w:hAnsiTheme="majorBidi" w:cstheme="majorBidi"/>
          <w:sz w:val="24"/>
          <w:szCs w:val="24"/>
        </w:rPr>
        <w:t xml:space="preserve"> the order parameter used by many authors</w:t>
      </w:r>
      <w:r w:rsidR="004066C6" w:rsidRPr="0016052B">
        <w:rPr>
          <w:rFonts w:asciiTheme="majorBidi" w:hAnsiTheme="majorBidi" w:cstheme="majorBidi"/>
          <w:sz w:val="24"/>
          <w:szCs w:val="24"/>
        </w:rPr>
        <w:t>,</w:t>
      </w:r>
      <w:r w:rsidRPr="0016052B">
        <w:rPr>
          <w:rFonts w:asciiTheme="majorBidi" w:hAnsiTheme="majorBidi" w:cstheme="majorBidi"/>
          <w:sz w:val="24"/>
          <w:szCs w:val="24"/>
        </w:rPr>
        <w:t xml:space="preserve"> since it depends only on walking animals.</w:t>
      </w:r>
    </w:p>
    <w:p w14:paraId="0B00F83A" w14:textId="5A85536C" w:rsidR="00097A01" w:rsidRPr="0016052B" w:rsidRDefault="00097A01" w:rsidP="00DA5ECC">
      <w:pPr>
        <w:spacing w:line="480" w:lineRule="auto"/>
        <w:jc w:val="both"/>
        <w:rPr>
          <w:rFonts w:asciiTheme="majorBidi" w:hAnsiTheme="majorBidi" w:cstheme="majorBidi"/>
          <w:sz w:val="24"/>
          <w:szCs w:val="24"/>
        </w:rPr>
      </w:pPr>
      <w:bookmarkStart w:id="0" w:name="article1.body1.sec2.sec3.sec2.p1"/>
      <w:bookmarkStart w:id="1" w:name="article1.body1.sec2.sec3.sec3.p1"/>
      <w:bookmarkEnd w:id="0"/>
      <w:bookmarkEnd w:id="1"/>
      <w:r w:rsidRPr="0016052B">
        <w:rPr>
          <w:rFonts w:asciiTheme="majorBidi" w:hAnsiTheme="majorBidi" w:cstheme="majorBidi"/>
          <w:b/>
          <w:bCs/>
          <w:sz w:val="24"/>
          <w:szCs w:val="24"/>
        </w:rPr>
        <w:t>Number of neighbors:</w:t>
      </w:r>
      <w:r w:rsidRPr="0016052B">
        <w:rPr>
          <w:rFonts w:asciiTheme="majorBidi" w:hAnsiTheme="majorBidi" w:cstheme="majorBidi"/>
          <w:sz w:val="24"/>
          <w:szCs w:val="24"/>
        </w:rPr>
        <w:t xml:space="preserve"> For each frame, we collected all the locations of all locusts and calculate</w:t>
      </w:r>
      <w:r w:rsidR="00AB454A" w:rsidRPr="0016052B">
        <w:rPr>
          <w:rFonts w:asciiTheme="majorBidi" w:hAnsiTheme="majorBidi" w:cstheme="majorBidi"/>
          <w:sz w:val="24"/>
          <w:szCs w:val="24"/>
        </w:rPr>
        <w:t>d</w:t>
      </w:r>
      <w:r w:rsidRPr="0016052B">
        <w:rPr>
          <w:rFonts w:asciiTheme="majorBidi" w:hAnsiTheme="majorBidi" w:cstheme="majorBidi"/>
          <w:sz w:val="24"/>
          <w:szCs w:val="24"/>
        </w:rPr>
        <w:t xml:space="preserve"> the number of conspecifics </w:t>
      </w:r>
      <w:r w:rsidR="00413C11" w:rsidRPr="0016052B">
        <w:rPr>
          <w:rFonts w:asciiTheme="majorBidi" w:hAnsiTheme="majorBidi" w:cstheme="majorBidi"/>
          <w:sz w:val="24"/>
          <w:szCs w:val="24"/>
        </w:rPr>
        <w:t>up to a distance of 6</w:t>
      </w:r>
      <w:r w:rsidR="00AB454A" w:rsidRPr="0016052B">
        <w:rPr>
          <w:rFonts w:asciiTheme="majorBidi" w:hAnsiTheme="majorBidi" w:cstheme="majorBidi"/>
          <w:sz w:val="24"/>
          <w:szCs w:val="24"/>
        </w:rPr>
        <w:t xml:space="preserve"> </w:t>
      </w:r>
      <w:r w:rsidR="00413C11" w:rsidRPr="0016052B">
        <w:rPr>
          <w:rFonts w:asciiTheme="majorBidi" w:hAnsiTheme="majorBidi" w:cstheme="majorBidi"/>
          <w:sz w:val="24"/>
          <w:szCs w:val="24"/>
        </w:rPr>
        <w:t xml:space="preserve">cm from </w:t>
      </w:r>
      <w:r w:rsidRPr="0016052B">
        <w:rPr>
          <w:rFonts w:asciiTheme="majorBidi" w:hAnsiTheme="majorBidi" w:cstheme="majorBidi"/>
          <w:sz w:val="24"/>
          <w:szCs w:val="24"/>
        </w:rPr>
        <w:t xml:space="preserve">each </w:t>
      </w:r>
      <w:r w:rsidR="00413C11" w:rsidRPr="0016052B">
        <w:rPr>
          <w:rFonts w:asciiTheme="majorBidi" w:hAnsiTheme="majorBidi" w:cstheme="majorBidi"/>
          <w:sz w:val="24"/>
          <w:szCs w:val="24"/>
        </w:rPr>
        <w:t>focal animal</w:t>
      </w:r>
      <w:r w:rsidR="00DA5ECC">
        <w:rPr>
          <w:rFonts w:asciiTheme="majorBidi" w:hAnsiTheme="majorBidi" w:cstheme="majorBidi"/>
          <w:sz w:val="24"/>
          <w:szCs w:val="24"/>
        </w:rPr>
        <w:t xml:space="preserve"> (</w:t>
      </w:r>
      <w:r w:rsidR="00DA5ECC" w:rsidRPr="00E060EA">
        <w:rPr>
          <w:rFonts w:asciiTheme="majorBidi" w:hAnsiTheme="majorBidi" w:cstheme="majorBidi"/>
          <w:sz w:val="24"/>
          <w:szCs w:val="24"/>
        </w:rPr>
        <w:t>corresponding to circa two locust-body-length</w:t>
      </w:r>
      <w:r w:rsidR="00AF2CF2">
        <w:rPr>
          <w:rFonts w:asciiTheme="majorBidi" w:hAnsiTheme="majorBidi" w:cstheme="majorBidi"/>
          <w:sz w:val="24"/>
          <w:szCs w:val="24"/>
        </w:rPr>
        <w:t>s</w:t>
      </w:r>
      <w:r w:rsidR="00DA5ECC">
        <w:rPr>
          <w:rFonts w:asciiTheme="majorBidi" w:hAnsiTheme="majorBidi" w:cstheme="majorBidi"/>
          <w:sz w:val="24"/>
          <w:szCs w:val="24"/>
        </w:rPr>
        <w:t>)</w:t>
      </w:r>
      <w:r w:rsidR="00413C11"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The number of neighbors of animal </w:t>
      </w:r>
      <w:r w:rsidRPr="0016052B">
        <w:rPr>
          <w:rFonts w:asciiTheme="majorBidi" w:hAnsiTheme="majorBidi" w:cstheme="majorBidi"/>
          <w:position w:val="-6"/>
          <w:sz w:val="24"/>
          <w:szCs w:val="24"/>
        </w:rPr>
        <w:object w:dxaOrig="200" w:dyaOrig="279" w14:anchorId="2D345329">
          <v:shape id="_x0000_i1054" type="#_x0000_t75" style="width:10.5pt;height:10.5pt" o:ole="">
            <v:imagedata r:id="rId64" o:title=""/>
          </v:shape>
          <o:OLEObject Type="Embed" ProgID="Equation.DSMT4" ShapeID="_x0000_i1054" DrawAspect="Content" ObjectID="_1537190489" r:id="rId65"/>
        </w:object>
      </w:r>
      <w:r w:rsidRPr="0016052B">
        <w:rPr>
          <w:rFonts w:asciiTheme="majorBidi" w:hAnsiTheme="majorBidi" w:cstheme="majorBidi"/>
          <w:sz w:val="24"/>
          <w:szCs w:val="24"/>
        </w:rPr>
        <w:t xml:space="preserve"> a</w:t>
      </w:r>
      <w:r w:rsidR="00785D15" w:rsidRPr="0016052B">
        <w:rPr>
          <w:rFonts w:asciiTheme="majorBidi" w:hAnsiTheme="majorBidi" w:cstheme="majorBidi"/>
          <w:sz w:val="24"/>
          <w:szCs w:val="24"/>
        </w:rPr>
        <w:t>t</w:t>
      </w:r>
      <w:r w:rsidRPr="0016052B">
        <w:rPr>
          <w:rFonts w:asciiTheme="majorBidi" w:hAnsiTheme="majorBidi" w:cstheme="majorBidi"/>
          <w:sz w:val="24"/>
          <w:szCs w:val="24"/>
        </w:rPr>
        <w:t xml:space="preserve"> time </w:t>
      </w:r>
      <w:r w:rsidRPr="0016052B">
        <w:rPr>
          <w:rFonts w:asciiTheme="majorBidi" w:hAnsiTheme="majorBidi" w:cstheme="majorBidi"/>
          <w:position w:val="-6"/>
          <w:sz w:val="24"/>
          <w:szCs w:val="24"/>
        </w:rPr>
        <w:object w:dxaOrig="139" w:dyaOrig="240" w14:anchorId="772A43F0">
          <v:shape id="_x0000_i1055" type="#_x0000_t75" style="width:5pt;height:10.5pt" o:ole="">
            <v:imagedata r:id="rId66" o:title=""/>
          </v:shape>
          <o:OLEObject Type="Embed" ProgID="Equation.DSMT4" ShapeID="_x0000_i1055" DrawAspect="Content" ObjectID="_1537190490" r:id="rId67"/>
        </w:object>
      </w:r>
      <w:r w:rsidRPr="0016052B">
        <w:rPr>
          <w:rFonts w:asciiTheme="majorBidi" w:hAnsiTheme="majorBidi" w:cstheme="majorBidi"/>
          <w:sz w:val="24"/>
          <w:szCs w:val="24"/>
        </w:rPr>
        <w:t xml:space="preserve"> is </w:t>
      </w:r>
      <w:r w:rsidR="001069FE" w:rsidRPr="0016052B">
        <w:rPr>
          <w:rFonts w:asciiTheme="majorBidi" w:hAnsiTheme="majorBidi" w:cstheme="majorBidi"/>
          <w:sz w:val="24"/>
          <w:szCs w:val="24"/>
        </w:rPr>
        <w:t>denoted</w:t>
      </w:r>
      <w:r w:rsidRPr="0016052B">
        <w:rPr>
          <w:rFonts w:asciiTheme="majorBidi" w:hAnsiTheme="majorBidi" w:cstheme="majorBidi"/>
          <w:position w:val="-12"/>
          <w:sz w:val="24"/>
          <w:szCs w:val="24"/>
        </w:rPr>
        <w:object w:dxaOrig="540" w:dyaOrig="360" w14:anchorId="0868A6BF">
          <v:shape id="_x0000_i1056" type="#_x0000_t75" style="width:25.5pt;height:20.5pt" o:ole="">
            <v:imagedata r:id="rId68" o:title=""/>
          </v:shape>
          <o:OLEObject Type="Embed" ProgID="Equation.DSMT4" ShapeID="_x0000_i1056" DrawAspect="Content" ObjectID="_1537190491" r:id="rId69"/>
        </w:object>
      </w:r>
      <w:r w:rsidRPr="0016052B">
        <w:rPr>
          <w:rFonts w:asciiTheme="majorBidi" w:hAnsiTheme="majorBidi" w:cstheme="majorBidi"/>
          <w:sz w:val="24"/>
          <w:szCs w:val="24"/>
        </w:rPr>
        <w:t>.</w:t>
      </w:r>
    </w:p>
    <w:p w14:paraId="3F66BA60" w14:textId="0066FC66" w:rsidR="00997476" w:rsidRDefault="00997476" w:rsidP="00ED4350">
      <w:pPr>
        <w:spacing w:line="480" w:lineRule="auto"/>
        <w:jc w:val="both"/>
        <w:rPr>
          <w:rFonts w:asciiTheme="majorBidi" w:hAnsiTheme="majorBidi" w:cstheme="majorBidi"/>
          <w:sz w:val="24"/>
          <w:szCs w:val="24"/>
        </w:rPr>
      </w:pPr>
      <w:r w:rsidRPr="0016052B">
        <w:rPr>
          <w:rFonts w:asciiTheme="majorBidi" w:hAnsiTheme="majorBidi" w:cstheme="majorBidi"/>
          <w:b/>
          <w:bCs/>
          <w:sz w:val="24"/>
          <w:szCs w:val="24"/>
        </w:rPr>
        <w:lastRenderedPageBreak/>
        <w:t>Number of close moving neighbors:</w:t>
      </w:r>
      <w:r w:rsidR="00097A01" w:rsidRPr="0016052B">
        <w:rPr>
          <w:rFonts w:asciiTheme="majorBidi" w:hAnsiTheme="majorBidi" w:cstheme="majorBidi"/>
          <w:sz w:val="24"/>
          <w:szCs w:val="24"/>
        </w:rPr>
        <w:t xml:space="preserve"> Similar to the number of neighbors, ignoring standing animals. In other words, the number of moving neighbors, </w:t>
      </w:r>
      <w:r w:rsidR="006A18C1" w:rsidRPr="0016052B">
        <w:rPr>
          <w:rFonts w:asciiTheme="majorBidi" w:hAnsiTheme="majorBidi" w:cstheme="majorBidi"/>
          <w:position w:val="-14"/>
          <w:sz w:val="24"/>
          <w:szCs w:val="24"/>
        </w:rPr>
        <w:object w:dxaOrig="880" w:dyaOrig="380" w14:anchorId="4F4C8DFD">
          <v:shape id="_x0000_i1057" type="#_x0000_t75" style="width:46.5pt;height:20.5pt" o:ole="">
            <v:imagedata r:id="rId70" o:title=""/>
          </v:shape>
          <o:OLEObject Type="Embed" ProgID="Equation.DSMT4" ShapeID="_x0000_i1057" DrawAspect="Content" ObjectID="_1537190492" r:id="rId71"/>
        </w:object>
      </w:r>
      <w:r w:rsidR="006A18C1" w:rsidRPr="0016052B">
        <w:rPr>
          <w:rFonts w:asciiTheme="majorBidi" w:hAnsiTheme="majorBidi" w:cstheme="majorBidi"/>
          <w:sz w:val="24"/>
          <w:szCs w:val="24"/>
        </w:rPr>
        <w:t xml:space="preserve">, defined only </w:t>
      </w:r>
      <w:r w:rsidR="00785D15" w:rsidRPr="0016052B">
        <w:rPr>
          <w:rFonts w:asciiTheme="majorBidi" w:hAnsiTheme="majorBidi" w:cstheme="majorBidi"/>
          <w:sz w:val="24"/>
          <w:szCs w:val="24"/>
        </w:rPr>
        <w:t xml:space="preserve">if </w:t>
      </w:r>
      <w:r w:rsidR="006A18C1" w:rsidRPr="0016052B">
        <w:rPr>
          <w:rFonts w:asciiTheme="majorBidi" w:hAnsiTheme="majorBidi" w:cstheme="majorBidi"/>
          <w:sz w:val="24"/>
          <w:szCs w:val="24"/>
        </w:rPr>
        <w:t xml:space="preserve">animal </w:t>
      </w:r>
      <w:r w:rsidR="006A18C1" w:rsidRPr="0016052B">
        <w:rPr>
          <w:rFonts w:asciiTheme="majorBidi" w:hAnsiTheme="majorBidi" w:cstheme="majorBidi"/>
          <w:position w:val="-6"/>
          <w:sz w:val="24"/>
          <w:szCs w:val="24"/>
        </w:rPr>
        <w:object w:dxaOrig="200" w:dyaOrig="279" w14:anchorId="32E9C907">
          <v:shape id="_x0000_i1058" type="#_x0000_t75" style="width:10.5pt;height:10.5pt" o:ole="">
            <v:imagedata r:id="rId72" o:title=""/>
          </v:shape>
          <o:OLEObject Type="Embed" ProgID="Equation.DSMT4" ShapeID="_x0000_i1058" DrawAspect="Content" ObjectID="_1537190493" r:id="rId73"/>
        </w:object>
      </w:r>
      <w:r w:rsidR="006A18C1" w:rsidRPr="0016052B">
        <w:rPr>
          <w:rFonts w:asciiTheme="majorBidi" w:hAnsiTheme="majorBidi" w:cstheme="majorBidi"/>
          <w:sz w:val="24"/>
          <w:szCs w:val="24"/>
        </w:rPr>
        <w:t xml:space="preserve"> is moving at time </w:t>
      </w:r>
      <w:r w:rsidR="006A18C1" w:rsidRPr="0016052B">
        <w:rPr>
          <w:rFonts w:asciiTheme="majorBidi" w:hAnsiTheme="majorBidi" w:cstheme="majorBidi"/>
          <w:position w:val="-6"/>
          <w:sz w:val="24"/>
          <w:szCs w:val="24"/>
        </w:rPr>
        <w:object w:dxaOrig="139" w:dyaOrig="240" w14:anchorId="28956BCB">
          <v:shape id="_x0000_i1059" type="#_x0000_t75" style="width:5pt;height:10.5pt" o:ole="">
            <v:imagedata r:id="rId74" o:title=""/>
          </v:shape>
          <o:OLEObject Type="Embed" ProgID="Equation.DSMT4" ShapeID="_x0000_i1059" DrawAspect="Content" ObjectID="_1537190494" r:id="rId75"/>
        </w:object>
      </w:r>
      <w:r w:rsidR="006A18C1" w:rsidRPr="0016052B">
        <w:rPr>
          <w:rFonts w:asciiTheme="majorBidi" w:hAnsiTheme="majorBidi" w:cstheme="majorBidi"/>
          <w:sz w:val="24"/>
          <w:szCs w:val="24"/>
        </w:rPr>
        <w:t>, is the number of conspecifics walking within a distance of 6</w:t>
      </w:r>
      <w:r w:rsidR="002A3AE7" w:rsidRPr="0016052B">
        <w:rPr>
          <w:rFonts w:asciiTheme="majorBidi" w:hAnsiTheme="majorBidi" w:cstheme="majorBidi"/>
          <w:sz w:val="24"/>
          <w:szCs w:val="24"/>
        </w:rPr>
        <w:t xml:space="preserve"> </w:t>
      </w:r>
      <w:r w:rsidR="006A18C1" w:rsidRPr="0016052B">
        <w:rPr>
          <w:rFonts w:asciiTheme="majorBidi" w:hAnsiTheme="majorBidi" w:cstheme="majorBidi"/>
          <w:sz w:val="24"/>
          <w:szCs w:val="24"/>
        </w:rPr>
        <w:t>cm from</w:t>
      </w:r>
      <w:r w:rsidR="006E58D9" w:rsidRPr="0016052B">
        <w:rPr>
          <w:rFonts w:asciiTheme="majorBidi" w:hAnsiTheme="majorBidi" w:cstheme="majorBidi"/>
          <w:sz w:val="24"/>
          <w:szCs w:val="24"/>
        </w:rPr>
        <w:t xml:space="preserve"> animal</w:t>
      </w:r>
      <w:r w:rsidR="006A18C1" w:rsidRPr="0016052B">
        <w:rPr>
          <w:rFonts w:asciiTheme="majorBidi" w:hAnsiTheme="majorBidi" w:cstheme="majorBidi"/>
          <w:sz w:val="24"/>
          <w:szCs w:val="24"/>
        </w:rPr>
        <w:t xml:space="preserve"> </w:t>
      </w:r>
      <w:r w:rsidR="006A18C1" w:rsidRPr="0016052B">
        <w:rPr>
          <w:rFonts w:asciiTheme="majorBidi" w:hAnsiTheme="majorBidi" w:cstheme="majorBidi"/>
          <w:position w:val="-6"/>
          <w:sz w:val="24"/>
          <w:szCs w:val="24"/>
        </w:rPr>
        <w:object w:dxaOrig="200" w:dyaOrig="279" w14:anchorId="09B17927">
          <v:shape id="_x0000_i1060" type="#_x0000_t75" style="width:10.5pt;height:10.5pt" o:ole="">
            <v:imagedata r:id="rId76" o:title=""/>
          </v:shape>
          <o:OLEObject Type="Embed" ProgID="Equation.DSMT4" ShapeID="_x0000_i1060" DrawAspect="Content" ObjectID="_1537190495" r:id="rId77"/>
        </w:object>
      </w:r>
      <w:r w:rsidR="006A18C1" w:rsidRPr="0016052B">
        <w:rPr>
          <w:rFonts w:asciiTheme="majorBidi" w:hAnsiTheme="majorBidi" w:cstheme="majorBidi"/>
          <w:sz w:val="24"/>
          <w:szCs w:val="24"/>
        </w:rPr>
        <w:t>.</w:t>
      </w:r>
      <w:r w:rsidR="0061395C">
        <w:rPr>
          <w:rFonts w:asciiTheme="majorBidi" w:hAnsiTheme="majorBidi" w:cstheme="majorBidi"/>
          <w:sz w:val="24"/>
          <w:szCs w:val="24"/>
        </w:rPr>
        <w:t xml:space="preserve"> </w:t>
      </w:r>
      <w:r w:rsidR="00BB7786">
        <w:rPr>
          <w:rFonts w:asciiTheme="majorBidi" w:hAnsiTheme="majorBidi" w:cstheme="majorBidi"/>
          <w:sz w:val="24"/>
          <w:szCs w:val="24"/>
        </w:rPr>
        <w:t>B</w:t>
      </w:r>
      <w:r w:rsidR="0061395C">
        <w:rPr>
          <w:rFonts w:asciiTheme="majorBidi" w:hAnsiTheme="majorBidi" w:cstheme="majorBidi"/>
          <w:sz w:val="24"/>
          <w:szCs w:val="24"/>
        </w:rPr>
        <w:t xml:space="preserve">oth the number of neighbors and the number of </w:t>
      </w:r>
      <w:r w:rsidR="00B87E51">
        <w:rPr>
          <w:rFonts w:asciiTheme="majorBidi" w:hAnsiTheme="majorBidi" w:cstheme="majorBidi"/>
          <w:sz w:val="24"/>
          <w:szCs w:val="24"/>
        </w:rPr>
        <w:t xml:space="preserve">moving </w:t>
      </w:r>
      <w:r w:rsidR="0061395C">
        <w:rPr>
          <w:rFonts w:asciiTheme="majorBidi" w:hAnsiTheme="majorBidi" w:cstheme="majorBidi"/>
          <w:sz w:val="24"/>
          <w:szCs w:val="24"/>
        </w:rPr>
        <w:t xml:space="preserve">neighbors </w:t>
      </w:r>
      <w:r w:rsidR="00BB7786">
        <w:rPr>
          <w:rFonts w:asciiTheme="majorBidi" w:hAnsiTheme="majorBidi" w:cstheme="majorBidi"/>
          <w:sz w:val="24"/>
          <w:szCs w:val="24"/>
        </w:rPr>
        <w:t xml:space="preserve">describe the visual stimulus of an animal and have been </w:t>
      </w:r>
      <w:r w:rsidR="00ED4350">
        <w:rPr>
          <w:rFonts w:asciiTheme="majorBidi" w:hAnsiTheme="majorBidi" w:cstheme="majorBidi"/>
          <w:sz w:val="24"/>
          <w:szCs w:val="24"/>
        </w:rPr>
        <w:t xml:space="preserve">previously </w:t>
      </w:r>
      <w:r w:rsidR="00BB7786">
        <w:rPr>
          <w:rFonts w:asciiTheme="majorBidi" w:hAnsiTheme="majorBidi" w:cstheme="majorBidi"/>
          <w:sz w:val="24"/>
          <w:szCs w:val="24"/>
        </w:rPr>
        <w:t xml:space="preserve">shown to affect the propensity of animals to start moving </w:t>
      </w:r>
      <w:r w:rsidR="00ED4350">
        <w:rPr>
          <w:rFonts w:asciiTheme="majorBidi" w:hAnsiTheme="majorBidi" w:cstheme="majorBidi"/>
          <w:sz w:val="24"/>
          <w:szCs w:val="24"/>
        </w:rPr>
        <w:t>(</w:t>
      </w:r>
      <w:r w:rsidR="00BB7786">
        <w:rPr>
          <w:rFonts w:asciiTheme="majorBidi" w:hAnsiTheme="majorBidi" w:cstheme="majorBidi"/>
          <w:sz w:val="24"/>
          <w:szCs w:val="24"/>
        </w:rPr>
        <w:t>Ariel et al. 2014).</w:t>
      </w:r>
    </w:p>
    <w:p w14:paraId="09ED85C3" w14:textId="3188CFFB" w:rsidR="00297B6B" w:rsidRPr="00E060EA" w:rsidRDefault="00297B6B" w:rsidP="00ED4350">
      <w:pPr>
        <w:spacing w:line="480" w:lineRule="auto"/>
        <w:jc w:val="both"/>
        <w:rPr>
          <w:rFonts w:asciiTheme="majorBidi" w:hAnsiTheme="majorBidi" w:cstheme="majorBidi"/>
          <w:sz w:val="28"/>
          <w:szCs w:val="28"/>
        </w:rPr>
      </w:pPr>
      <w:r w:rsidRPr="00E060EA">
        <w:rPr>
          <w:rFonts w:asciiTheme="majorBidi" w:hAnsiTheme="majorBidi" w:cstheme="majorBidi"/>
          <w:b/>
          <w:sz w:val="24"/>
          <w:szCs w:val="24"/>
        </w:rPr>
        <w:t xml:space="preserve">Significance tests: </w:t>
      </w:r>
      <w:r w:rsidR="00D26A44" w:rsidRPr="00E060EA">
        <w:rPr>
          <w:rFonts w:asciiTheme="majorBidi" w:hAnsiTheme="majorBidi" w:cstheme="majorBidi"/>
          <w:bCs/>
          <w:sz w:val="24"/>
          <w:szCs w:val="24"/>
        </w:rPr>
        <w:t>p-V</w:t>
      </w:r>
      <w:r w:rsidRPr="00E060EA">
        <w:rPr>
          <w:rFonts w:asciiTheme="majorBidi" w:hAnsiTheme="majorBidi" w:cstheme="majorBidi"/>
          <w:bCs/>
          <w:sz w:val="24"/>
          <w:szCs w:val="24"/>
        </w:rPr>
        <w:t>alues (in parenthesis) report the probability that the means of all three arena types are the same.</w:t>
      </w:r>
    </w:p>
    <w:p w14:paraId="2410DDD2" w14:textId="36063F5A" w:rsidR="00297B6B" w:rsidRPr="00297B6B" w:rsidRDefault="00E81672" w:rsidP="00E060EA">
      <w:pPr>
        <w:pStyle w:val="Acknowledgement"/>
        <w:spacing w:line="480" w:lineRule="auto"/>
        <w:ind w:left="0" w:firstLine="0"/>
        <w:rPr>
          <w:rFonts w:asciiTheme="majorBidi" w:hAnsiTheme="majorBidi" w:cstheme="majorBidi"/>
          <w:bCs/>
        </w:rPr>
      </w:pPr>
      <w:r w:rsidRPr="0016052B">
        <w:rPr>
          <w:rFonts w:asciiTheme="majorBidi" w:hAnsiTheme="majorBidi" w:cstheme="majorBidi"/>
          <w:b/>
        </w:rPr>
        <w:t>Correlation coefficients:</w:t>
      </w:r>
      <w:r w:rsidRPr="0016052B">
        <w:rPr>
          <w:rFonts w:asciiTheme="majorBidi" w:hAnsiTheme="majorBidi" w:cstheme="majorBidi"/>
          <w:bCs/>
        </w:rPr>
        <w:t xml:space="preserve"> The correlation coefficient</w:t>
      </w:r>
      <w:proofErr w:type="gramStart"/>
      <w:r w:rsidRPr="0016052B">
        <w:rPr>
          <w:rFonts w:asciiTheme="majorBidi" w:hAnsiTheme="majorBidi" w:cstheme="majorBidi"/>
          <w:bCs/>
        </w:rPr>
        <w:t xml:space="preserve">, </w:t>
      </w:r>
      <w:proofErr w:type="gramEnd"/>
      <w:r w:rsidRPr="0016052B">
        <w:rPr>
          <w:rFonts w:asciiTheme="majorBidi" w:hAnsiTheme="majorBidi" w:cstheme="majorBidi"/>
          <w:bCs/>
          <w:position w:val="-10"/>
        </w:rPr>
        <w:object w:dxaOrig="240" w:dyaOrig="260" w14:anchorId="3EBD7E30">
          <v:shape id="_x0000_i1061" type="#_x0000_t75" style="width:10.5pt;height:10.5pt" o:ole="">
            <v:imagedata r:id="rId78" o:title=""/>
          </v:shape>
          <o:OLEObject Type="Embed" ProgID="Equation.DSMT4" ShapeID="_x0000_i1061" DrawAspect="Content" ObjectID="_1537190496" r:id="rId79"/>
        </w:object>
      </w:r>
      <w:r w:rsidRPr="0016052B">
        <w:rPr>
          <w:rFonts w:asciiTheme="majorBidi" w:hAnsiTheme="majorBidi" w:cstheme="majorBidi"/>
          <w:bCs/>
        </w:rPr>
        <w:t xml:space="preserve">, </w:t>
      </w:r>
      <w:r w:rsidR="00DF6CD7" w:rsidRPr="0016052B">
        <w:rPr>
          <w:rFonts w:asciiTheme="majorBidi" w:hAnsiTheme="majorBidi" w:cstheme="majorBidi"/>
          <w:bCs/>
        </w:rPr>
        <w:t>where noted</w:t>
      </w:r>
      <w:r w:rsidR="003969AB">
        <w:rPr>
          <w:rFonts w:asciiTheme="majorBidi" w:hAnsiTheme="majorBidi" w:cstheme="majorBidi"/>
          <w:bCs/>
        </w:rPr>
        <w:t xml:space="preserve"> (between any pair of the measurements described above)</w:t>
      </w:r>
      <w:r w:rsidR="00DF6CD7" w:rsidRPr="0016052B">
        <w:rPr>
          <w:rFonts w:asciiTheme="majorBidi" w:hAnsiTheme="majorBidi" w:cstheme="majorBidi"/>
          <w:bCs/>
        </w:rPr>
        <w:t>,</w:t>
      </w:r>
      <w:r w:rsidRPr="0016052B">
        <w:rPr>
          <w:rFonts w:asciiTheme="majorBidi" w:hAnsiTheme="majorBidi" w:cstheme="majorBidi"/>
          <w:bCs/>
        </w:rPr>
        <w:t xml:space="preserve"> </w:t>
      </w:r>
      <w:r w:rsidR="00AF2CF2">
        <w:rPr>
          <w:rFonts w:asciiTheme="majorBidi" w:hAnsiTheme="majorBidi" w:cstheme="majorBidi"/>
          <w:bCs/>
        </w:rPr>
        <w:t>is</w:t>
      </w:r>
      <w:r w:rsidR="00AF2CF2" w:rsidRPr="0016052B">
        <w:rPr>
          <w:rFonts w:asciiTheme="majorBidi" w:hAnsiTheme="majorBidi" w:cstheme="majorBidi"/>
          <w:bCs/>
        </w:rPr>
        <w:t xml:space="preserve"> </w:t>
      </w:r>
      <w:r w:rsidRPr="0016052B">
        <w:rPr>
          <w:rFonts w:asciiTheme="majorBidi" w:hAnsiTheme="majorBidi" w:cstheme="majorBidi"/>
          <w:bCs/>
        </w:rPr>
        <w:t xml:space="preserve">the Pearson coefficient using all data points.  Correlations were considered as </w:t>
      </w:r>
      <w:r w:rsidR="00873FE3" w:rsidRPr="0016052B">
        <w:rPr>
          <w:rFonts w:asciiTheme="majorBidi" w:hAnsiTheme="majorBidi" w:cstheme="majorBidi"/>
          <w:bCs/>
        </w:rPr>
        <w:t xml:space="preserve">significant </w:t>
      </w:r>
      <w:proofErr w:type="gramStart"/>
      <w:r w:rsidRPr="0016052B">
        <w:rPr>
          <w:rFonts w:asciiTheme="majorBidi" w:hAnsiTheme="majorBidi" w:cstheme="majorBidi"/>
          <w:bCs/>
        </w:rPr>
        <w:t xml:space="preserve">for </w:t>
      </w:r>
      <w:proofErr w:type="gramEnd"/>
      <w:r w:rsidR="00241153" w:rsidRPr="0016052B">
        <w:rPr>
          <w:rFonts w:asciiTheme="majorBidi" w:hAnsiTheme="majorBidi" w:cstheme="majorBidi"/>
          <w:bCs/>
          <w:position w:val="-14"/>
        </w:rPr>
        <w:object w:dxaOrig="840" w:dyaOrig="400" w14:anchorId="738FA778">
          <v:shape id="_x0000_i1062" type="#_x0000_t75" style="width:41pt;height:20.5pt" o:ole="">
            <v:imagedata r:id="rId80" o:title=""/>
          </v:shape>
          <o:OLEObject Type="Embed" ProgID="Equation.DSMT4" ShapeID="_x0000_i1062" DrawAspect="Content" ObjectID="_1537190497" r:id="rId81"/>
        </w:object>
      </w:r>
      <w:r w:rsidR="004A2C08">
        <w:rPr>
          <w:rFonts w:asciiTheme="majorBidi" w:hAnsiTheme="majorBidi" w:cstheme="majorBidi"/>
          <w:bCs/>
        </w:rPr>
        <w:t>, which</w:t>
      </w:r>
      <w:r w:rsidR="004249CE">
        <w:rPr>
          <w:rFonts w:asciiTheme="majorBidi" w:hAnsiTheme="majorBidi" w:cstheme="majorBidi"/>
          <w:bCs/>
        </w:rPr>
        <w:t xml:space="preserve">, for </w:t>
      </w:r>
      <w:r w:rsidR="004249CE" w:rsidRPr="00E060EA">
        <w:rPr>
          <w:rFonts w:asciiTheme="majorBidi" w:hAnsiTheme="majorBidi" w:cstheme="majorBidi"/>
          <w:bCs/>
          <w:position w:val="-6"/>
        </w:rPr>
        <w:object w:dxaOrig="680" w:dyaOrig="279" w14:anchorId="3FF6ED48">
          <v:shape id="_x0000_i1063" type="#_x0000_t75" style="width:36pt;height:15.5pt" o:ole="">
            <v:imagedata r:id="rId82" o:title=""/>
          </v:shape>
          <o:OLEObject Type="Embed" ProgID="Equation.DSMT4" ShapeID="_x0000_i1063" DrawAspect="Content" ObjectID="_1537190498" r:id="rId83"/>
        </w:object>
      </w:r>
      <w:r w:rsidR="004A2C08">
        <w:rPr>
          <w:rFonts w:asciiTheme="majorBidi" w:hAnsiTheme="majorBidi" w:cstheme="majorBidi"/>
          <w:bCs/>
        </w:rPr>
        <w:t xml:space="preserve"> corresponds to a </w:t>
      </w:r>
      <w:r w:rsidR="00EE18FA">
        <w:rPr>
          <w:rFonts w:asciiTheme="majorBidi" w:hAnsiTheme="majorBidi" w:cstheme="majorBidi"/>
          <w:bCs/>
        </w:rPr>
        <w:t>(</w:t>
      </w:r>
      <w:r w:rsidR="00B16729">
        <w:rPr>
          <w:rFonts w:asciiTheme="majorBidi" w:hAnsiTheme="majorBidi" w:cstheme="majorBidi"/>
          <w:bCs/>
        </w:rPr>
        <w:t>one</w:t>
      </w:r>
      <w:r w:rsidR="00EE18FA">
        <w:rPr>
          <w:rFonts w:asciiTheme="majorBidi" w:hAnsiTheme="majorBidi" w:cstheme="majorBidi"/>
          <w:bCs/>
        </w:rPr>
        <w:t xml:space="preserve">-sided) </w:t>
      </w:r>
      <w:r w:rsidR="004A2C08">
        <w:rPr>
          <w:rFonts w:asciiTheme="majorBidi" w:hAnsiTheme="majorBidi" w:cstheme="majorBidi"/>
          <w:bCs/>
        </w:rPr>
        <w:t>P-value of 0.</w:t>
      </w:r>
      <w:r w:rsidR="00B16729">
        <w:rPr>
          <w:rFonts w:asciiTheme="majorBidi" w:hAnsiTheme="majorBidi" w:cstheme="majorBidi"/>
          <w:bCs/>
        </w:rPr>
        <w:t>05</w:t>
      </w:r>
      <w:r w:rsidR="00EE18FA">
        <w:rPr>
          <w:rFonts w:asciiTheme="majorBidi" w:hAnsiTheme="majorBidi" w:cstheme="majorBidi"/>
          <w:bCs/>
        </w:rPr>
        <w:t xml:space="preserve"> or </w:t>
      </w:r>
      <w:r w:rsidR="00D054EC">
        <w:rPr>
          <w:rFonts w:asciiTheme="majorBidi" w:hAnsiTheme="majorBidi" w:cstheme="majorBidi"/>
          <w:bCs/>
        </w:rPr>
        <w:t>lower</w:t>
      </w:r>
      <w:r w:rsidRPr="0016052B">
        <w:rPr>
          <w:rFonts w:asciiTheme="majorBidi" w:hAnsiTheme="majorBidi" w:cstheme="majorBidi"/>
          <w:bCs/>
        </w:rPr>
        <w:t>.</w:t>
      </w:r>
    </w:p>
    <w:p w14:paraId="12DE7524" w14:textId="53910D6A" w:rsidR="00CF4220" w:rsidRDefault="00CF4220" w:rsidP="00E060EA">
      <w:pPr>
        <w:spacing w:line="480" w:lineRule="auto"/>
        <w:jc w:val="both"/>
        <w:rPr>
          <w:rFonts w:asciiTheme="majorBidi" w:hAnsiTheme="majorBidi" w:cstheme="majorBidi"/>
          <w:sz w:val="24"/>
          <w:szCs w:val="24"/>
        </w:rPr>
      </w:pPr>
      <w:r w:rsidRPr="0016052B">
        <w:rPr>
          <w:rFonts w:asciiTheme="majorBidi" w:hAnsiTheme="majorBidi" w:cstheme="majorBidi"/>
          <w:b/>
          <w:bCs/>
          <w:sz w:val="24"/>
          <w:szCs w:val="24"/>
        </w:rPr>
        <w:t>Heat map</w:t>
      </w:r>
      <w:r>
        <w:rPr>
          <w:rFonts w:asciiTheme="majorBidi" w:hAnsiTheme="majorBidi" w:cstheme="majorBidi"/>
          <w:b/>
          <w:bCs/>
          <w:sz w:val="24"/>
          <w:szCs w:val="24"/>
        </w:rPr>
        <w:t xml:space="preserve"> representations</w:t>
      </w:r>
      <w:r w:rsidRPr="0016052B">
        <w:rPr>
          <w:rFonts w:asciiTheme="majorBidi" w:hAnsiTheme="majorBidi" w:cstheme="majorBidi"/>
          <w:sz w:val="24"/>
          <w:szCs w:val="24"/>
        </w:rPr>
        <w:t xml:space="preserve">: An image of the arena was divided into 248*248 pixels. For each pixel, we summed all the times that the center of a locust </w:t>
      </w:r>
      <w:r w:rsidR="00AF2CF2">
        <w:rPr>
          <w:rFonts w:asciiTheme="majorBidi" w:hAnsiTheme="majorBidi" w:cstheme="majorBidi"/>
          <w:sz w:val="24"/>
          <w:szCs w:val="24"/>
        </w:rPr>
        <w:t>appeared</w:t>
      </w:r>
      <w:r w:rsidR="00AF2CF2" w:rsidRPr="0016052B">
        <w:rPr>
          <w:rFonts w:asciiTheme="majorBidi" w:hAnsiTheme="majorBidi" w:cstheme="majorBidi"/>
          <w:sz w:val="24"/>
          <w:szCs w:val="24"/>
        </w:rPr>
        <w:t xml:space="preserve"> </w:t>
      </w:r>
      <w:r w:rsidRPr="0016052B">
        <w:rPr>
          <w:rFonts w:asciiTheme="majorBidi" w:hAnsiTheme="majorBidi" w:cstheme="majorBidi"/>
          <w:sz w:val="24"/>
          <w:szCs w:val="24"/>
        </w:rPr>
        <w:t>in it</w:t>
      </w:r>
      <w:r w:rsidR="00A52D5D">
        <w:rPr>
          <w:rFonts w:asciiTheme="majorBidi" w:hAnsiTheme="majorBidi" w:cstheme="majorBidi"/>
          <w:sz w:val="24"/>
          <w:szCs w:val="24"/>
        </w:rPr>
        <w:t xml:space="preserve"> (within one experiment)</w:t>
      </w:r>
      <w:r w:rsidRPr="0016052B">
        <w:rPr>
          <w:rFonts w:asciiTheme="majorBidi" w:hAnsiTheme="majorBidi" w:cstheme="majorBidi"/>
          <w:sz w:val="24"/>
          <w:szCs w:val="24"/>
        </w:rPr>
        <w:t xml:space="preserve">. </w:t>
      </w:r>
      <w:r w:rsidR="004B2EE9">
        <w:rPr>
          <w:rFonts w:asciiTheme="majorBidi" w:hAnsiTheme="majorBidi" w:cstheme="majorBidi"/>
          <w:sz w:val="24"/>
          <w:szCs w:val="24"/>
        </w:rPr>
        <w:t xml:space="preserve">In order to account </w:t>
      </w:r>
      <w:r w:rsidRPr="0016052B">
        <w:rPr>
          <w:rFonts w:asciiTheme="majorBidi" w:hAnsiTheme="majorBidi" w:cstheme="majorBidi"/>
          <w:sz w:val="24"/>
          <w:szCs w:val="24"/>
        </w:rPr>
        <w:t>for differences between the experiments in terms of overall density, we summed the values from all the pixels together</w:t>
      </w:r>
      <w:r w:rsidR="004B2EE9">
        <w:rPr>
          <w:rFonts w:asciiTheme="majorBidi" w:hAnsiTheme="majorBidi" w:cstheme="majorBidi"/>
          <w:sz w:val="24"/>
          <w:szCs w:val="24"/>
        </w:rPr>
        <w:t xml:space="preserve"> and</w:t>
      </w:r>
      <w:r w:rsidRPr="0016052B">
        <w:rPr>
          <w:rFonts w:asciiTheme="majorBidi" w:hAnsiTheme="majorBidi" w:cstheme="majorBidi"/>
          <w:sz w:val="24"/>
          <w:szCs w:val="24"/>
        </w:rPr>
        <w:t xml:space="preserve"> divided the value of each pixel by that sum. In other words, each pixel now had a value representing the fraction of the animals in that experiment. We visualized this by representing each pixel, according to its value, with a specific color.</w:t>
      </w:r>
    </w:p>
    <w:p w14:paraId="52268F76" w14:textId="35481CB3" w:rsidR="003729DC" w:rsidRPr="0016052B" w:rsidRDefault="003729DC" w:rsidP="00CF422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Because </w:t>
      </w:r>
      <w:r w:rsidRPr="003729DC">
        <w:rPr>
          <w:rFonts w:asciiTheme="majorBidi" w:hAnsiTheme="majorBidi" w:cstheme="majorBidi"/>
          <w:sz w:val="24"/>
          <w:szCs w:val="24"/>
        </w:rPr>
        <w:t>trajectories are smoothed</w:t>
      </w:r>
      <w:r>
        <w:rPr>
          <w:rFonts w:asciiTheme="majorBidi" w:hAnsiTheme="majorBidi" w:cstheme="majorBidi"/>
          <w:sz w:val="24"/>
          <w:szCs w:val="24"/>
        </w:rPr>
        <w:t xml:space="preserve">, they </w:t>
      </w:r>
      <w:r w:rsidRPr="003729DC">
        <w:rPr>
          <w:rFonts w:asciiTheme="majorBidi" w:hAnsiTheme="majorBidi" w:cstheme="majorBidi"/>
          <w:sz w:val="24"/>
          <w:szCs w:val="24"/>
        </w:rPr>
        <w:t>are not as accurate as the raw resolution allows</w:t>
      </w:r>
      <w:r>
        <w:rPr>
          <w:rFonts w:asciiTheme="majorBidi" w:hAnsiTheme="majorBidi" w:cstheme="majorBidi"/>
          <w:sz w:val="24"/>
          <w:szCs w:val="24"/>
        </w:rPr>
        <w:t xml:space="preserve"> (the error is 3-5 pixels, corresponding to about 1mm)</w:t>
      </w:r>
      <w:r w:rsidRPr="003729DC">
        <w:rPr>
          <w:rFonts w:asciiTheme="majorBidi" w:hAnsiTheme="majorBidi" w:cstheme="majorBidi"/>
          <w:sz w:val="24"/>
          <w:szCs w:val="24"/>
        </w:rPr>
        <w:t>. Hence, the reduced resolution used for heat-maps (and only for heat maps) allows convenient representation without any significant loss of accuracy.</w:t>
      </w:r>
    </w:p>
    <w:p w14:paraId="7B40A77D" w14:textId="77777777" w:rsidR="00CF4220" w:rsidRPr="0016052B" w:rsidRDefault="00CF4220" w:rsidP="00CF4220">
      <w:pPr>
        <w:pStyle w:val="Acknowledgement"/>
        <w:spacing w:after="240" w:line="480" w:lineRule="auto"/>
        <w:rPr>
          <w:rFonts w:asciiTheme="majorBidi" w:hAnsiTheme="majorBidi" w:cstheme="majorBidi"/>
          <w:bCs/>
        </w:rPr>
      </w:pPr>
      <w:r w:rsidRPr="0016052B">
        <w:rPr>
          <w:rFonts w:asciiTheme="majorBidi" w:hAnsiTheme="majorBidi" w:cstheme="majorBidi"/>
          <w:b/>
        </w:rPr>
        <w:t>Heat map of movement:</w:t>
      </w:r>
      <w:r w:rsidRPr="0016052B">
        <w:rPr>
          <w:rFonts w:asciiTheme="majorBidi" w:hAnsiTheme="majorBidi" w:cstheme="majorBidi"/>
          <w:bCs/>
        </w:rPr>
        <w:t xml:space="preserve"> Similar to the heat map, with only moving animals taken into account.</w:t>
      </w:r>
    </w:p>
    <w:p w14:paraId="5DDFC01B" w14:textId="7BDAEF4F" w:rsidR="00E81672" w:rsidRPr="0016052B" w:rsidRDefault="00E81672" w:rsidP="0016052B">
      <w:pPr>
        <w:pStyle w:val="Acknowledgement"/>
        <w:spacing w:line="480" w:lineRule="auto"/>
        <w:rPr>
          <w:rFonts w:asciiTheme="majorBidi" w:hAnsiTheme="majorBidi" w:cstheme="majorBidi"/>
          <w:b/>
        </w:rPr>
      </w:pPr>
    </w:p>
    <w:p w14:paraId="2B74263A" w14:textId="77777777" w:rsidR="0043566D" w:rsidRDefault="0043566D">
      <w:pPr>
        <w:rPr>
          <w:rFonts w:asciiTheme="majorBidi" w:eastAsia="Times New Roman" w:hAnsiTheme="majorBidi" w:cstheme="majorBidi"/>
          <w:b/>
          <w:sz w:val="24"/>
          <w:szCs w:val="24"/>
          <w:lang w:bidi="ar-SA"/>
        </w:rPr>
      </w:pPr>
      <w:r>
        <w:rPr>
          <w:rFonts w:asciiTheme="majorBidi" w:hAnsiTheme="majorBidi" w:cstheme="majorBidi"/>
          <w:b/>
        </w:rPr>
        <w:br w:type="page"/>
      </w:r>
    </w:p>
    <w:p w14:paraId="6D80DA55" w14:textId="744F90D5" w:rsidR="002B0A26" w:rsidRPr="0016052B" w:rsidRDefault="002B0A26" w:rsidP="0016052B">
      <w:pPr>
        <w:pStyle w:val="Acknowledgement"/>
        <w:spacing w:line="480" w:lineRule="auto"/>
        <w:rPr>
          <w:rFonts w:asciiTheme="majorBidi" w:hAnsiTheme="majorBidi" w:cstheme="majorBidi"/>
          <w:b/>
        </w:rPr>
      </w:pPr>
      <w:r w:rsidRPr="0016052B">
        <w:rPr>
          <w:rFonts w:asciiTheme="majorBidi" w:hAnsiTheme="majorBidi" w:cstheme="majorBidi"/>
          <w:b/>
        </w:rPr>
        <w:lastRenderedPageBreak/>
        <w:t>Results</w:t>
      </w:r>
    </w:p>
    <w:p w14:paraId="53BAC90C" w14:textId="2F8B7B43" w:rsidR="002F4F95" w:rsidRPr="0016052B" w:rsidRDefault="002F4F95" w:rsidP="0016052B">
      <w:pPr>
        <w:autoSpaceDE w:val="0"/>
        <w:autoSpaceDN w:val="0"/>
        <w:adjustRightInd w:val="0"/>
        <w:spacing w:before="240" w:line="480" w:lineRule="auto"/>
        <w:jc w:val="both"/>
        <w:rPr>
          <w:rFonts w:asciiTheme="majorBidi" w:hAnsiTheme="majorBidi" w:cstheme="majorBidi"/>
          <w:b/>
          <w:bCs/>
          <w:i/>
          <w:iCs/>
          <w:color w:val="000000"/>
          <w:sz w:val="24"/>
          <w:szCs w:val="24"/>
        </w:rPr>
      </w:pPr>
      <w:r w:rsidRPr="0016052B">
        <w:rPr>
          <w:rFonts w:asciiTheme="majorBidi" w:hAnsiTheme="majorBidi" w:cstheme="majorBidi"/>
          <w:b/>
          <w:bCs/>
          <w:i/>
          <w:iCs/>
          <w:color w:val="000000"/>
          <w:sz w:val="24"/>
          <w:szCs w:val="24"/>
        </w:rPr>
        <w:t xml:space="preserve">Changing topography </w:t>
      </w:r>
      <w:r w:rsidR="00935DD1" w:rsidRPr="0016052B">
        <w:rPr>
          <w:rFonts w:asciiTheme="majorBidi" w:hAnsiTheme="majorBidi" w:cstheme="majorBidi"/>
          <w:b/>
          <w:bCs/>
          <w:i/>
          <w:iCs/>
          <w:color w:val="000000"/>
          <w:sz w:val="24"/>
          <w:szCs w:val="24"/>
        </w:rPr>
        <w:t xml:space="preserve">does </w:t>
      </w:r>
      <w:r w:rsidRPr="0016052B">
        <w:rPr>
          <w:rFonts w:asciiTheme="majorBidi" w:hAnsiTheme="majorBidi" w:cstheme="majorBidi"/>
          <w:b/>
          <w:bCs/>
          <w:i/>
          <w:iCs/>
          <w:color w:val="000000"/>
          <w:sz w:val="24"/>
          <w:szCs w:val="24"/>
        </w:rPr>
        <w:t xml:space="preserve">not affect </w:t>
      </w:r>
      <w:r w:rsidR="00AF2CF2">
        <w:rPr>
          <w:rFonts w:asciiTheme="majorBidi" w:hAnsiTheme="majorBidi" w:cstheme="majorBidi"/>
          <w:b/>
          <w:bCs/>
          <w:i/>
          <w:iCs/>
          <w:color w:val="000000"/>
          <w:sz w:val="24"/>
          <w:szCs w:val="24"/>
        </w:rPr>
        <w:t xml:space="preserve">the </w:t>
      </w:r>
      <w:r w:rsidRPr="0016052B">
        <w:rPr>
          <w:rFonts w:asciiTheme="majorBidi" w:hAnsiTheme="majorBidi" w:cstheme="majorBidi"/>
          <w:b/>
          <w:bCs/>
          <w:i/>
          <w:iCs/>
          <w:color w:val="000000"/>
          <w:sz w:val="24"/>
          <w:szCs w:val="24"/>
        </w:rPr>
        <w:t>global parameters of the locust collective motion</w:t>
      </w:r>
    </w:p>
    <w:p w14:paraId="5FCBCB8B" w14:textId="2C49B458" w:rsidR="00CB7FDF" w:rsidRPr="0016052B" w:rsidRDefault="00C6379C"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The order parameter</w:t>
      </w:r>
      <w:proofErr w:type="gramStart"/>
      <w:r w:rsidR="00C319E1" w:rsidRPr="0016052B">
        <w:rPr>
          <w:rFonts w:asciiTheme="majorBidi" w:hAnsiTheme="majorBidi" w:cstheme="majorBidi"/>
          <w:sz w:val="24"/>
          <w:szCs w:val="24"/>
        </w:rPr>
        <w:t xml:space="preserve">, </w:t>
      </w:r>
      <w:proofErr w:type="gramEnd"/>
      <w:r w:rsidR="00C319E1" w:rsidRPr="0016052B">
        <w:rPr>
          <w:rFonts w:asciiTheme="majorBidi" w:hAnsiTheme="majorBidi" w:cstheme="majorBidi"/>
          <w:position w:val="-10"/>
          <w:sz w:val="24"/>
          <w:szCs w:val="24"/>
        </w:rPr>
        <w:object w:dxaOrig="440" w:dyaOrig="320" w14:anchorId="501CFBCD">
          <v:shape id="_x0000_i1064" type="#_x0000_t75" style="width:20.5pt;height:15.5pt" o:ole="">
            <v:imagedata r:id="rId84" o:title=""/>
          </v:shape>
          <o:OLEObject Type="Embed" ProgID="Equation.DSMT4" ShapeID="_x0000_i1064" DrawAspect="Content" ObjectID="_1537190499" r:id="rId85"/>
        </w:object>
      </w:r>
      <w:r w:rsidR="00C319E1" w:rsidRPr="0016052B">
        <w:rPr>
          <w:rFonts w:asciiTheme="majorBidi" w:hAnsiTheme="majorBidi" w:cstheme="majorBidi"/>
          <w:sz w:val="24"/>
          <w:szCs w:val="24"/>
        </w:rPr>
        <w:t>,</w:t>
      </w:r>
      <w:r w:rsidR="00935DD1" w:rsidRPr="0016052B">
        <w:rPr>
          <w:rFonts w:asciiTheme="majorBidi" w:hAnsiTheme="majorBidi" w:cstheme="majorBidi"/>
          <w:i/>
          <w:iCs/>
          <w:sz w:val="24"/>
          <w:szCs w:val="24"/>
        </w:rPr>
        <w:t xml:space="preserve"> </w:t>
      </w:r>
      <w:r w:rsidRPr="0016052B">
        <w:rPr>
          <w:rFonts w:asciiTheme="majorBidi" w:hAnsiTheme="majorBidi" w:cstheme="majorBidi"/>
          <w:sz w:val="24"/>
          <w:szCs w:val="24"/>
        </w:rPr>
        <w:t xml:space="preserve">is an accepted measure of synchronization in </w:t>
      </w:r>
      <w:r w:rsidR="00935DD1" w:rsidRPr="0016052B">
        <w:rPr>
          <w:rFonts w:asciiTheme="majorBidi" w:hAnsiTheme="majorBidi" w:cstheme="majorBidi"/>
          <w:sz w:val="24"/>
          <w:szCs w:val="24"/>
        </w:rPr>
        <w:t xml:space="preserve">a </w:t>
      </w:r>
      <w:r w:rsidRPr="0016052B">
        <w:rPr>
          <w:rFonts w:asciiTheme="majorBidi" w:hAnsiTheme="majorBidi" w:cstheme="majorBidi"/>
          <w:sz w:val="24"/>
          <w:szCs w:val="24"/>
        </w:rPr>
        <w:t>system</w:t>
      </w:r>
      <w:r w:rsidR="00131CC1" w:rsidRPr="0016052B">
        <w:rPr>
          <w:rFonts w:asciiTheme="majorBidi" w:hAnsiTheme="majorBidi" w:cstheme="majorBidi" w:hint="cs"/>
          <w:sz w:val="24"/>
          <w:szCs w:val="24"/>
          <w:rtl/>
        </w:rPr>
        <w:t xml:space="preserve"> </w:t>
      </w:r>
      <w:r w:rsidR="00131CC1" w:rsidRPr="0016052B">
        <w:rPr>
          <w:rFonts w:asciiTheme="majorBidi" w:hAnsiTheme="majorBidi" w:cstheme="majorBidi"/>
          <w:sz w:val="24"/>
          <w:szCs w:val="24"/>
        </w:rPr>
        <w:t>(</w:t>
      </w:r>
      <w:r w:rsidR="003849CA" w:rsidRPr="0016052B">
        <w:rPr>
          <w:rFonts w:asciiTheme="majorBidi" w:hAnsiTheme="majorBidi" w:cstheme="majorBidi"/>
          <w:sz w:val="24"/>
          <w:szCs w:val="24"/>
        </w:rPr>
        <w:t>Buhl 2006; Ariel and Ayali 2015</w:t>
      </w:r>
      <w:r w:rsidR="00131CC1" w:rsidRPr="0016052B">
        <w:rPr>
          <w:rFonts w:asciiTheme="majorBidi" w:hAnsiTheme="majorBidi" w:cstheme="majorBidi"/>
          <w:sz w:val="24"/>
          <w:szCs w:val="24"/>
        </w:rPr>
        <w:t>)</w:t>
      </w:r>
      <w:r w:rsidR="009F5439" w:rsidRPr="0016052B">
        <w:rPr>
          <w:rFonts w:asciiTheme="majorBidi" w:hAnsiTheme="majorBidi" w:cstheme="majorBidi"/>
          <w:sz w:val="24"/>
          <w:szCs w:val="24"/>
        </w:rPr>
        <w:t xml:space="preserve">. </w:t>
      </w:r>
      <w:r w:rsidR="00131CC1" w:rsidRPr="0016052B">
        <w:rPr>
          <w:rFonts w:asciiTheme="majorBidi" w:hAnsiTheme="majorBidi" w:cstheme="majorBidi"/>
          <w:sz w:val="24"/>
          <w:szCs w:val="24"/>
        </w:rPr>
        <w:t xml:space="preserve">Figure 2A </w:t>
      </w:r>
      <w:r w:rsidR="00935DD1" w:rsidRPr="0016052B">
        <w:rPr>
          <w:rFonts w:asciiTheme="majorBidi" w:hAnsiTheme="majorBidi" w:cstheme="majorBidi"/>
          <w:sz w:val="24"/>
          <w:szCs w:val="24"/>
        </w:rPr>
        <w:t xml:space="preserve">presents </w:t>
      </w:r>
      <w:r w:rsidR="00131CC1" w:rsidRPr="0016052B">
        <w:rPr>
          <w:rFonts w:asciiTheme="majorBidi" w:hAnsiTheme="majorBidi" w:cstheme="majorBidi"/>
          <w:sz w:val="24"/>
          <w:szCs w:val="24"/>
        </w:rPr>
        <w:t>two examples of</w:t>
      </w:r>
      <w:r w:rsidR="005E485A" w:rsidRPr="0016052B">
        <w:rPr>
          <w:rFonts w:asciiTheme="majorBidi" w:hAnsiTheme="majorBidi" w:cstheme="majorBidi"/>
          <w:sz w:val="24"/>
          <w:szCs w:val="24"/>
        </w:rPr>
        <w:t xml:space="preserve"> the e</w:t>
      </w:r>
      <w:r w:rsidR="00CB7FDF" w:rsidRPr="0016052B">
        <w:rPr>
          <w:rFonts w:asciiTheme="majorBidi" w:hAnsiTheme="majorBidi" w:cstheme="majorBidi"/>
          <w:sz w:val="24"/>
          <w:szCs w:val="24"/>
        </w:rPr>
        <w:t xml:space="preserve">volution of </w:t>
      </w:r>
      <w:r w:rsidR="00935DD1" w:rsidRPr="0016052B">
        <w:rPr>
          <w:rFonts w:asciiTheme="majorBidi" w:hAnsiTheme="majorBidi" w:cstheme="majorBidi"/>
          <w:sz w:val="24"/>
          <w:szCs w:val="24"/>
        </w:rPr>
        <w:t xml:space="preserve">the order parameter and the </w:t>
      </w:r>
      <w:r w:rsidR="00CB7FDF" w:rsidRPr="0016052B">
        <w:rPr>
          <w:rFonts w:asciiTheme="majorBidi" w:hAnsiTheme="majorBidi" w:cstheme="majorBidi"/>
          <w:sz w:val="24"/>
          <w:szCs w:val="24"/>
        </w:rPr>
        <w:t xml:space="preserve">overall fraction of </w:t>
      </w:r>
      <w:r w:rsidR="00131CC1" w:rsidRPr="0016052B">
        <w:rPr>
          <w:rFonts w:asciiTheme="majorBidi" w:hAnsiTheme="majorBidi" w:cstheme="majorBidi"/>
          <w:sz w:val="24"/>
          <w:szCs w:val="24"/>
        </w:rPr>
        <w:t>walking locusts</w:t>
      </w:r>
      <w:proofErr w:type="gramStart"/>
      <w:r w:rsidR="003849CA" w:rsidRPr="0016052B">
        <w:rPr>
          <w:rFonts w:asciiTheme="majorBidi" w:hAnsiTheme="majorBidi" w:cstheme="majorBidi"/>
          <w:sz w:val="24"/>
          <w:szCs w:val="24"/>
        </w:rPr>
        <w:t xml:space="preserve">, </w:t>
      </w:r>
      <w:proofErr w:type="gramEnd"/>
      <w:r w:rsidR="00C319E1" w:rsidRPr="0016052B">
        <w:rPr>
          <w:rFonts w:asciiTheme="majorBidi" w:hAnsiTheme="majorBidi" w:cstheme="majorBidi"/>
          <w:position w:val="-10"/>
          <w:sz w:val="24"/>
          <w:szCs w:val="24"/>
        </w:rPr>
        <w:object w:dxaOrig="480" w:dyaOrig="320" w14:anchorId="1A7997CF">
          <v:shape id="_x0000_i1065" type="#_x0000_t75" style="width:25.5pt;height:15.5pt" o:ole="">
            <v:imagedata r:id="rId86" o:title=""/>
          </v:shape>
          <o:OLEObject Type="Embed" ProgID="Equation.DSMT4" ShapeID="_x0000_i1065" DrawAspect="Content" ObjectID="_1537190500" r:id="rId87"/>
        </w:object>
      </w:r>
      <w:r w:rsidR="003849CA" w:rsidRPr="0016052B">
        <w:rPr>
          <w:rFonts w:asciiTheme="majorBidi" w:hAnsiTheme="majorBidi" w:cstheme="majorBidi"/>
          <w:sz w:val="24"/>
          <w:szCs w:val="24"/>
        </w:rPr>
        <w:t>,</w:t>
      </w:r>
      <w:r w:rsidR="00CB7FDF" w:rsidRPr="0016052B">
        <w:rPr>
          <w:rFonts w:asciiTheme="majorBidi" w:hAnsiTheme="majorBidi" w:cstheme="majorBidi"/>
          <w:sz w:val="24"/>
          <w:szCs w:val="24"/>
        </w:rPr>
        <w:t xml:space="preserve"> during </w:t>
      </w:r>
      <w:r w:rsidR="00131CC1" w:rsidRPr="0016052B">
        <w:rPr>
          <w:rFonts w:asciiTheme="majorBidi" w:hAnsiTheme="majorBidi" w:cstheme="majorBidi"/>
          <w:sz w:val="24"/>
          <w:szCs w:val="24"/>
        </w:rPr>
        <w:t xml:space="preserve">a 50 </w:t>
      </w:r>
      <w:r w:rsidR="00CB7FDF" w:rsidRPr="0016052B">
        <w:rPr>
          <w:rFonts w:asciiTheme="majorBidi" w:hAnsiTheme="majorBidi" w:cstheme="majorBidi"/>
          <w:sz w:val="24"/>
          <w:szCs w:val="24"/>
        </w:rPr>
        <w:t xml:space="preserve">min </w:t>
      </w:r>
      <w:r w:rsidR="00131CC1" w:rsidRPr="0016052B">
        <w:rPr>
          <w:rFonts w:asciiTheme="majorBidi" w:hAnsiTheme="majorBidi" w:cstheme="majorBidi"/>
          <w:sz w:val="24"/>
          <w:szCs w:val="24"/>
        </w:rPr>
        <w:t>time section</w:t>
      </w:r>
      <w:r w:rsidR="00935DD1" w:rsidRPr="0016052B">
        <w:rPr>
          <w:rFonts w:asciiTheme="majorBidi" w:hAnsiTheme="majorBidi" w:cstheme="majorBidi"/>
          <w:sz w:val="24"/>
          <w:szCs w:val="24"/>
        </w:rPr>
        <w:t xml:space="preserve"> in our experiments</w:t>
      </w:r>
      <w:r w:rsidR="00131CC1" w:rsidRPr="0016052B">
        <w:rPr>
          <w:rFonts w:asciiTheme="majorBidi" w:hAnsiTheme="majorBidi" w:cstheme="majorBidi"/>
          <w:sz w:val="24"/>
          <w:szCs w:val="24"/>
        </w:rPr>
        <w:t xml:space="preserve">. </w:t>
      </w:r>
      <w:r w:rsidR="005E485A" w:rsidRPr="0016052B">
        <w:rPr>
          <w:rFonts w:asciiTheme="majorBidi" w:hAnsiTheme="majorBidi" w:cstheme="majorBidi"/>
          <w:sz w:val="24"/>
          <w:szCs w:val="24"/>
        </w:rPr>
        <w:t>In accordance with these examples, w</w:t>
      </w:r>
      <w:r w:rsidR="00131CC1" w:rsidRPr="0016052B">
        <w:rPr>
          <w:rFonts w:asciiTheme="majorBidi" w:hAnsiTheme="majorBidi" w:cstheme="majorBidi"/>
          <w:sz w:val="24"/>
          <w:szCs w:val="24"/>
        </w:rPr>
        <w:t>hen plotting t</w:t>
      </w:r>
      <w:r w:rsidR="00CB7FDF" w:rsidRPr="0016052B">
        <w:rPr>
          <w:rFonts w:asciiTheme="majorBidi" w:hAnsiTheme="majorBidi" w:cstheme="majorBidi"/>
          <w:sz w:val="24"/>
          <w:szCs w:val="24"/>
        </w:rPr>
        <w:t xml:space="preserve">he </w:t>
      </w:r>
      <w:r w:rsidR="00C319E1" w:rsidRPr="0016052B">
        <w:rPr>
          <w:rFonts w:asciiTheme="majorBidi" w:hAnsiTheme="majorBidi" w:cstheme="majorBidi"/>
          <w:sz w:val="24"/>
          <w:szCs w:val="24"/>
        </w:rPr>
        <w:t xml:space="preserve">average </w:t>
      </w:r>
      <w:r w:rsidR="00CB7FDF" w:rsidRPr="0016052B">
        <w:rPr>
          <w:rFonts w:asciiTheme="majorBidi" w:hAnsiTheme="majorBidi" w:cstheme="majorBidi"/>
          <w:sz w:val="24"/>
          <w:szCs w:val="24"/>
        </w:rPr>
        <w:t xml:space="preserve">of </w:t>
      </w:r>
      <w:r w:rsidR="00C319E1" w:rsidRPr="0016052B">
        <w:rPr>
          <w:rFonts w:asciiTheme="majorBidi" w:hAnsiTheme="majorBidi" w:cstheme="majorBidi"/>
          <w:position w:val="-14"/>
          <w:sz w:val="24"/>
          <w:szCs w:val="24"/>
        </w:rPr>
        <w:object w:dxaOrig="279" w:dyaOrig="400" w14:anchorId="6360F39D">
          <v:shape id="_x0000_i1066" type="#_x0000_t75" style="width:15.5pt;height:20.5pt" o:ole="">
            <v:imagedata r:id="rId56" o:title=""/>
          </v:shape>
          <o:OLEObject Type="Embed" ProgID="Equation.DSMT4" ShapeID="_x0000_i1066" DrawAspect="Content" ObjectID="_1537190501" r:id="rId88"/>
        </w:object>
      </w:r>
      <w:r w:rsidR="00CB7FDF" w:rsidRPr="0016052B">
        <w:rPr>
          <w:rFonts w:asciiTheme="majorBidi" w:hAnsiTheme="majorBidi" w:cstheme="majorBidi"/>
          <w:sz w:val="24"/>
          <w:szCs w:val="24"/>
        </w:rPr>
        <w:t xml:space="preserve"> </w:t>
      </w:r>
      <w:r w:rsidR="00935DD1" w:rsidRPr="0016052B">
        <w:rPr>
          <w:rFonts w:asciiTheme="majorBidi" w:hAnsiTheme="majorBidi" w:cstheme="majorBidi"/>
          <w:sz w:val="24"/>
          <w:szCs w:val="24"/>
        </w:rPr>
        <w:t xml:space="preserve">against </w:t>
      </w:r>
      <w:r w:rsidR="006675C8" w:rsidRPr="0016052B">
        <w:rPr>
          <w:rFonts w:asciiTheme="majorBidi" w:hAnsiTheme="majorBidi" w:cstheme="majorBidi"/>
          <w:i/>
          <w:iCs/>
          <w:sz w:val="24"/>
          <w:szCs w:val="24"/>
        </w:rPr>
        <w:t>f</w:t>
      </w:r>
      <w:r w:rsidR="006675C8" w:rsidRPr="0016052B">
        <w:rPr>
          <w:rFonts w:asciiTheme="majorBidi" w:hAnsiTheme="majorBidi" w:cstheme="majorBidi"/>
          <w:sz w:val="24"/>
          <w:szCs w:val="24"/>
        </w:rPr>
        <w:t xml:space="preserve"> </w:t>
      </w:r>
      <w:r w:rsidR="00131CC1" w:rsidRPr="0016052B">
        <w:rPr>
          <w:rFonts w:asciiTheme="majorBidi" w:hAnsiTheme="majorBidi" w:cstheme="majorBidi"/>
          <w:sz w:val="24"/>
          <w:szCs w:val="24"/>
        </w:rPr>
        <w:t>in all experiments</w:t>
      </w:r>
      <w:r w:rsidR="00935DD1" w:rsidRPr="0016052B">
        <w:rPr>
          <w:rFonts w:asciiTheme="majorBidi" w:hAnsiTheme="majorBidi" w:cstheme="majorBidi"/>
          <w:sz w:val="24"/>
          <w:szCs w:val="24"/>
        </w:rPr>
        <w:t>,</w:t>
      </w:r>
      <w:r w:rsidR="00131CC1" w:rsidRPr="0016052B">
        <w:rPr>
          <w:rFonts w:asciiTheme="majorBidi" w:hAnsiTheme="majorBidi" w:cstheme="majorBidi"/>
          <w:sz w:val="24"/>
          <w:szCs w:val="24"/>
        </w:rPr>
        <w:t xml:space="preserve"> they were </w:t>
      </w:r>
      <w:r w:rsidR="00BA7C5D" w:rsidRPr="0016052B">
        <w:rPr>
          <w:rFonts w:asciiTheme="majorBidi" w:hAnsiTheme="majorBidi" w:cstheme="majorBidi"/>
          <w:sz w:val="24"/>
          <w:szCs w:val="24"/>
        </w:rPr>
        <w:t xml:space="preserve">consistently </w:t>
      </w:r>
      <w:r w:rsidR="00131CC1" w:rsidRPr="0016052B">
        <w:rPr>
          <w:rFonts w:asciiTheme="majorBidi" w:hAnsiTheme="majorBidi" w:cstheme="majorBidi"/>
          <w:sz w:val="24"/>
          <w:szCs w:val="24"/>
        </w:rPr>
        <w:t xml:space="preserve">found to be </w:t>
      </w:r>
      <w:r w:rsidR="005E485A" w:rsidRPr="0016052B">
        <w:rPr>
          <w:rFonts w:asciiTheme="majorBidi" w:hAnsiTheme="majorBidi" w:cstheme="majorBidi"/>
          <w:sz w:val="24"/>
          <w:szCs w:val="24"/>
        </w:rPr>
        <w:t>highly correlated, confirming previous findings regarding the increased tendency of animals to join their conspecific</w:t>
      </w:r>
      <w:r w:rsidR="00AB454A" w:rsidRPr="0016052B">
        <w:rPr>
          <w:rFonts w:asciiTheme="majorBidi" w:hAnsiTheme="majorBidi" w:cstheme="majorBidi"/>
          <w:sz w:val="24"/>
          <w:szCs w:val="24"/>
        </w:rPr>
        <w:t>s as</w:t>
      </w:r>
      <w:r w:rsidR="005E485A" w:rsidRPr="0016052B">
        <w:rPr>
          <w:rFonts w:asciiTheme="majorBidi" w:hAnsiTheme="majorBidi" w:cstheme="majorBidi"/>
          <w:sz w:val="24"/>
          <w:szCs w:val="24"/>
        </w:rPr>
        <w:t xml:space="preserve"> the </w:t>
      </w:r>
      <w:r w:rsidR="00ED4350" w:rsidRPr="0016052B">
        <w:rPr>
          <w:rFonts w:asciiTheme="majorBidi" w:hAnsiTheme="majorBidi" w:cstheme="majorBidi"/>
          <w:sz w:val="24"/>
          <w:szCs w:val="24"/>
        </w:rPr>
        <w:t>number of walkers increases</w:t>
      </w:r>
      <w:r w:rsidR="00935DD1" w:rsidRPr="0016052B">
        <w:rPr>
          <w:rFonts w:asciiTheme="majorBidi" w:hAnsiTheme="majorBidi" w:cstheme="majorBidi"/>
          <w:sz w:val="24"/>
          <w:szCs w:val="24"/>
        </w:rPr>
        <w:t xml:space="preserve"> (</w:t>
      </w:r>
      <w:r w:rsidR="003849CA" w:rsidRPr="0016052B">
        <w:rPr>
          <w:rFonts w:asciiTheme="majorBidi" w:hAnsiTheme="majorBidi" w:cstheme="majorBidi"/>
          <w:sz w:val="24"/>
          <w:szCs w:val="24"/>
        </w:rPr>
        <w:t xml:space="preserve">Ariel et al. </w:t>
      </w:r>
      <w:r w:rsidR="00A1348E" w:rsidRPr="0016052B">
        <w:rPr>
          <w:rFonts w:asciiTheme="majorBidi" w:hAnsiTheme="majorBidi" w:cstheme="majorBidi"/>
          <w:sz w:val="24"/>
          <w:szCs w:val="24"/>
        </w:rPr>
        <w:t>2014</w:t>
      </w:r>
      <w:r w:rsidR="00935DD1" w:rsidRPr="0016052B">
        <w:rPr>
          <w:rFonts w:asciiTheme="majorBidi" w:hAnsiTheme="majorBidi" w:cstheme="majorBidi"/>
          <w:sz w:val="24"/>
          <w:szCs w:val="24"/>
        </w:rPr>
        <w:t xml:space="preserve">). </w:t>
      </w:r>
      <w:r w:rsidR="00A53902">
        <w:rPr>
          <w:rFonts w:asciiTheme="majorBidi" w:hAnsiTheme="majorBidi" w:cstheme="majorBidi"/>
          <w:sz w:val="24"/>
          <w:szCs w:val="24"/>
        </w:rPr>
        <w:t>N</w:t>
      </w:r>
      <w:r w:rsidR="00BA7C5D" w:rsidRPr="0016052B">
        <w:rPr>
          <w:rFonts w:asciiTheme="majorBidi" w:hAnsiTheme="majorBidi" w:cstheme="majorBidi"/>
          <w:sz w:val="24"/>
          <w:szCs w:val="24"/>
        </w:rPr>
        <w:t>either</w:t>
      </w:r>
      <w:r w:rsidR="00935DD1" w:rsidRPr="0016052B">
        <w:rPr>
          <w:rFonts w:asciiTheme="majorBidi" w:hAnsiTheme="majorBidi" w:cstheme="majorBidi"/>
          <w:sz w:val="24"/>
          <w:szCs w:val="24"/>
        </w:rPr>
        <w:t xml:space="preserve"> </w:t>
      </w:r>
      <w:r w:rsidR="005E485A" w:rsidRPr="0016052B">
        <w:rPr>
          <w:rFonts w:asciiTheme="majorBidi" w:hAnsiTheme="majorBidi" w:cstheme="majorBidi"/>
          <w:sz w:val="24"/>
          <w:szCs w:val="24"/>
        </w:rPr>
        <w:t xml:space="preserve">this correlation </w:t>
      </w:r>
      <w:r w:rsidR="00BA7C5D" w:rsidRPr="0016052B">
        <w:rPr>
          <w:rFonts w:asciiTheme="majorBidi" w:hAnsiTheme="majorBidi" w:cstheme="majorBidi"/>
          <w:sz w:val="24"/>
          <w:szCs w:val="24"/>
        </w:rPr>
        <w:t xml:space="preserve">nor the </w:t>
      </w:r>
      <w:r w:rsidR="00217899" w:rsidRPr="0016052B">
        <w:rPr>
          <w:rFonts w:asciiTheme="majorBidi" w:hAnsiTheme="majorBidi" w:cstheme="majorBidi"/>
          <w:sz w:val="24"/>
          <w:szCs w:val="24"/>
        </w:rPr>
        <w:t xml:space="preserve">actual </w:t>
      </w:r>
      <w:r w:rsidR="00BA7C5D" w:rsidRPr="0016052B">
        <w:rPr>
          <w:rFonts w:asciiTheme="majorBidi" w:hAnsiTheme="majorBidi" w:cstheme="majorBidi"/>
          <w:sz w:val="24"/>
          <w:szCs w:val="24"/>
        </w:rPr>
        <w:t xml:space="preserve">magnitude of </w:t>
      </w:r>
      <w:r w:rsidR="00BA7C5D" w:rsidRPr="0016052B">
        <w:rPr>
          <w:rFonts w:asciiTheme="majorBidi" w:hAnsiTheme="majorBidi" w:cstheme="majorBidi"/>
          <w:i/>
          <w:iCs/>
          <w:sz w:val="24"/>
          <w:szCs w:val="24"/>
        </w:rPr>
        <w:sym w:font="Symbol" w:char="F066"/>
      </w:r>
      <w:r w:rsidR="00BA7C5D" w:rsidRPr="0016052B">
        <w:rPr>
          <w:rFonts w:asciiTheme="majorBidi" w:hAnsiTheme="majorBidi" w:cstheme="majorBidi"/>
          <w:sz w:val="24"/>
          <w:szCs w:val="24"/>
        </w:rPr>
        <w:t xml:space="preserve"> and </w:t>
      </w:r>
      <w:r w:rsidR="006675C8" w:rsidRPr="0016052B">
        <w:rPr>
          <w:rFonts w:asciiTheme="majorBidi" w:hAnsiTheme="majorBidi" w:cstheme="majorBidi"/>
          <w:i/>
          <w:iCs/>
          <w:sz w:val="24"/>
          <w:szCs w:val="24"/>
        </w:rPr>
        <w:t>f</w:t>
      </w:r>
      <w:r w:rsidR="006675C8" w:rsidRPr="0016052B">
        <w:rPr>
          <w:rFonts w:asciiTheme="majorBidi" w:hAnsiTheme="majorBidi" w:cstheme="majorBidi"/>
          <w:sz w:val="24"/>
          <w:szCs w:val="24"/>
        </w:rPr>
        <w:t xml:space="preserve"> </w:t>
      </w:r>
      <w:r w:rsidR="00BA7C5D" w:rsidRPr="0016052B">
        <w:rPr>
          <w:rFonts w:asciiTheme="majorBidi" w:hAnsiTheme="majorBidi" w:cstheme="majorBidi"/>
          <w:sz w:val="24"/>
          <w:szCs w:val="24"/>
        </w:rPr>
        <w:t xml:space="preserve">were </w:t>
      </w:r>
      <w:r w:rsidR="005E485A" w:rsidRPr="0016052B">
        <w:rPr>
          <w:rFonts w:asciiTheme="majorBidi" w:hAnsiTheme="majorBidi" w:cstheme="majorBidi"/>
          <w:sz w:val="24"/>
          <w:szCs w:val="24"/>
        </w:rPr>
        <w:t>affected by the topography of the arena</w:t>
      </w:r>
      <w:r w:rsidR="00A53902">
        <w:rPr>
          <w:rFonts w:asciiTheme="majorBidi" w:hAnsiTheme="majorBidi" w:cstheme="majorBidi"/>
          <w:sz w:val="24"/>
          <w:szCs w:val="24"/>
        </w:rPr>
        <w:t xml:space="preserve">, </w:t>
      </w:r>
      <w:r w:rsidR="00F960FA" w:rsidRPr="0016052B">
        <w:rPr>
          <w:rFonts w:asciiTheme="majorBidi" w:hAnsiTheme="majorBidi" w:cstheme="majorBidi"/>
          <w:sz w:val="24"/>
          <w:szCs w:val="24"/>
        </w:rPr>
        <w:t xml:space="preserve">i.e. </w:t>
      </w:r>
      <w:r w:rsidR="00C62E5F">
        <w:rPr>
          <w:rFonts w:asciiTheme="majorBidi" w:hAnsiTheme="majorBidi" w:cstheme="majorBidi"/>
          <w:sz w:val="24"/>
          <w:szCs w:val="24"/>
        </w:rPr>
        <w:t xml:space="preserve">they </w:t>
      </w:r>
      <w:r w:rsidR="00C20E27">
        <w:rPr>
          <w:rFonts w:asciiTheme="majorBidi" w:hAnsiTheme="majorBidi" w:cstheme="majorBidi"/>
          <w:sz w:val="24"/>
          <w:szCs w:val="24"/>
        </w:rPr>
        <w:t xml:space="preserve">were </w:t>
      </w:r>
      <w:r w:rsidR="00C62E5F">
        <w:rPr>
          <w:rFonts w:asciiTheme="majorBidi" w:hAnsiTheme="majorBidi" w:cstheme="majorBidi"/>
          <w:sz w:val="24"/>
          <w:szCs w:val="24"/>
        </w:rPr>
        <w:t xml:space="preserve">independent of the displacement of the inner circle, </w:t>
      </w:r>
      <w:r w:rsidR="00C62E5F">
        <w:rPr>
          <w:rFonts w:asciiTheme="majorBidi" w:hAnsiTheme="majorBidi" w:cstheme="majorBidi"/>
          <w:i/>
          <w:iCs/>
          <w:sz w:val="24"/>
          <w:szCs w:val="24"/>
        </w:rPr>
        <w:t>d</w:t>
      </w:r>
      <w:r w:rsidR="0042733C">
        <w:rPr>
          <w:rFonts w:asciiTheme="majorBidi" w:hAnsiTheme="majorBidi" w:cstheme="majorBidi"/>
          <w:i/>
          <w:iCs/>
          <w:sz w:val="24"/>
          <w:szCs w:val="24"/>
        </w:rPr>
        <w:t xml:space="preserve"> </w:t>
      </w:r>
      <w:r w:rsidR="0042733C">
        <w:rPr>
          <w:rFonts w:asciiTheme="majorBidi" w:hAnsiTheme="majorBidi" w:cstheme="majorBidi"/>
          <w:sz w:val="24"/>
          <w:szCs w:val="24"/>
        </w:rPr>
        <w:t>(</w:t>
      </w:r>
      <w:r w:rsidR="00D26A44">
        <w:rPr>
          <w:rFonts w:asciiTheme="majorBidi" w:hAnsiTheme="majorBidi" w:cstheme="majorBidi"/>
          <w:sz w:val="24"/>
          <w:szCs w:val="24"/>
        </w:rPr>
        <w:t>Fig</w:t>
      </w:r>
      <w:r w:rsidR="00D26A44" w:rsidRPr="0016052B">
        <w:rPr>
          <w:rFonts w:asciiTheme="majorBidi" w:hAnsiTheme="majorBidi" w:cstheme="majorBidi"/>
          <w:sz w:val="24"/>
          <w:szCs w:val="24"/>
        </w:rPr>
        <w:t>s</w:t>
      </w:r>
      <w:r w:rsidR="00D26A44">
        <w:rPr>
          <w:rFonts w:asciiTheme="majorBidi" w:hAnsiTheme="majorBidi" w:cstheme="majorBidi"/>
          <w:sz w:val="24"/>
          <w:szCs w:val="24"/>
        </w:rPr>
        <w:t>.</w:t>
      </w:r>
      <w:r w:rsidR="00D26A44" w:rsidRPr="0016052B">
        <w:rPr>
          <w:rFonts w:asciiTheme="majorBidi" w:hAnsiTheme="majorBidi" w:cstheme="majorBidi"/>
          <w:sz w:val="24"/>
          <w:szCs w:val="24"/>
        </w:rPr>
        <w:t xml:space="preserve"> 2B and </w:t>
      </w:r>
      <w:r w:rsidR="00D26A44">
        <w:rPr>
          <w:rFonts w:asciiTheme="majorBidi" w:hAnsiTheme="majorBidi" w:cstheme="majorBidi"/>
          <w:sz w:val="24"/>
          <w:szCs w:val="24"/>
        </w:rPr>
        <w:t xml:space="preserve">C, </w:t>
      </w:r>
      <w:r w:rsidR="0042733C">
        <w:rPr>
          <w:rFonts w:asciiTheme="majorBidi" w:hAnsiTheme="majorBidi" w:cstheme="majorBidi"/>
          <w:sz w:val="24"/>
          <w:szCs w:val="24"/>
        </w:rPr>
        <w:t>p-Values 0.57 and 0.53, respectively)</w:t>
      </w:r>
      <w:r w:rsidR="005E485A" w:rsidRPr="0016052B">
        <w:rPr>
          <w:rFonts w:asciiTheme="majorBidi" w:hAnsiTheme="majorBidi" w:cstheme="majorBidi"/>
          <w:sz w:val="24"/>
          <w:szCs w:val="24"/>
        </w:rPr>
        <w:t xml:space="preserve">. </w:t>
      </w:r>
    </w:p>
    <w:p w14:paraId="7FAA64E0" w14:textId="6F71A5CF" w:rsidR="00140106" w:rsidRPr="0016052B" w:rsidRDefault="00140106">
      <w:pPr>
        <w:spacing w:after="0" w:line="480" w:lineRule="auto"/>
        <w:jc w:val="both"/>
        <w:rPr>
          <w:rFonts w:asciiTheme="majorBidi" w:hAnsiTheme="majorBidi" w:cstheme="majorBidi"/>
          <w:color w:val="000000" w:themeColor="text1"/>
          <w:sz w:val="24"/>
          <w:szCs w:val="24"/>
        </w:rPr>
      </w:pPr>
      <w:r w:rsidRPr="0016052B">
        <w:rPr>
          <w:rFonts w:asciiTheme="majorBidi" w:hAnsiTheme="majorBidi" w:cstheme="majorBidi"/>
          <w:color w:val="000000" w:themeColor="text1"/>
          <w:sz w:val="24"/>
          <w:szCs w:val="24"/>
        </w:rPr>
        <w:t>Other attributes of the overall kinematics of the marching locusts were also not affected by the arena topography (Fig. 3). These include the average speed of all locusts in the arena</w:t>
      </w:r>
      <w:r w:rsidR="00217899" w:rsidRPr="0016052B">
        <w:rPr>
          <w:rFonts w:asciiTheme="majorBidi" w:hAnsiTheme="majorBidi" w:cstheme="majorBidi"/>
          <w:color w:val="000000" w:themeColor="text1"/>
          <w:sz w:val="24"/>
          <w:szCs w:val="24"/>
        </w:rPr>
        <w:t xml:space="preserve"> (Fig. 3A</w:t>
      </w:r>
      <w:r w:rsidR="00314073" w:rsidRPr="0016052B">
        <w:rPr>
          <w:rFonts w:asciiTheme="majorBidi" w:hAnsiTheme="majorBidi" w:cstheme="majorBidi" w:hint="cs"/>
          <w:color w:val="000000" w:themeColor="text1"/>
          <w:sz w:val="24"/>
          <w:szCs w:val="24"/>
          <w:rtl/>
        </w:rPr>
        <w:t>1</w:t>
      </w:r>
      <w:r w:rsidR="00D26A44">
        <w:rPr>
          <w:rFonts w:asciiTheme="majorBidi" w:hAnsiTheme="majorBidi" w:cstheme="majorBidi"/>
          <w:color w:val="000000" w:themeColor="text1"/>
          <w:sz w:val="24"/>
          <w:szCs w:val="24"/>
        </w:rPr>
        <w:t>, p-Value 0.99</w:t>
      </w:r>
      <w:r w:rsidR="00217899" w:rsidRPr="0016052B">
        <w:rPr>
          <w:rFonts w:asciiTheme="majorBidi" w:hAnsiTheme="majorBidi" w:cstheme="majorBidi"/>
          <w:color w:val="000000" w:themeColor="text1"/>
          <w:sz w:val="24"/>
          <w:szCs w:val="24"/>
        </w:rPr>
        <w:t>)</w:t>
      </w:r>
      <w:r w:rsidRPr="0016052B">
        <w:rPr>
          <w:rFonts w:asciiTheme="majorBidi" w:hAnsiTheme="majorBidi" w:cstheme="majorBidi"/>
          <w:color w:val="000000" w:themeColor="text1"/>
          <w:sz w:val="24"/>
          <w:szCs w:val="24"/>
        </w:rPr>
        <w:t>, and the duration of a locust</w:t>
      </w:r>
      <w:r w:rsidR="00C20E27">
        <w:rPr>
          <w:rFonts w:asciiTheme="majorBidi" w:hAnsiTheme="majorBidi" w:cstheme="majorBidi"/>
          <w:color w:val="000000" w:themeColor="text1"/>
          <w:sz w:val="24"/>
          <w:szCs w:val="24"/>
        </w:rPr>
        <w:t>’s</w:t>
      </w:r>
      <w:r w:rsidRPr="0016052B">
        <w:rPr>
          <w:rFonts w:asciiTheme="majorBidi" w:hAnsiTheme="majorBidi" w:cstheme="majorBidi"/>
          <w:color w:val="000000" w:themeColor="text1"/>
          <w:sz w:val="24"/>
          <w:szCs w:val="24"/>
        </w:rPr>
        <w:t xml:space="preserve"> walking or pausing bout</w:t>
      </w:r>
      <w:r w:rsidR="008151AA" w:rsidRPr="0016052B">
        <w:rPr>
          <w:rFonts w:asciiTheme="majorBidi" w:hAnsiTheme="majorBidi" w:cstheme="majorBidi"/>
          <w:color w:val="000000" w:themeColor="text1"/>
          <w:sz w:val="24"/>
          <w:szCs w:val="24"/>
        </w:rPr>
        <w:t xml:space="preserve"> (Fig</w:t>
      </w:r>
      <w:r w:rsidR="009452B1" w:rsidRPr="0016052B">
        <w:rPr>
          <w:rFonts w:asciiTheme="majorBidi" w:hAnsiTheme="majorBidi" w:cstheme="majorBidi"/>
          <w:color w:val="000000" w:themeColor="text1"/>
          <w:sz w:val="24"/>
          <w:szCs w:val="24"/>
        </w:rPr>
        <w:t>.</w:t>
      </w:r>
      <w:r w:rsidR="008151AA" w:rsidRPr="0016052B">
        <w:rPr>
          <w:rFonts w:asciiTheme="majorBidi" w:hAnsiTheme="majorBidi" w:cstheme="majorBidi"/>
          <w:color w:val="000000" w:themeColor="text1"/>
          <w:sz w:val="24"/>
          <w:szCs w:val="24"/>
        </w:rPr>
        <w:t xml:space="preserve"> 3B</w:t>
      </w:r>
      <w:r w:rsidR="00D26A44">
        <w:rPr>
          <w:rFonts w:asciiTheme="majorBidi" w:hAnsiTheme="majorBidi" w:cstheme="majorBidi"/>
          <w:color w:val="000000" w:themeColor="text1"/>
          <w:sz w:val="24"/>
          <w:szCs w:val="24"/>
        </w:rPr>
        <w:t>, p-Values 0.4 and 0.41</w:t>
      </w:r>
      <w:r w:rsidR="008151AA" w:rsidRPr="0016052B">
        <w:rPr>
          <w:rFonts w:asciiTheme="majorBidi" w:hAnsiTheme="majorBidi" w:cstheme="majorBidi"/>
          <w:color w:val="000000" w:themeColor="text1"/>
          <w:sz w:val="24"/>
          <w:szCs w:val="24"/>
        </w:rPr>
        <w:t>)</w:t>
      </w:r>
      <w:r w:rsidRPr="0016052B">
        <w:rPr>
          <w:rFonts w:asciiTheme="majorBidi" w:hAnsiTheme="majorBidi" w:cstheme="majorBidi"/>
          <w:color w:val="000000" w:themeColor="text1"/>
          <w:sz w:val="24"/>
          <w:szCs w:val="24"/>
        </w:rPr>
        <w:t xml:space="preserve">. </w:t>
      </w:r>
      <w:r w:rsidR="00935DD1" w:rsidRPr="0016052B">
        <w:rPr>
          <w:rFonts w:asciiTheme="majorBidi" w:hAnsiTheme="majorBidi" w:cstheme="majorBidi"/>
          <w:color w:val="000000" w:themeColor="text1"/>
          <w:sz w:val="24"/>
          <w:szCs w:val="24"/>
        </w:rPr>
        <w:t>This is not surprising</w:t>
      </w:r>
      <w:r w:rsidR="00314073" w:rsidRPr="0016052B">
        <w:rPr>
          <w:rFonts w:asciiTheme="majorBidi" w:hAnsiTheme="majorBidi" w:cstheme="majorBidi"/>
          <w:color w:val="000000" w:themeColor="text1"/>
          <w:sz w:val="24"/>
          <w:szCs w:val="24"/>
        </w:rPr>
        <w:t>,</w:t>
      </w:r>
      <w:r w:rsidR="00935DD1" w:rsidRPr="0016052B">
        <w:rPr>
          <w:rFonts w:asciiTheme="majorBidi" w:hAnsiTheme="majorBidi" w:cstheme="majorBidi"/>
          <w:color w:val="000000" w:themeColor="text1"/>
          <w:sz w:val="24"/>
          <w:szCs w:val="24"/>
        </w:rPr>
        <w:t xml:space="preserve"> as many of the marching kinematics showed a significant correlation with </w:t>
      </w:r>
      <w:r w:rsidR="00935DD1" w:rsidRPr="0016052B">
        <w:rPr>
          <w:rFonts w:asciiTheme="majorBidi" w:hAnsiTheme="majorBidi" w:cstheme="majorBidi"/>
          <w:i/>
          <w:iCs/>
          <w:color w:val="000000" w:themeColor="text1"/>
          <w:sz w:val="24"/>
          <w:szCs w:val="24"/>
        </w:rPr>
        <w:sym w:font="Symbol" w:char="F066"/>
      </w:r>
      <w:r w:rsidR="00935DD1" w:rsidRPr="0016052B">
        <w:rPr>
          <w:rFonts w:asciiTheme="majorBidi" w:hAnsiTheme="majorBidi" w:cstheme="majorBidi"/>
          <w:i/>
          <w:iCs/>
          <w:color w:val="000000" w:themeColor="text1"/>
          <w:sz w:val="24"/>
          <w:szCs w:val="24"/>
        </w:rPr>
        <w:t xml:space="preserve"> </w:t>
      </w:r>
      <w:r w:rsidR="001F1BB8" w:rsidRPr="0016052B">
        <w:rPr>
          <w:rFonts w:asciiTheme="majorBidi" w:hAnsiTheme="majorBidi" w:cstheme="majorBidi"/>
          <w:color w:val="000000" w:themeColor="text1"/>
          <w:sz w:val="24"/>
          <w:szCs w:val="24"/>
        </w:rPr>
        <w:t>and with</w:t>
      </w:r>
      <w:r w:rsidR="001F1BB8" w:rsidRPr="0016052B">
        <w:rPr>
          <w:rFonts w:asciiTheme="majorBidi" w:hAnsiTheme="majorBidi" w:cstheme="majorBidi"/>
          <w:i/>
          <w:iCs/>
          <w:color w:val="000000" w:themeColor="text1"/>
          <w:sz w:val="24"/>
          <w:szCs w:val="24"/>
        </w:rPr>
        <w:t xml:space="preserve"> </w:t>
      </w:r>
      <w:r w:rsidR="00DF0294" w:rsidRPr="0016052B">
        <w:rPr>
          <w:rFonts w:asciiTheme="majorBidi" w:hAnsiTheme="majorBidi" w:cstheme="majorBidi"/>
          <w:i/>
          <w:iCs/>
          <w:color w:val="000000" w:themeColor="text1"/>
          <w:sz w:val="24"/>
          <w:szCs w:val="24"/>
        </w:rPr>
        <w:t>f</w:t>
      </w:r>
      <w:r w:rsidR="00413C11" w:rsidRPr="0016052B">
        <w:rPr>
          <w:rFonts w:asciiTheme="majorBidi" w:hAnsiTheme="majorBidi" w:cstheme="majorBidi"/>
          <w:i/>
          <w:iCs/>
          <w:color w:val="000000" w:themeColor="text1"/>
          <w:sz w:val="24"/>
          <w:szCs w:val="24"/>
        </w:rPr>
        <w:t xml:space="preserve">, </w:t>
      </w:r>
      <w:r w:rsidR="001F1BB8" w:rsidRPr="0016052B">
        <w:rPr>
          <w:rFonts w:asciiTheme="majorBidi" w:hAnsiTheme="majorBidi" w:cstheme="majorBidi"/>
          <w:color w:val="000000" w:themeColor="text1"/>
          <w:sz w:val="24"/>
          <w:szCs w:val="24"/>
        </w:rPr>
        <w:t>again irrespective of the arena topography</w:t>
      </w:r>
      <w:r w:rsidR="00413C11" w:rsidRPr="0016052B">
        <w:rPr>
          <w:rFonts w:asciiTheme="majorBidi" w:hAnsiTheme="majorBidi" w:cstheme="majorBidi"/>
          <w:i/>
          <w:iCs/>
          <w:color w:val="000000" w:themeColor="text1"/>
          <w:sz w:val="24"/>
          <w:szCs w:val="24"/>
        </w:rPr>
        <w:t xml:space="preserve"> </w:t>
      </w:r>
      <w:r w:rsidR="00413C11" w:rsidRPr="0016052B">
        <w:rPr>
          <w:rFonts w:asciiTheme="majorBidi" w:hAnsiTheme="majorBidi" w:cstheme="majorBidi"/>
          <w:color w:val="000000" w:themeColor="text1"/>
          <w:sz w:val="24"/>
          <w:szCs w:val="24"/>
        </w:rPr>
        <w:t xml:space="preserve">(see for example a plot of speed vs. </w:t>
      </w:r>
      <w:r w:rsidR="00413C11" w:rsidRPr="0016052B">
        <w:rPr>
          <w:rFonts w:asciiTheme="majorBidi" w:hAnsiTheme="majorBidi" w:cstheme="majorBidi"/>
          <w:i/>
          <w:iCs/>
          <w:color w:val="000000" w:themeColor="text1"/>
          <w:sz w:val="24"/>
          <w:szCs w:val="24"/>
        </w:rPr>
        <w:t xml:space="preserve">f, </w:t>
      </w:r>
      <w:r w:rsidR="00413C11" w:rsidRPr="0016052B">
        <w:rPr>
          <w:rFonts w:asciiTheme="majorBidi" w:hAnsiTheme="majorBidi" w:cstheme="majorBidi"/>
          <w:color w:val="000000" w:themeColor="text1"/>
          <w:sz w:val="24"/>
          <w:szCs w:val="24"/>
        </w:rPr>
        <w:t>Fig. 3A</w:t>
      </w:r>
      <w:r w:rsidR="00413C11" w:rsidRPr="0016052B">
        <w:rPr>
          <w:rFonts w:asciiTheme="majorBidi" w:hAnsiTheme="majorBidi" w:cstheme="majorBidi"/>
          <w:color w:val="000000" w:themeColor="text1"/>
          <w:sz w:val="24"/>
          <w:szCs w:val="24"/>
          <w:rtl/>
        </w:rPr>
        <w:t>2</w:t>
      </w:r>
      <w:r w:rsidR="00413C11" w:rsidRPr="0016052B">
        <w:rPr>
          <w:rFonts w:asciiTheme="majorBidi" w:hAnsiTheme="majorBidi" w:cstheme="majorBidi"/>
          <w:color w:val="000000" w:themeColor="text1"/>
          <w:sz w:val="24"/>
          <w:szCs w:val="24"/>
        </w:rPr>
        <w:t>)</w:t>
      </w:r>
      <w:r w:rsidR="00935DD1" w:rsidRPr="0016052B">
        <w:rPr>
          <w:rFonts w:asciiTheme="majorBidi" w:hAnsiTheme="majorBidi" w:cstheme="majorBidi"/>
          <w:color w:val="000000" w:themeColor="text1"/>
          <w:sz w:val="24"/>
          <w:szCs w:val="24"/>
        </w:rPr>
        <w:t xml:space="preserve">. </w:t>
      </w:r>
      <w:r w:rsidR="00242392">
        <w:rPr>
          <w:rFonts w:asciiTheme="majorBidi" w:hAnsiTheme="majorBidi" w:cstheme="majorBidi"/>
          <w:color w:val="000000" w:themeColor="text1"/>
          <w:sz w:val="24"/>
          <w:szCs w:val="24"/>
        </w:rPr>
        <w:t>N</w:t>
      </w:r>
      <w:r w:rsidR="00926998" w:rsidRPr="0016052B">
        <w:rPr>
          <w:rFonts w:asciiTheme="majorBidi" w:hAnsiTheme="majorBidi" w:cstheme="majorBidi"/>
          <w:color w:val="000000" w:themeColor="text1"/>
          <w:sz w:val="24"/>
          <w:szCs w:val="24"/>
        </w:rPr>
        <w:t>o differences in density-related parameters</w:t>
      </w:r>
      <w:r w:rsidR="00AB454A" w:rsidRPr="0016052B">
        <w:rPr>
          <w:rFonts w:asciiTheme="majorBidi" w:hAnsiTheme="majorBidi" w:cstheme="majorBidi"/>
          <w:color w:val="000000" w:themeColor="text1"/>
          <w:sz w:val="24"/>
          <w:szCs w:val="24"/>
        </w:rPr>
        <w:t>,</w:t>
      </w:r>
      <w:r w:rsidR="00926998" w:rsidRPr="0016052B">
        <w:rPr>
          <w:rFonts w:asciiTheme="majorBidi" w:hAnsiTheme="majorBidi" w:cstheme="majorBidi"/>
          <w:color w:val="000000" w:themeColor="text1"/>
          <w:sz w:val="24"/>
          <w:szCs w:val="24"/>
        </w:rPr>
        <w:t xml:space="preserve"> such as</w:t>
      </w:r>
      <w:r w:rsidR="00C42491" w:rsidRPr="0016052B">
        <w:rPr>
          <w:rFonts w:asciiTheme="majorBidi" w:hAnsiTheme="majorBidi" w:cstheme="majorBidi"/>
          <w:color w:val="000000" w:themeColor="text1"/>
          <w:sz w:val="24"/>
          <w:szCs w:val="24"/>
        </w:rPr>
        <w:t xml:space="preserve"> the number of locusts or of marching locusts only, within a short range from a focal locust</w:t>
      </w:r>
      <w:r w:rsidR="00242392">
        <w:rPr>
          <w:rFonts w:asciiTheme="majorBidi" w:hAnsiTheme="majorBidi" w:cstheme="majorBidi"/>
          <w:color w:val="000000" w:themeColor="text1"/>
          <w:sz w:val="24"/>
          <w:szCs w:val="24"/>
        </w:rPr>
        <w:t xml:space="preserve"> were found (</w:t>
      </w:r>
      <w:r w:rsidR="00242392" w:rsidRPr="0016052B">
        <w:rPr>
          <w:rFonts w:asciiTheme="majorBidi" w:hAnsiTheme="majorBidi" w:cstheme="majorBidi"/>
          <w:color w:val="000000" w:themeColor="text1"/>
          <w:sz w:val="24"/>
          <w:szCs w:val="24"/>
        </w:rPr>
        <w:t>Fig</w:t>
      </w:r>
      <w:r w:rsidR="00242392">
        <w:rPr>
          <w:rFonts w:asciiTheme="majorBidi" w:hAnsiTheme="majorBidi" w:cstheme="majorBidi"/>
          <w:color w:val="000000" w:themeColor="text1"/>
          <w:sz w:val="24"/>
          <w:szCs w:val="24"/>
        </w:rPr>
        <w:t>.</w:t>
      </w:r>
      <w:r w:rsidR="00242392" w:rsidRPr="0016052B">
        <w:rPr>
          <w:rFonts w:asciiTheme="majorBidi" w:hAnsiTheme="majorBidi" w:cstheme="majorBidi"/>
          <w:color w:val="000000" w:themeColor="text1"/>
          <w:sz w:val="24"/>
          <w:szCs w:val="24"/>
        </w:rPr>
        <w:t xml:space="preserve"> 3C</w:t>
      </w:r>
      <w:r w:rsidR="00D26A44">
        <w:rPr>
          <w:rFonts w:asciiTheme="majorBidi" w:hAnsiTheme="majorBidi" w:cstheme="majorBidi"/>
          <w:color w:val="000000" w:themeColor="text1"/>
          <w:sz w:val="24"/>
          <w:szCs w:val="24"/>
        </w:rPr>
        <w:t xml:space="preserve">, </w:t>
      </w:r>
      <w:r w:rsidR="00D26A44">
        <w:rPr>
          <w:rFonts w:asciiTheme="majorBidi" w:hAnsiTheme="majorBidi" w:cstheme="majorBidi"/>
          <w:sz w:val="24"/>
          <w:szCs w:val="24"/>
        </w:rPr>
        <w:t>p-Values 0.55 and 0.19</w:t>
      </w:r>
      <w:r w:rsidR="00242392">
        <w:rPr>
          <w:rFonts w:asciiTheme="majorBidi" w:hAnsiTheme="majorBidi" w:cstheme="majorBidi"/>
          <w:color w:val="000000" w:themeColor="text1"/>
          <w:sz w:val="24"/>
          <w:szCs w:val="24"/>
        </w:rPr>
        <w:t>)</w:t>
      </w:r>
      <w:r w:rsidR="00C42491" w:rsidRPr="0016052B">
        <w:rPr>
          <w:rFonts w:asciiTheme="majorBidi" w:hAnsiTheme="majorBidi" w:cstheme="majorBidi"/>
          <w:color w:val="000000" w:themeColor="text1"/>
          <w:sz w:val="24"/>
          <w:szCs w:val="24"/>
        </w:rPr>
        <w:t xml:space="preserve">. </w:t>
      </w:r>
    </w:p>
    <w:p w14:paraId="6FFC5C4C" w14:textId="29B249BE" w:rsidR="00245B63" w:rsidRPr="0016052B" w:rsidRDefault="00245B63" w:rsidP="00E912F5">
      <w:pPr>
        <w:autoSpaceDE w:val="0"/>
        <w:autoSpaceDN w:val="0"/>
        <w:adjustRightInd w:val="0"/>
        <w:spacing w:before="240" w:line="480" w:lineRule="auto"/>
        <w:jc w:val="both"/>
        <w:rPr>
          <w:rFonts w:asciiTheme="majorBidi" w:hAnsiTheme="majorBidi" w:cstheme="majorBidi"/>
          <w:b/>
          <w:bCs/>
          <w:i/>
          <w:iCs/>
          <w:color w:val="000000"/>
          <w:sz w:val="24"/>
          <w:szCs w:val="24"/>
        </w:rPr>
      </w:pPr>
      <w:r w:rsidRPr="0016052B">
        <w:rPr>
          <w:rFonts w:asciiTheme="majorBidi" w:hAnsiTheme="majorBidi" w:cstheme="majorBidi"/>
          <w:b/>
          <w:bCs/>
          <w:i/>
          <w:iCs/>
          <w:color w:val="000000"/>
          <w:sz w:val="24"/>
          <w:szCs w:val="24"/>
        </w:rPr>
        <w:t>Effect of changes in topography as reflected by comparing different parts of the</w:t>
      </w:r>
      <w:r w:rsidR="00C20E27">
        <w:rPr>
          <w:rFonts w:asciiTheme="majorBidi" w:hAnsiTheme="majorBidi" w:cstheme="majorBidi"/>
          <w:b/>
          <w:bCs/>
          <w:i/>
          <w:iCs/>
          <w:color w:val="000000"/>
          <w:sz w:val="24"/>
          <w:szCs w:val="24"/>
        </w:rPr>
        <w:t xml:space="preserve"> </w:t>
      </w:r>
      <w:r w:rsidR="00930D51" w:rsidRPr="0016052B">
        <w:rPr>
          <w:rFonts w:asciiTheme="majorBidi" w:hAnsiTheme="majorBidi" w:cstheme="majorBidi"/>
          <w:b/>
          <w:bCs/>
          <w:i/>
          <w:iCs/>
          <w:color w:val="000000"/>
          <w:sz w:val="24"/>
          <w:szCs w:val="24"/>
        </w:rPr>
        <w:t>arena</w:t>
      </w:r>
      <w:r w:rsidR="0092537E" w:rsidRPr="0016052B">
        <w:rPr>
          <w:rFonts w:asciiTheme="majorBidi" w:hAnsiTheme="majorBidi" w:cstheme="majorBidi"/>
          <w:b/>
          <w:bCs/>
          <w:i/>
          <w:iCs/>
          <w:color w:val="000000"/>
          <w:sz w:val="24"/>
          <w:szCs w:val="24"/>
        </w:rPr>
        <w:t>s</w:t>
      </w:r>
    </w:p>
    <w:p w14:paraId="4287B910" w14:textId="6EFD00F7" w:rsidR="00746CC1" w:rsidRPr="0016052B" w:rsidRDefault="00245B63" w:rsidP="00527D35">
      <w:pPr>
        <w:spacing w:line="480" w:lineRule="auto"/>
        <w:jc w:val="both"/>
        <w:rPr>
          <w:rFonts w:asciiTheme="majorBidi" w:hAnsiTheme="majorBidi" w:cstheme="majorBidi"/>
          <w:color w:val="000000" w:themeColor="text1"/>
          <w:sz w:val="24"/>
          <w:szCs w:val="24"/>
        </w:rPr>
      </w:pPr>
      <w:r w:rsidRPr="0016052B">
        <w:rPr>
          <w:rFonts w:asciiTheme="majorBidi" w:hAnsiTheme="majorBidi" w:cstheme="majorBidi"/>
          <w:color w:val="000000" w:themeColor="text1"/>
          <w:sz w:val="24"/>
          <w:szCs w:val="24"/>
        </w:rPr>
        <w:t xml:space="preserve">In contrast to the above findings, </w:t>
      </w:r>
      <w:r w:rsidR="00C20E27">
        <w:rPr>
          <w:rFonts w:asciiTheme="majorBidi" w:hAnsiTheme="majorBidi" w:cstheme="majorBidi"/>
          <w:color w:val="000000" w:themeColor="text1"/>
          <w:sz w:val="24"/>
          <w:szCs w:val="24"/>
        </w:rPr>
        <w:t xml:space="preserve">a </w:t>
      </w:r>
      <w:r w:rsidRPr="0016052B">
        <w:rPr>
          <w:rFonts w:asciiTheme="majorBidi" w:hAnsiTheme="majorBidi" w:cstheme="majorBidi"/>
          <w:color w:val="000000" w:themeColor="text1"/>
          <w:sz w:val="24"/>
          <w:szCs w:val="24"/>
        </w:rPr>
        <w:t>comparative investigation of</w:t>
      </w:r>
      <w:r w:rsidR="00C20E27">
        <w:rPr>
          <w:rFonts w:asciiTheme="majorBidi" w:hAnsiTheme="majorBidi" w:cstheme="majorBidi"/>
          <w:color w:val="000000" w:themeColor="text1"/>
          <w:sz w:val="24"/>
          <w:szCs w:val="24"/>
        </w:rPr>
        <w:t xml:space="preserve"> the</w:t>
      </w:r>
      <w:r w:rsidRPr="0016052B">
        <w:rPr>
          <w:rFonts w:asciiTheme="majorBidi" w:hAnsiTheme="majorBidi" w:cstheme="majorBidi"/>
          <w:color w:val="000000" w:themeColor="text1"/>
          <w:sz w:val="24"/>
          <w:szCs w:val="24"/>
        </w:rPr>
        <w:t xml:space="preserve"> local environ</w:t>
      </w:r>
      <w:bookmarkStart w:id="2" w:name="_GoBack"/>
      <w:bookmarkEnd w:id="2"/>
      <w:r w:rsidRPr="0016052B">
        <w:rPr>
          <w:rFonts w:asciiTheme="majorBidi" w:hAnsiTheme="majorBidi" w:cstheme="majorBidi"/>
          <w:color w:val="000000" w:themeColor="text1"/>
          <w:sz w:val="24"/>
          <w:szCs w:val="24"/>
        </w:rPr>
        <w:t xml:space="preserve">ments within the different experimental </w:t>
      </w:r>
      <w:r w:rsidR="0092537E" w:rsidRPr="0016052B">
        <w:rPr>
          <w:rFonts w:asciiTheme="majorBidi" w:hAnsiTheme="majorBidi" w:cstheme="majorBidi"/>
          <w:color w:val="000000" w:themeColor="text1"/>
          <w:sz w:val="24"/>
          <w:szCs w:val="24"/>
        </w:rPr>
        <w:t xml:space="preserve">arenas </w:t>
      </w:r>
      <w:r w:rsidRPr="0016052B">
        <w:rPr>
          <w:rFonts w:asciiTheme="majorBidi" w:hAnsiTheme="majorBidi" w:cstheme="majorBidi"/>
          <w:color w:val="000000" w:themeColor="text1"/>
          <w:sz w:val="24"/>
          <w:szCs w:val="24"/>
        </w:rPr>
        <w:t>(</w:t>
      </w:r>
      <w:r w:rsidR="00F9487E" w:rsidRPr="0016052B">
        <w:rPr>
          <w:rFonts w:asciiTheme="majorBidi" w:hAnsiTheme="majorBidi" w:cstheme="majorBidi"/>
          <w:color w:val="000000" w:themeColor="text1"/>
          <w:sz w:val="24"/>
          <w:szCs w:val="24"/>
        </w:rPr>
        <w:t xml:space="preserve">the </w:t>
      </w:r>
      <w:r w:rsidRPr="0016052B">
        <w:rPr>
          <w:rFonts w:asciiTheme="majorBidi" w:hAnsiTheme="majorBidi" w:cstheme="majorBidi"/>
          <w:color w:val="000000" w:themeColor="text1"/>
          <w:sz w:val="24"/>
          <w:szCs w:val="24"/>
        </w:rPr>
        <w:t xml:space="preserve">wide vs. narrow half </w:t>
      </w:r>
      <w:r w:rsidR="004244C9" w:rsidRPr="0016052B">
        <w:rPr>
          <w:rFonts w:asciiTheme="majorBidi" w:hAnsiTheme="majorBidi" w:cstheme="majorBidi"/>
          <w:color w:val="000000" w:themeColor="text1"/>
          <w:sz w:val="24"/>
          <w:szCs w:val="24"/>
        </w:rPr>
        <w:t>or</w:t>
      </w:r>
      <w:r w:rsidR="00AB454A" w:rsidRPr="0016052B">
        <w:rPr>
          <w:rFonts w:asciiTheme="majorBidi" w:hAnsiTheme="majorBidi" w:cstheme="majorBidi"/>
          <w:color w:val="000000" w:themeColor="text1"/>
          <w:sz w:val="24"/>
          <w:szCs w:val="24"/>
        </w:rPr>
        <w:t>,</w:t>
      </w:r>
      <w:r w:rsidR="004244C9" w:rsidRPr="0016052B">
        <w:rPr>
          <w:rFonts w:asciiTheme="majorBidi" w:hAnsiTheme="majorBidi" w:cstheme="majorBidi"/>
          <w:color w:val="000000" w:themeColor="text1"/>
          <w:sz w:val="24"/>
          <w:szCs w:val="24"/>
        </w:rPr>
        <w:t xml:space="preserve"> alternatively</w:t>
      </w:r>
      <w:r w:rsidR="00AB454A" w:rsidRPr="0016052B">
        <w:rPr>
          <w:rFonts w:asciiTheme="majorBidi" w:hAnsiTheme="majorBidi" w:cstheme="majorBidi"/>
          <w:color w:val="000000" w:themeColor="text1"/>
          <w:sz w:val="24"/>
          <w:szCs w:val="24"/>
        </w:rPr>
        <w:t>,</w:t>
      </w:r>
      <w:r w:rsidR="004244C9" w:rsidRPr="0016052B">
        <w:rPr>
          <w:rFonts w:asciiTheme="majorBidi" w:hAnsiTheme="majorBidi" w:cstheme="majorBidi"/>
          <w:color w:val="000000" w:themeColor="text1"/>
          <w:sz w:val="24"/>
          <w:szCs w:val="24"/>
        </w:rPr>
        <w:t xml:space="preserve"> </w:t>
      </w:r>
      <w:r w:rsidR="00F9487E" w:rsidRPr="0016052B">
        <w:rPr>
          <w:rFonts w:asciiTheme="majorBidi" w:hAnsiTheme="majorBidi" w:cstheme="majorBidi"/>
          <w:color w:val="000000" w:themeColor="text1"/>
          <w:sz w:val="24"/>
          <w:szCs w:val="24"/>
        </w:rPr>
        <w:t xml:space="preserve">the </w:t>
      </w:r>
      <w:r w:rsidRPr="0016052B">
        <w:rPr>
          <w:rFonts w:asciiTheme="majorBidi" w:hAnsiTheme="majorBidi" w:cstheme="majorBidi"/>
          <w:color w:val="000000" w:themeColor="text1"/>
          <w:sz w:val="24"/>
          <w:szCs w:val="24"/>
        </w:rPr>
        <w:t xml:space="preserve">narrowing vs. re-widening </w:t>
      </w:r>
      <w:r w:rsidR="00C20E27">
        <w:rPr>
          <w:rFonts w:asciiTheme="majorBidi" w:hAnsiTheme="majorBidi" w:cstheme="majorBidi"/>
          <w:color w:val="000000" w:themeColor="text1"/>
          <w:sz w:val="24"/>
          <w:szCs w:val="24"/>
        </w:rPr>
        <w:t>section</w:t>
      </w:r>
      <w:r w:rsidR="004244C9" w:rsidRPr="0016052B">
        <w:rPr>
          <w:rFonts w:asciiTheme="majorBidi" w:hAnsiTheme="majorBidi" w:cstheme="majorBidi"/>
          <w:color w:val="000000" w:themeColor="text1"/>
          <w:sz w:val="24"/>
          <w:szCs w:val="24"/>
        </w:rPr>
        <w:t>; Fig</w:t>
      </w:r>
      <w:r w:rsidR="00C319E1" w:rsidRPr="0016052B">
        <w:rPr>
          <w:rFonts w:asciiTheme="majorBidi" w:hAnsiTheme="majorBidi" w:cstheme="majorBidi"/>
          <w:color w:val="000000" w:themeColor="text1"/>
          <w:sz w:val="24"/>
          <w:szCs w:val="24"/>
        </w:rPr>
        <w:t>.</w:t>
      </w:r>
      <w:r w:rsidR="004244C9" w:rsidRPr="0016052B">
        <w:rPr>
          <w:rFonts w:asciiTheme="majorBidi" w:hAnsiTheme="majorBidi" w:cstheme="majorBidi"/>
          <w:color w:val="000000" w:themeColor="text1"/>
          <w:sz w:val="24"/>
          <w:szCs w:val="24"/>
        </w:rPr>
        <w:t xml:space="preserve"> 1B</w:t>
      </w:r>
      <w:r w:rsidRPr="0016052B">
        <w:rPr>
          <w:rFonts w:asciiTheme="majorBidi" w:hAnsiTheme="majorBidi" w:cstheme="majorBidi"/>
          <w:color w:val="000000" w:themeColor="text1"/>
          <w:sz w:val="24"/>
          <w:szCs w:val="24"/>
        </w:rPr>
        <w:t xml:space="preserve">) revealed clear effects of the changing topography. </w:t>
      </w:r>
      <w:r w:rsidR="00C20E27">
        <w:rPr>
          <w:rFonts w:asciiTheme="majorBidi" w:hAnsiTheme="majorBidi" w:cstheme="majorBidi"/>
          <w:color w:val="000000" w:themeColor="text1"/>
          <w:sz w:val="24"/>
          <w:szCs w:val="24"/>
        </w:rPr>
        <w:t>E</w:t>
      </w:r>
      <w:r w:rsidR="00242392" w:rsidRPr="0016052B">
        <w:rPr>
          <w:rFonts w:asciiTheme="majorBidi" w:hAnsiTheme="majorBidi" w:cstheme="majorBidi"/>
          <w:color w:val="000000" w:themeColor="text1"/>
          <w:sz w:val="24"/>
          <w:szCs w:val="24"/>
        </w:rPr>
        <w:t xml:space="preserve">ach </w:t>
      </w:r>
      <w:r w:rsidRPr="0016052B">
        <w:rPr>
          <w:rFonts w:asciiTheme="majorBidi" w:hAnsiTheme="majorBidi" w:cstheme="majorBidi"/>
          <w:color w:val="000000" w:themeColor="text1"/>
          <w:sz w:val="24"/>
          <w:szCs w:val="24"/>
        </w:rPr>
        <w:t>arena was divided in</w:t>
      </w:r>
      <w:r w:rsidR="004244C9" w:rsidRPr="0016052B">
        <w:rPr>
          <w:rFonts w:asciiTheme="majorBidi" w:hAnsiTheme="majorBidi" w:cstheme="majorBidi"/>
          <w:color w:val="000000" w:themeColor="text1"/>
          <w:sz w:val="24"/>
          <w:szCs w:val="24"/>
        </w:rPr>
        <w:t>to</w:t>
      </w:r>
      <w:r w:rsidRPr="0016052B">
        <w:rPr>
          <w:rFonts w:asciiTheme="majorBidi" w:hAnsiTheme="majorBidi" w:cstheme="majorBidi"/>
          <w:color w:val="000000" w:themeColor="text1"/>
          <w:sz w:val="24"/>
          <w:szCs w:val="24"/>
        </w:rPr>
        <w:t xml:space="preserve"> two equal-area halves</w:t>
      </w:r>
      <w:r w:rsidR="00C20E27">
        <w:rPr>
          <w:rFonts w:asciiTheme="majorBidi" w:hAnsiTheme="majorBidi" w:cstheme="majorBidi"/>
          <w:color w:val="000000" w:themeColor="text1"/>
          <w:sz w:val="24"/>
          <w:szCs w:val="24"/>
        </w:rPr>
        <w:t>.</w:t>
      </w:r>
      <w:r w:rsidRPr="0016052B">
        <w:rPr>
          <w:rFonts w:asciiTheme="majorBidi" w:hAnsiTheme="majorBidi" w:cstheme="majorBidi"/>
          <w:color w:val="000000" w:themeColor="text1"/>
          <w:sz w:val="24"/>
          <w:szCs w:val="24"/>
        </w:rPr>
        <w:t xml:space="preserve"> </w:t>
      </w:r>
      <w:r w:rsidR="00C20E27">
        <w:rPr>
          <w:rFonts w:asciiTheme="majorBidi" w:hAnsiTheme="majorBidi" w:cstheme="majorBidi"/>
          <w:color w:val="000000" w:themeColor="text1"/>
          <w:sz w:val="24"/>
          <w:szCs w:val="24"/>
        </w:rPr>
        <w:t>I</w:t>
      </w:r>
      <w:r w:rsidR="00217899" w:rsidRPr="0016052B">
        <w:rPr>
          <w:rFonts w:asciiTheme="majorBidi" w:hAnsiTheme="majorBidi" w:cstheme="majorBidi"/>
          <w:color w:val="000000" w:themeColor="text1"/>
          <w:sz w:val="24"/>
          <w:szCs w:val="24"/>
        </w:rPr>
        <w:t>n the case of the symmetric</w:t>
      </w:r>
      <w:r w:rsidR="008060D0">
        <w:rPr>
          <w:rFonts w:asciiTheme="majorBidi" w:hAnsiTheme="majorBidi" w:cstheme="majorBidi"/>
          <w:color w:val="000000" w:themeColor="text1"/>
          <w:sz w:val="24"/>
          <w:szCs w:val="24"/>
        </w:rPr>
        <w:t>al</w:t>
      </w:r>
      <w:r w:rsidR="00217899" w:rsidRPr="0016052B">
        <w:rPr>
          <w:rFonts w:asciiTheme="majorBidi" w:hAnsiTheme="majorBidi" w:cstheme="majorBidi"/>
          <w:color w:val="000000" w:themeColor="text1"/>
          <w:sz w:val="24"/>
          <w:szCs w:val="24"/>
        </w:rPr>
        <w:t xml:space="preserve"> condition</w:t>
      </w:r>
      <w:r w:rsidR="00C20E27">
        <w:rPr>
          <w:rFonts w:asciiTheme="majorBidi" w:hAnsiTheme="majorBidi" w:cstheme="majorBidi"/>
          <w:color w:val="000000" w:themeColor="text1"/>
          <w:sz w:val="24"/>
          <w:szCs w:val="24"/>
        </w:rPr>
        <w:t xml:space="preserve"> this resulted</w:t>
      </w:r>
      <w:r w:rsidRPr="0016052B">
        <w:rPr>
          <w:rFonts w:asciiTheme="majorBidi" w:hAnsiTheme="majorBidi" w:cstheme="majorBidi"/>
          <w:color w:val="000000" w:themeColor="text1"/>
          <w:sz w:val="24"/>
          <w:szCs w:val="24"/>
        </w:rPr>
        <w:t xml:space="preserve"> in two similar</w:t>
      </w:r>
      <w:r w:rsidR="00C840E7" w:rsidRPr="0016052B">
        <w:rPr>
          <w:rFonts w:asciiTheme="majorBidi" w:hAnsiTheme="majorBidi" w:cstheme="majorBidi"/>
          <w:color w:val="000000" w:themeColor="text1"/>
          <w:sz w:val="24"/>
          <w:szCs w:val="24"/>
        </w:rPr>
        <w:t>-interchangeable</w:t>
      </w:r>
      <w:r w:rsidRPr="0016052B">
        <w:rPr>
          <w:rFonts w:asciiTheme="majorBidi" w:hAnsiTheme="majorBidi" w:cstheme="majorBidi"/>
          <w:color w:val="000000" w:themeColor="text1"/>
          <w:sz w:val="24"/>
          <w:szCs w:val="24"/>
        </w:rPr>
        <w:t xml:space="preserve"> </w:t>
      </w:r>
      <w:r w:rsidRPr="0016052B">
        <w:rPr>
          <w:rFonts w:asciiTheme="majorBidi" w:hAnsiTheme="majorBidi" w:cstheme="majorBidi"/>
          <w:color w:val="000000" w:themeColor="text1"/>
          <w:sz w:val="24"/>
          <w:szCs w:val="24"/>
        </w:rPr>
        <w:lastRenderedPageBreak/>
        <w:t>halves</w:t>
      </w:r>
      <w:r w:rsidR="00C20E27">
        <w:rPr>
          <w:rFonts w:asciiTheme="majorBidi" w:hAnsiTheme="majorBidi" w:cstheme="majorBidi"/>
          <w:color w:val="000000" w:themeColor="text1"/>
          <w:sz w:val="24"/>
          <w:szCs w:val="24"/>
        </w:rPr>
        <w:t>. In the asymmetrical-heterogeneous conditions,</w:t>
      </w:r>
      <w:r w:rsidR="00C20E27" w:rsidRPr="0016052B">
        <w:rPr>
          <w:rFonts w:asciiTheme="majorBidi" w:hAnsiTheme="majorBidi" w:cstheme="majorBidi"/>
          <w:color w:val="000000" w:themeColor="text1"/>
          <w:sz w:val="24"/>
          <w:szCs w:val="24"/>
        </w:rPr>
        <w:t xml:space="preserve"> </w:t>
      </w:r>
      <w:r w:rsidRPr="0016052B">
        <w:rPr>
          <w:rFonts w:asciiTheme="majorBidi" w:hAnsiTheme="majorBidi" w:cstheme="majorBidi"/>
          <w:color w:val="000000" w:themeColor="text1"/>
          <w:sz w:val="24"/>
          <w:szCs w:val="24"/>
        </w:rPr>
        <w:t xml:space="preserve">one </w:t>
      </w:r>
      <w:r w:rsidR="00C20E27">
        <w:rPr>
          <w:rFonts w:asciiTheme="majorBidi" w:hAnsiTheme="majorBidi" w:cstheme="majorBidi"/>
          <w:color w:val="000000" w:themeColor="text1"/>
          <w:sz w:val="24"/>
          <w:szCs w:val="24"/>
        </w:rPr>
        <w:t>section contained</w:t>
      </w:r>
      <w:r w:rsidRPr="0016052B">
        <w:rPr>
          <w:rFonts w:asciiTheme="majorBidi" w:hAnsiTheme="majorBidi" w:cstheme="majorBidi"/>
          <w:color w:val="000000" w:themeColor="text1"/>
          <w:sz w:val="24"/>
          <w:szCs w:val="24"/>
        </w:rPr>
        <w:t xml:space="preserve"> the funnel and the other </w:t>
      </w:r>
      <w:r w:rsidR="00C20E27">
        <w:rPr>
          <w:rFonts w:asciiTheme="majorBidi" w:hAnsiTheme="majorBidi" w:cstheme="majorBidi"/>
          <w:color w:val="000000" w:themeColor="text1"/>
          <w:sz w:val="24"/>
          <w:szCs w:val="24"/>
        </w:rPr>
        <w:t xml:space="preserve">section </w:t>
      </w:r>
      <w:r w:rsidR="00C20E27" w:rsidRPr="0016052B">
        <w:rPr>
          <w:rFonts w:asciiTheme="majorBidi" w:hAnsiTheme="majorBidi" w:cstheme="majorBidi"/>
          <w:color w:val="000000" w:themeColor="text1"/>
          <w:sz w:val="24"/>
          <w:szCs w:val="24"/>
        </w:rPr>
        <w:t>constitut</w:t>
      </w:r>
      <w:r w:rsidR="00C20E27">
        <w:rPr>
          <w:rFonts w:asciiTheme="majorBidi" w:hAnsiTheme="majorBidi" w:cstheme="majorBidi"/>
          <w:color w:val="000000" w:themeColor="text1"/>
          <w:sz w:val="24"/>
          <w:szCs w:val="24"/>
        </w:rPr>
        <w:t>ed</w:t>
      </w:r>
      <w:r w:rsidR="00C20E27" w:rsidRPr="0016052B">
        <w:rPr>
          <w:rFonts w:asciiTheme="majorBidi" w:hAnsiTheme="majorBidi" w:cstheme="majorBidi"/>
          <w:color w:val="000000" w:themeColor="text1"/>
          <w:sz w:val="24"/>
          <w:szCs w:val="24"/>
        </w:rPr>
        <w:t xml:space="preserve"> </w:t>
      </w:r>
      <w:r w:rsidRPr="0016052B">
        <w:rPr>
          <w:rFonts w:asciiTheme="majorBidi" w:hAnsiTheme="majorBidi" w:cstheme="majorBidi"/>
          <w:color w:val="000000" w:themeColor="text1"/>
          <w:sz w:val="24"/>
          <w:szCs w:val="24"/>
        </w:rPr>
        <w:t xml:space="preserve">the </w:t>
      </w:r>
      <w:r w:rsidR="00923DB9" w:rsidRPr="0016052B">
        <w:rPr>
          <w:rFonts w:asciiTheme="majorBidi" w:hAnsiTheme="majorBidi" w:cstheme="majorBidi"/>
          <w:color w:val="000000" w:themeColor="text1"/>
          <w:sz w:val="24"/>
          <w:szCs w:val="24"/>
        </w:rPr>
        <w:t>wider</w:t>
      </w:r>
      <w:r w:rsidR="00F8272E" w:rsidRPr="0016052B">
        <w:rPr>
          <w:rFonts w:asciiTheme="majorBidi" w:hAnsiTheme="majorBidi" w:cstheme="majorBidi"/>
          <w:color w:val="000000" w:themeColor="text1"/>
          <w:sz w:val="24"/>
          <w:szCs w:val="24"/>
        </w:rPr>
        <w:t xml:space="preserve"> </w:t>
      </w:r>
      <w:r w:rsidRPr="0016052B">
        <w:rPr>
          <w:rFonts w:asciiTheme="majorBidi" w:hAnsiTheme="majorBidi" w:cstheme="majorBidi"/>
          <w:color w:val="000000" w:themeColor="text1"/>
          <w:sz w:val="24"/>
          <w:szCs w:val="24"/>
        </w:rPr>
        <w:t>area (</w:t>
      </w:r>
      <w:r w:rsidR="00C20E27" w:rsidRPr="0016052B">
        <w:rPr>
          <w:rFonts w:asciiTheme="majorBidi" w:hAnsiTheme="majorBidi" w:cstheme="majorBidi"/>
          <w:color w:val="000000" w:themeColor="text1"/>
          <w:sz w:val="24"/>
          <w:szCs w:val="24"/>
        </w:rPr>
        <w:t>Fig. 1B</w:t>
      </w:r>
      <w:r w:rsidR="00C20E27">
        <w:rPr>
          <w:rFonts w:asciiTheme="majorBidi" w:hAnsiTheme="majorBidi" w:cstheme="majorBidi"/>
          <w:color w:val="000000" w:themeColor="text1"/>
          <w:sz w:val="24"/>
          <w:szCs w:val="24"/>
        </w:rPr>
        <w:t>;</w:t>
      </w:r>
      <w:r w:rsidR="00C20E27" w:rsidRPr="0016052B">
        <w:rPr>
          <w:rFonts w:asciiTheme="majorBidi" w:hAnsiTheme="majorBidi" w:cstheme="majorBidi"/>
          <w:color w:val="000000" w:themeColor="text1"/>
          <w:sz w:val="24"/>
          <w:szCs w:val="24"/>
        </w:rPr>
        <w:t xml:space="preserve"> </w:t>
      </w:r>
      <w:r w:rsidR="00C840E7" w:rsidRPr="0016052B">
        <w:rPr>
          <w:rFonts w:asciiTheme="majorBidi" w:hAnsiTheme="majorBidi" w:cstheme="majorBidi"/>
          <w:color w:val="000000" w:themeColor="text1"/>
          <w:sz w:val="24"/>
          <w:szCs w:val="24"/>
        </w:rPr>
        <w:t>left and right halves respectively</w:t>
      </w:r>
      <w:r w:rsidRPr="0016052B">
        <w:rPr>
          <w:rFonts w:asciiTheme="majorBidi" w:hAnsiTheme="majorBidi" w:cstheme="majorBidi"/>
          <w:color w:val="000000" w:themeColor="text1"/>
          <w:sz w:val="24"/>
          <w:szCs w:val="24"/>
        </w:rPr>
        <w:t>)</w:t>
      </w:r>
      <w:r w:rsidR="00C840E7" w:rsidRPr="0016052B">
        <w:rPr>
          <w:rFonts w:asciiTheme="majorBidi" w:hAnsiTheme="majorBidi" w:cstheme="majorBidi"/>
          <w:color w:val="000000" w:themeColor="text1"/>
          <w:sz w:val="24"/>
          <w:szCs w:val="24"/>
        </w:rPr>
        <w:t xml:space="preserve">. The </w:t>
      </w:r>
      <w:r w:rsidR="00AB454A" w:rsidRPr="0016052B">
        <w:rPr>
          <w:rFonts w:asciiTheme="majorBidi" w:hAnsiTheme="majorBidi" w:cstheme="majorBidi"/>
          <w:color w:val="000000" w:themeColor="text1"/>
          <w:sz w:val="24"/>
          <w:szCs w:val="24"/>
        </w:rPr>
        <w:t>d</w:t>
      </w:r>
      <w:r w:rsidR="00C840E7" w:rsidRPr="0016052B">
        <w:rPr>
          <w:rFonts w:asciiTheme="majorBidi" w:hAnsiTheme="majorBidi" w:cstheme="majorBidi"/>
          <w:color w:val="000000" w:themeColor="text1"/>
          <w:sz w:val="24"/>
          <w:szCs w:val="24"/>
        </w:rPr>
        <w:t xml:space="preserve">uration of a pausing bout </w:t>
      </w:r>
      <w:r w:rsidR="00923DB9" w:rsidRPr="0016052B">
        <w:rPr>
          <w:rFonts w:asciiTheme="majorBidi" w:hAnsiTheme="majorBidi" w:cstheme="majorBidi"/>
          <w:color w:val="000000" w:themeColor="text1"/>
          <w:sz w:val="24"/>
          <w:szCs w:val="24"/>
        </w:rPr>
        <w:t>showed</w:t>
      </w:r>
      <w:r w:rsidR="00130BA7" w:rsidRPr="0016052B">
        <w:rPr>
          <w:rFonts w:asciiTheme="majorBidi" w:hAnsiTheme="majorBidi" w:cstheme="majorBidi"/>
          <w:color w:val="000000" w:themeColor="text1"/>
          <w:sz w:val="24"/>
          <w:szCs w:val="24"/>
        </w:rPr>
        <w:t xml:space="preserve"> </w:t>
      </w:r>
      <w:r w:rsidR="00AB454A" w:rsidRPr="0016052B">
        <w:rPr>
          <w:rFonts w:asciiTheme="majorBidi" w:hAnsiTheme="majorBidi" w:cstheme="majorBidi"/>
          <w:color w:val="000000" w:themeColor="text1"/>
          <w:sz w:val="24"/>
          <w:szCs w:val="24"/>
        </w:rPr>
        <w:t xml:space="preserve">a </w:t>
      </w:r>
      <w:r w:rsidR="00C840E7" w:rsidRPr="0016052B">
        <w:rPr>
          <w:rFonts w:asciiTheme="majorBidi" w:hAnsiTheme="majorBidi" w:cstheme="majorBidi"/>
          <w:color w:val="000000" w:themeColor="text1"/>
          <w:sz w:val="24"/>
          <w:szCs w:val="24"/>
        </w:rPr>
        <w:t xml:space="preserve">clear dependency </w:t>
      </w:r>
      <w:r w:rsidR="00314073" w:rsidRPr="0016052B">
        <w:rPr>
          <w:rFonts w:asciiTheme="majorBidi" w:hAnsiTheme="majorBidi" w:cstheme="majorBidi"/>
          <w:color w:val="000000" w:themeColor="text1"/>
          <w:sz w:val="24"/>
          <w:szCs w:val="24"/>
        </w:rPr>
        <w:t xml:space="preserve">on </w:t>
      </w:r>
      <w:r w:rsidR="00C840E7" w:rsidRPr="0016052B">
        <w:rPr>
          <w:rFonts w:asciiTheme="majorBidi" w:hAnsiTheme="majorBidi" w:cstheme="majorBidi"/>
          <w:color w:val="000000" w:themeColor="text1"/>
          <w:sz w:val="24"/>
          <w:szCs w:val="24"/>
        </w:rPr>
        <w:t xml:space="preserve">the </w:t>
      </w:r>
      <w:r w:rsidR="00923DB9" w:rsidRPr="0016052B">
        <w:rPr>
          <w:rFonts w:asciiTheme="majorBidi" w:hAnsiTheme="majorBidi" w:cstheme="majorBidi"/>
          <w:color w:val="000000" w:themeColor="text1"/>
          <w:sz w:val="24"/>
          <w:szCs w:val="24"/>
        </w:rPr>
        <w:t xml:space="preserve">type of </w:t>
      </w:r>
      <w:r w:rsidR="00C840E7" w:rsidRPr="0016052B">
        <w:rPr>
          <w:rFonts w:asciiTheme="majorBidi" w:hAnsiTheme="majorBidi" w:cstheme="majorBidi"/>
          <w:color w:val="000000" w:themeColor="text1"/>
          <w:sz w:val="24"/>
          <w:szCs w:val="24"/>
        </w:rPr>
        <w:t>experimental arena</w:t>
      </w:r>
      <w:r w:rsidR="00CD114F" w:rsidRPr="0016052B">
        <w:rPr>
          <w:rFonts w:asciiTheme="majorBidi" w:hAnsiTheme="majorBidi" w:cstheme="majorBidi"/>
          <w:color w:val="000000" w:themeColor="text1"/>
          <w:sz w:val="24"/>
          <w:szCs w:val="24"/>
        </w:rPr>
        <w:t xml:space="preserve"> when comparing the arena </w:t>
      </w:r>
      <w:r w:rsidR="00C20E27">
        <w:rPr>
          <w:rFonts w:asciiTheme="majorBidi" w:hAnsiTheme="majorBidi" w:cstheme="majorBidi"/>
          <w:color w:val="000000" w:themeColor="text1"/>
          <w:sz w:val="24"/>
          <w:szCs w:val="24"/>
        </w:rPr>
        <w:t>sections</w:t>
      </w:r>
      <w:r w:rsidR="00C20E27" w:rsidRPr="0016052B">
        <w:rPr>
          <w:rFonts w:asciiTheme="majorBidi" w:hAnsiTheme="majorBidi" w:cstheme="majorBidi"/>
          <w:color w:val="000000" w:themeColor="text1"/>
          <w:sz w:val="24"/>
          <w:szCs w:val="24"/>
        </w:rPr>
        <w:t xml:space="preserve"> </w:t>
      </w:r>
      <w:r w:rsidR="00CD114F" w:rsidRPr="0016052B">
        <w:rPr>
          <w:rFonts w:asciiTheme="majorBidi" w:hAnsiTheme="majorBidi" w:cstheme="majorBidi"/>
          <w:color w:val="000000" w:themeColor="text1"/>
          <w:sz w:val="24"/>
          <w:szCs w:val="24"/>
        </w:rPr>
        <w:t xml:space="preserve">containing the funnel, i.e. </w:t>
      </w:r>
      <w:r w:rsidR="00AB454A" w:rsidRPr="0016052B">
        <w:rPr>
          <w:rFonts w:asciiTheme="majorBidi" w:hAnsiTheme="majorBidi" w:cstheme="majorBidi"/>
          <w:color w:val="000000" w:themeColor="text1"/>
          <w:sz w:val="24"/>
          <w:szCs w:val="24"/>
        </w:rPr>
        <w:t xml:space="preserve">the pause duration </w:t>
      </w:r>
      <w:r w:rsidR="00CD114F" w:rsidRPr="0016052B">
        <w:rPr>
          <w:rFonts w:asciiTheme="majorBidi" w:hAnsiTheme="majorBidi" w:cstheme="majorBidi"/>
          <w:color w:val="000000" w:themeColor="text1"/>
          <w:sz w:val="24"/>
          <w:szCs w:val="24"/>
        </w:rPr>
        <w:t>was shorter as the funnel became narrower</w:t>
      </w:r>
      <w:r w:rsidR="00C840E7" w:rsidRPr="0016052B">
        <w:rPr>
          <w:rFonts w:asciiTheme="majorBidi" w:hAnsiTheme="majorBidi" w:cstheme="majorBidi"/>
          <w:color w:val="000000" w:themeColor="text1"/>
          <w:sz w:val="24"/>
          <w:szCs w:val="24"/>
        </w:rPr>
        <w:t xml:space="preserve"> (</w:t>
      </w:r>
      <w:r w:rsidR="00217899" w:rsidRPr="0016052B">
        <w:rPr>
          <w:rFonts w:asciiTheme="majorBidi" w:hAnsiTheme="majorBidi" w:cstheme="majorBidi"/>
          <w:color w:val="000000" w:themeColor="text1"/>
          <w:sz w:val="24"/>
          <w:szCs w:val="24"/>
        </w:rPr>
        <w:t>Fig. 4A</w:t>
      </w:r>
      <w:r w:rsidR="002614D9">
        <w:rPr>
          <w:rFonts w:asciiTheme="majorBidi" w:hAnsiTheme="majorBidi" w:cstheme="majorBidi"/>
          <w:color w:val="000000" w:themeColor="text1"/>
          <w:sz w:val="24"/>
          <w:szCs w:val="24"/>
        </w:rPr>
        <w:t>, p-Value 0.02</w:t>
      </w:r>
      <w:r w:rsidR="00C840E7" w:rsidRPr="0016052B">
        <w:rPr>
          <w:rFonts w:asciiTheme="majorBidi" w:hAnsiTheme="majorBidi" w:cstheme="majorBidi"/>
          <w:color w:val="000000" w:themeColor="text1"/>
          <w:sz w:val="24"/>
          <w:szCs w:val="24"/>
        </w:rPr>
        <w:t>)</w:t>
      </w:r>
      <w:r w:rsidR="00923DB9" w:rsidRPr="0016052B">
        <w:rPr>
          <w:rFonts w:asciiTheme="majorBidi" w:hAnsiTheme="majorBidi" w:cstheme="majorBidi"/>
          <w:color w:val="000000" w:themeColor="text1"/>
          <w:sz w:val="24"/>
          <w:szCs w:val="24"/>
        </w:rPr>
        <w:t>.</w:t>
      </w:r>
      <w:r w:rsidR="00C840E7" w:rsidRPr="0016052B">
        <w:rPr>
          <w:rFonts w:asciiTheme="majorBidi" w:hAnsiTheme="majorBidi" w:cstheme="majorBidi"/>
          <w:color w:val="000000" w:themeColor="text1"/>
          <w:sz w:val="24"/>
          <w:szCs w:val="24"/>
        </w:rPr>
        <w:t xml:space="preserve"> </w:t>
      </w:r>
      <w:r w:rsidR="00527D35" w:rsidRPr="00527D35">
        <w:rPr>
          <w:rFonts w:asciiTheme="majorBidi" w:hAnsiTheme="majorBidi" w:cstheme="majorBidi"/>
          <w:color w:val="000000" w:themeColor="text1"/>
          <w:sz w:val="24"/>
          <w:szCs w:val="24"/>
        </w:rPr>
        <w:t>However, although less pronounced, the correlation was opposite in direction when comparing the</w:t>
      </w:r>
      <w:r w:rsidR="00527D35">
        <w:rPr>
          <w:rFonts w:asciiTheme="majorBidi" w:hAnsiTheme="majorBidi" w:cstheme="majorBidi"/>
          <w:color w:val="000000" w:themeColor="text1"/>
          <w:sz w:val="24"/>
          <w:szCs w:val="24"/>
        </w:rPr>
        <w:t xml:space="preserve"> </w:t>
      </w:r>
      <w:r w:rsidR="00527D35" w:rsidRPr="00527D35">
        <w:rPr>
          <w:rFonts w:asciiTheme="majorBidi" w:hAnsiTheme="majorBidi" w:cstheme="majorBidi"/>
          <w:color w:val="000000" w:themeColor="text1"/>
          <w:sz w:val="24"/>
          <w:szCs w:val="24"/>
        </w:rPr>
        <w:t xml:space="preserve">opposite halves among the different arenas (i.e. longer pause durations in the wider parts of the </w:t>
      </w:r>
      <w:r w:rsidR="008060D0">
        <w:rPr>
          <w:rFonts w:asciiTheme="majorBidi" w:hAnsiTheme="majorBidi" w:cstheme="majorBidi"/>
          <w:color w:val="000000" w:themeColor="text1"/>
          <w:sz w:val="24"/>
          <w:szCs w:val="24"/>
        </w:rPr>
        <w:t>a</w:t>
      </w:r>
      <w:r w:rsidR="00527D35" w:rsidRPr="00527D35">
        <w:rPr>
          <w:rFonts w:asciiTheme="majorBidi" w:hAnsiTheme="majorBidi" w:cstheme="majorBidi"/>
          <w:color w:val="000000" w:themeColor="text1"/>
          <w:sz w:val="24"/>
          <w:szCs w:val="24"/>
        </w:rPr>
        <w:t>symmetric arenas</w:t>
      </w:r>
      <w:r w:rsidR="00527D35">
        <w:rPr>
          <w:rFonts w:asciiTheme="majorBidi" w:hAnsiTheme="majorBidi" w:cstheme="majorBidi"/>
          <w:color w:val="000000" w:themeColor="text1"/>
          <w:sz w:val="24"/>
          <w:szCs w:val="24"/>
        </w:rPr>
        <w:t>; Fig 4B</w:t>
      </w:r>
      <w:r w:rsidR="00527D35" w:rsidRPr="00527D35">
        <w:rPr>
          <w:rFonts w:asciiTheme="majorBidi" w:hAnsiTheme="majorBidi" w:cstheme="majorBidi"/>
          <w:color w:val="000000" w:themeColor="text1"/>
          <w:sz w:val="24"/>
          <w:szCs w:val="24"/>
        </w:rPr>
        <w:t>). In contrast to the clear dependence of rest durations on the arena topography,</w:t>
      </w:r>
      <w:r w:rsidR="00527D35">
        <w:rPr>
          <w:rFonts w:asciiTheme="majorBidi" w:hAnsiTheme="majorBidi" w:cstheme="majorBidi"/>
          <w:color w:val="000000" w:themeColor="text1"/>
          <w:sz w:val="24"/>
          <w:szCs w:val="24"/>
        </w:rPr>
        <w:t xml:space="preserve"> </w:t>
      </w:r>
      <w:r w:rsidR="00527D35" w:rsidRPr="00527D35">
        <w:rPr>
          <w:rFonts w:asciiTheme="majorBidi" w:hAnsiTheme="majorBidi" w:cstheme="majorBidi"/>
          <w:color w:val="000000" w:themeColor="text1"/>
          <w:sz w:val="24"/>
          <w:szCs w:val="24"/>
        </w:rPr>
        <w:t>analysis of the effect on walking durations gave inconclusive results</w:t>
      </w:r>
      <w:r w:rsidR="002614D9">
        <w:rPr>
          <w:rFonts w:asciiTheme="majorBidi" w:hAnsiTheme="majorBidi" w:cstheme="majorBidi"/>
          <w:color w:val="000000" w:themeColor="text1"/>
          <w:sz w:val="24"/>
          <w:szCs w:val="24"/>
        </w:rPr>
        <w:t xml:space="preserve"> (p-Values 0.54, 0.18 and 0.21)</w:t>
      </w:r>
      <w:r w:rsidR="00166E4D">
        <w:rPr>
          <w:rFonts w:asciiTheme="majorBidi" w:hAnsiTheme="majorBidi" w:cstheme="majorBidi"/>
          <w:color w:val="000000" w:themeColor="text1"/>
          <w:sz w:val="24"/>
          <w:szCs w:val="24"/>
        </w:rPr>
        <w:t>. This is</w:t>
      </w:r>
      <w:r w:rsidR="00746CC1" w:rsidRPr="0016052B">
        <w:rPr>
          <w:rFonts w:asciiTheme="majorBidi" w:hAnsiTheme="majorBidi" w:cstheme="majorBidi"/>
          <w:color w:val="000000" w:themeColor="text1"/>
          <w:sz w:val="24"/>
          <w:szCs w:val="24"/>
        </w:rPr>
        <w:t xml:space="preserve"> in accordance with our previous </w:t>
      </w:r>
      <w:r w:rsidR="00AF0E77" w:rsidRPr="0016052B">
        <w:rPr>
          <w:rFonts w:asciiTheme="majorBidi" w:hAnsiTheme="majorBidi" w:cstheme="majorBidi"/>
          <w:color w:val="000000" w:themeColor="text1"/>
          <w:sz w:val="24"/>
          <w:szCs w:val="24"/>
        </w:rPr>
        <w:t>finding</w:t>
      </w:r>
      <w:r w:rsidR="00746CC1" w:rsidRPr="0016052B">
        <w:rPr>
          <w:rFonts w:asciiTheme="majorBidi" w:hAnsiTheme="majorBidi" w:cstheme="majorBidi"/>
          <w:color w:val="000000" w:themeColor="text1"/>
          <w:sz w:val="24"/>
          <w:szCs w:val="24"/>
        </w:rPr>
        <w:t xml:space="preserve"> that locusts modulate their rest durations rather than the</w:t>
      </w:r>
      <w:r w:rsidR="00AB454A" w:rsidRPr="0016052B">
        <w:rPr>
          <w:rFonts w:asciiTheme="majorBidi" w:hAnsiTheme="majorBidi" w:cstheme="majorBidi"/>
          <w:color w:val="000000" w:themeColor="text1"/>
          <w:sz w:val="24"/>
          <w:szCs w:val="24"/>
        </w:rPr>
        <w:t>ir</w:t>
      </w:r>
      <w:r w:rsidR="00746CC1" w:rsidRPr="0016052B">
        <w:rPr>
          <w:rFonts w:asciiTheme="majorBidi" w:hAnsiTheme="majorBidi" w:cstheme="majorBidi"/>
          <w:color w:val="000000" w:themeColor="text1"/>
          <w:sz w:val="24"/>
          <w:szCs w:val="24"/>
        </w:rPr>
        <w:t xml:space="preserve"> walking durations (</w:t>
      </w:r>
      <w:r w:rsidR="00662D81">
        <w:rPr>
          <w:rFonts w:asciiTheme="majorBidi" w:hAnsiTheme="majorBidi" w:cstheme="majorBidi"/>
          <w:color w:val="000000" w:themeColor="text1"/>
          <w:sz w:val="24"/>
          <w:szCs w:val="24"/>
        </w:rPr>
        <w:t xml:space="preserve">reported previously for </w:t>
      </w:r>
      <w:proofErr w:type="gramStart"/>
      <w:r w:rsidR="00662D81">
        <w:rPr>
          <w:rFonts w:asciiTheme="majorBidi" w:hAnsiTheme="majorBidi" w:cstheme="majorBidi"/>
          <w:color w:val="000000" w:themeColor="text1"/>
          <w:sz w:val="24"/>
          <w:szCs w:val="24"/>
        </w:rPr>
        <w:t>a</w:t>
      </w:r>
      <w:r w:rsidR="00527D35">
        <w:rPr>
          <w:rFonts w:asciiTheme="majorBidi" w:hAnsiTheme="majorBidi" w:cstheme="majorBidi"/>
          <w:color w:val="000000" w:themeColor="text1"/>
          <w:sz w:val="24"/>
          <w:szCs w:val="24"/>
        </w:rPr>
        <w:t>n</w:t>
      </w:r>
      <w:proofErr w:type="gramEnd"/>
      <w:r w:rsidR="00662D81">
        <w:rPr>
          <w:rFonts w:asciiTheme="majorBidi" w:hAnsiTheme="majorBidi" w:cstheme="majorBidi"/>
          <w:color w:val="000000" w:themeColor="text1"/>
          <w:sz w:val="24"/>
          <w:szCs w:val="24"/>
        </w:rPr>
        <w:t xml:space="preserve"> homogen</w:t>
      </w:r>
      <w:r w:rsidR="00527D35">
        <w:rPr>
          <w:rFonts w:asciiTheme="majorBidi" w:hAnsiTheme="majorBidi" w:cstheme="majorBidi"/>
          <w:color w:val="000000" w:themeColor="text1"/>
          <w:sz w:val="24"/>
          <w:szCs w:val="24"/>
        </w:rPr>
        <w:t>e</w:t>
      </w:r>
      <w:r w:rsidR="00662D81">
        <w:rPr>
          <w:rFonts w:asciiTheme="majorBidi" w:hAnsiTheme="majorBidi" w:cstheme="majorBidi"/>
          <w:color w:val="000000" w:themeColor="text1"/>
          <w:sz w:val="24"/>
          <w:szCs w:val="24"/>
        </w:rPr>
        <w:t xml:space="preserve">ous environment; </w:t>
      </w:r>
      <w:r w:rsidR="00746CC1" w:rsidRPr="0016052B">
        <w:rPr>
          <w:rFonts w:asciiTheme="majorBidi" w:hAnsiTheme="majorBidi" w:cstheme="majorBidi"/>
          <w:color w:val="000000" w:themeColor="text1"/>
          <w:sz w:val="24"/>
          <w:szCs w:val="24"/>
        </w:rPr>
        <w:t>Ariel et al. 2014).</w:t>
      </w:r>
    </w:p>
    <w:p w14:paraId="3C449328" w14:textId="083966F5" w:rsidR="002F5668" w:rsidRPr="0016052B" w:rsidRDefault="00F8272E" w:rsidP="009E3201">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Focusing on the heterogeneous-asymmetric </w:t>
      </w:r>
      <w:r w:rsidR="0092537E" w:rsidRPr="0016052B">
        <w:rPr>
          <w:rFonts w:asciiTheme="majorBidi" w:hAnsiTheme="majorBidi" w:cstheme="majorBidi"/>
          <w:sz w:val="24"/>
          <w:szCs w:val="24"/>
        </w:rPr>
        <w:t xml:space="preserve">arenas </w:t>
      </w:r>
      <w:r w:rsidR="00923DB9" w:rsidRPr="0016052B">
        <w:rPr>
          <w:rFonts w:asciiTheme="majorBidi" w:hAnsiTheme="majorBidi" w:cstheme="majorBidi"/>
          <w:sz w:val="24"/>
          <w:szCs w:val="24"/>
        </w:rPr>
        <w:t>only</w:t>
      </w:r>
      <w:r w:rsidRPr="0016052B">
        <w:rPr>
          <w:rFonts w:asciiTheme="majorBidi" w:hAnsiTheme="majorBidi" w:cstheme="majorBidi"/>
          <w:sz w:val="24"/>
          <w:szCs w:val="24"/>
        </w:rPr>
        <w:t>, we further compared the kinematics of the locust marching</w:t>
      </w:r>
      <w:r w:rsidR="00D2023A" w:rsidRPr="0016052B">
        <w:rPr>
          <w:rFonts w:asciiTheme="majorBidi" w:hAnsiTheme="majorBidi" w:cstheme="majorBidi"/>
          <w:sz w:val="24"/>
          <w:szCs w:val="24"/>
        </w:rPr>
        <w:t xml:space="preserve">, </w:t>
      </w:r>
      <w:r w:rsidR="00923DB9" w:rsidRPr="0016052B">
        <w:rPr>
          <w:rFonts w:asciiTheme="majorBidi" w:hAnsiTheme="majorBidi" w:cstheme="majorBidi"/>
          <w:sz w:val="24"/>
          <w:szCs w:val="24"/>
        </w:rPr>
        <w:t xml:space="preserve">measured </w:t>
      </w:r>
      <w:r w:rsidRPr="0016052B">
        <w:rPr>
          <w:rFonts w:asciiTheme="majorBidi" w:hAnsiTheme="majorBidi" w:cstheme="majorBidi"/>
          <w:sz w:val="24"/>
          <w:szCs w:val="24"/>
        </w:rPr>
        <w:t xml:space="preserve">in the </w:t>
      </w:r>
      <w:r w:rsidR="00923DB9" w:rsidRPr="0016052B">
        <w:rPr>
          <w:rFonts w:asciiTheme="majorBidi" w:hAnsiTheme="majorBidi" w:cstheme="majorBidi"/>
          <w:sz w:val="24"/>
          <w:szCs w:val="24"/>
        </w:rPr>
        <w:t>arena-half containing the funnel</w:t>
      </w:r>
      <w:r w:rsidR="00D2023A" w:rsidRPr="0016052B">
        <w:rPr>
          <w:rFonts w:asciiTheme="majorBidi" w:hAnsiTheme="majorBidi" w:cstheme="majorBidi"/>
          <w:sz w:val="24"/>
          <w:szCs w:val="24"/>
        </w:rPr>
        <w:t>,</w:t>
      </w:r>
      <w:r w:rsidR="00923DB9" w:rsidRPr="0016052B">
        <w:rPr>
          <w:rFonts w:asciiTheme="majorBidi" w:hAnsiTheme="majorBidi" w:cstheme="majorBidi"/>
          <w:sz w:val="24"/>
          <w:szCs w:val="24"/>
        </w:rPr>
        <w:t xml:space="preserve"> to those in the </w:t>
      </w:r>
      <w:r w:rsidRPr="0016052B">
        <w:rPr>
          <w:rFonts w:asciiTheme="majorBidi" w:hAnsiTheme="majorBidi" w:cstheme="majorBidi"/>
          <w:sz w:val="24"/>
          <w:szCs w:val="24"/>
        </w:rPr>
        <w:t>arena</w:t>
      </w:r>
      <w:r w:rsidR="00923DB9" w:rsidRPr="0016052B">
        <w:rPr>
          <w:rFonts w:asciiTheme="majorBidi" w:hAnsiTheme="majorBidi" w:cstheme="majorBidi"/>
          <w:sz w:val="24"/>
          <w:szCs w:val="24"/>
        </w:rPr>
        <w:t>-half characterized by the wider path</w:t>
      </w:r>
      <w:r w:rsidR="00DA2A70">
        <w:rPr>
          <w:rFonts w:asciiTheme="majorBidi" w:hAnsiTheme="majorBidi" w:cstheme="majorBidi"/>
          <w:sz w:val="24"/>
          <w:szCs w:val="24"/>
        </w:rPr>
        <w:t xml:space="preserve"> (see Fig 5A1)</w:t>
      </w:r>
      <w:r w:rsidR="00923DB9" w:rsidRPr="0016052B">
        <w:rPr>
          <w:rFonts w:asciiTheme="majorBidi" w:hAnsiTheme="majorBidi" w:cstheme="majorBidi"/>
          <w:sz w:val="24"/>
          <w:szCs w:val="24"/>
        </w:rPr>
        <w:t>.</w:t>
      </w:r>
      <w:r w:rsidRPr="0016052B">
        <w:rPr>
          <w:rFonts w:asciiTheme="majorBidi" w:hAnsiTheme="majorBidi" w:cstheme="majorBidi"/>
          <w:sz w:val="24"/>
          <w:szCs w:val="24"/>
        </w:rPr>
        <w:t xml:space="preserve"> </w:t>
      </w:r>
      <w:r w:rsidR="00527D35">
        <w:rPr>
          <w:rFonts w:asciiTheme="majorBidi" w:hAnsiTheme="majorBidi" w:cstheme="majorBidi"/>
          <w:sz w:val="24"/>
          <w:szCs w:val="24"/>
        </w:rPr>
        <w:t>T</w:t>
      </w:r>
      <w:r w:rsidR="00503F39">
        <w:rPr>
          <w:rFonts w:asciiTheme="majorBidi" w:hAnsiTheme="majorBidi" w:cstheme="majorBidi"/>
          <w:sz w:val="24"/>
          <w:szCs w:val="24"/>
        </w:rPr>
        <w:t xml:space="preserve">he </w:t>
      </w:r>
      <w:r w:rsidR="009E3201">
        <w:rPr>
          <w:rFonts w:asciiTheme="majorBidi" w:hAnsiTheme="majorBidi" w:cstheme="majorBidi"/>
          <w:sz w:val="24"/>
          <w:szCs w:val="24"/>
        </w:rPr>
        <w:t xml:space="preserve">Most pronounced </w:t>
      </w:r>
      <w:r w:rsidR="009E3201" w:rsidRPr="0016052B">
        <w:rPr>
          <w:rFonts w:asciiTheme="majorBidi" w:hAnsiTheme="majorBidi" w:cstheme="majorBidi"/>
          <w:sz w:val="24"/>
          <w:szCs w:val="24"/>
        </w:rPr>
        <w:t>differences</w:t>
      </w:r>
      <w:r w:rsidR="009E3201">
        <w:rPr>
          <w:rFonts w:asciiTheme="majorBidi" w:hAnsiTheme="majorBidi" w:cstheme="majorBidi"/>
          <w:sz w:val="24"/>
          <w:szCs w:val="24"/>
        </w:rPr>
        <w:t xml:space="preserve"> were those </w:t>
      </w:r>
      <w:r w:rsidR="009E3201" w:rsidRPr="0016052B">
        <w:rPr>
          <w:rFonts w:asciiTheme="majorBidi" w:hAnsiTheme="majorBidi" w:cstheme="majorBidi"/>
          <w:sz w:val="24"/>
          <w:szCs w:val="24"/>
        </w:rPr>
        <w:t>found in the arena resulting from the largest displacement (narrowest funnel; the right-hand topography illustrated in Fig. 1B</w:t>
      </w:r>
      <w:r w:rsidR="009E3201">
        <w:rPr>
          <w:rFonts w:asciiTheme="majorBidi" w:hAnsiTheme="majorBidi" w:cstheme="majorBidi"/>
          <w:sz w:val="24"/>
          <w:szCs w:val="24"/>
        </w:rPr>
        <w:t xml:space="preserve">) in respect to </w:t>
      </w:r>
      <w:r w:rsidR="00503F39" w:rsidRPr="0016052B">
        <w:rPr>
          <w:rFonts w:asciiTheme="majorBidi" w:hAnsiTheme="majorBidi" w:cstheme="majorBidi"/>
          <w:sz w:val="24"/>
          <w:szCs w:val="24"/>
        </w:rPr>
        <w:t>the locusts’ average walking speed (Fig. 5A2</w:t>
      </w:r>
      <w:r w:rsidR="00126BBC">
        <w:rPr>
          <w:rFonts w:asciiTheme="majorBidi" w:hAnsiTheme="majorBidi" w:cstheme="majorBidi"/>
          <w:sz w:val="24"/>
          <w:szCs w:val="24"/>
        </w:rPr>
        <w:t>,</w:t>
      </w:r>
      <w:r w:rsidR="00126BBC" w:rsidRPr="00126BBC">
        <w:rPr>
          <w:rFonts w:asciiTheme="majorBidi" w:hAnsiTheme="majorBidi" w:cstheme="majorBidi"/>
          <w:sz w:val="24"/>
          <w:szCs w:val="24"/>
        </w:rPr>
        <w:t xml:space="preserve"> </w:t>
      </w:r>
      <w:r w:rsidR="00126BBC">
        <w:rPr>
          <w:rFonts w:asciiTheme="majorBidi" w:hAnsiTheme="majorBidi" w:cstheme="majorBidi"/>
          <w:sz w:val="24"/>
          <w:szCs w:val="24"/>
        </w:rPr>
        <w:t>p-Value&lt;</w:t>
      </w:r>
      <w:r w:rsidR="00126BBC" w:rsidRPr="00A920C6">
        <w:rPr>
          <w:rFonts w:asciiTheme="majorBidi" w:hAnsiTheme="majorBidi" w:cstheme="majorBidi"/>
          <w:position w:val="-6"/>
          <w:sz w:val="24"/>
          <w:szCs w:val="24"/>
        </w:rPr>
        <w:object w:dxaOrig="440" w:dyaOrig="320" w14:anchorId="1997F0EC">
          <v:shape id="_x0000_i1067" type="#_x0000_t75" style="width:25.5pt;height:15.5pt" o:ole="">
            <v:imagedata r:id="rId89" o:title=""/>
          </v:shape>
          <o:OLEObject Type="Embed" ProgID="Equation.DSMT4" ShapeID="_x0000_i1067" DrawAspect="Content" ObjectID="_1537190502" r:id="rId90"/>
        </w:object>
      </w:r>
      <w:r w:rsidR="00503F39" w:rsidRPr="0016052B">
        <w:rPr>
          <w:rFonts w:asciiTheme="majorBidi" w:hAnsiTheme="majorBidi" w:cstheme="majorBidi"/>
          <w:sz w:val="24"/>
          <w:szCs w:val="24"/>
        </w:rPr>
        <w:t>), and</w:t>
      </w:r>
      <w:r w:rsidR="00527D35">
        <w:rPr>
          <w:rFonts w:asciiTheme="majorBidi" w:hAnsiTheme="majorBidi" w:cstheme="majorBidi"/>
          <w:sz w:val="24"/>
          <w:szCs w:val="24"/>
        </w:rPr>
        <w:t xml:space="preserve"> </w:t>
      </w:r>
      <w:r w:rsidR="00503F39" w:rsidRPr="0016052B">
        <w:rPr>
          <w:rFonts w:asciiTheme="majorBidi" w:hAnsiTheme="majorBidi" w:cstheme="majorBidi"/>
          <w:sz w:val="24"/>
          <w:szCs w:val="24"/>
        </w:rPr>
        <w:t>the distribution of the durations of the walking and pausing bouts (Figs. 5A3</w:t>
      </w:r>
      <w:r w:rsidR="00126BBC">
        <w:rPr>
          <w:rFonts w:asciiTheme="majorBidi" w:hAnsiTheme="majorBidi" w:cstheme="majorBidi"/>
          <w:sz w:val="24"/>
          <w:szCs w:val="24"/>
        </w:rPr>
        <w:t>,</w:t>
      </w:r>
      <w:r w:rsidR="009E3201">
        <w:rPr>
          <w:rFonts w:asciiTheme="majorBidi" w:hAnsiTheme="majorBidi" w:cstheme="majorBidi"/>
          <w:sz w:val="24"/>
          <w:szCs w:val="24"/>
        </w:rPr>
        <w:t xml:space="preserve"> 5A4; </w:t>
      </w:r>
      <w:r w:rsidR="00126BBC">
        <w:rPr>
          <w:rFonts w:asciiTheme="majorBidi" w:hAnsiTheme="majorBidi" w:cstheme="majorBidi"/>
          <w:sz w:val="24"/>
          <w:szCs w:val="24"/>
        </w:rPr>
        <w:t>p-Values&lt;</w:t>
      </w:r>
      <w:r w:rsidR="00126BBC" w:rsidRPr="00A920C6">
        <w:rPr>
          <w:rFonts w:asciiTheme="majorBidi" w:hAnsiTheme="majorBidi" w:cstheme="majorBidi"/>
          <w:position w:val="-6"/>
          <w:sz w:val="24"/>
          <w:szCs w:val="24"/>
        </w:rPr>
        <w:object w:dxaOrig="440" w:dyaOrig="320" w14:anchorId="3CB2E5D5">
          <v:shape id="_x0000_i1068" type="#_x0000_t75" style="width:25.5pt;height:15.5pt" o:ole="">
            <v:imagedata r:id="rId91" o:title=""/>
          </v:shape>
          <o:OLEObject Type="Embed" ProgID="Equation.DSMT4" ShapeID="_x0000_i1068" DrawAspect="Content" ObjectID="_1537190503" r:id="rId92"/>
        </w:object>
      </w:r>
      <w:r w:rsidR="00503F39" w:rsidRPr="0016052B">
        <w:rPr>
          <w:rFonts w:asciiTheme="majorBidi" w:hAnsiTheme="majorBidi" w:cstheme="majorBidi"/>
          <w:sz w:val="24"/>
          <w:szCs w:val="24"/>
        </w:rPr>
        <w:t>)</w:t>
      </w:r>
      <w:r w:rsidR="00CD7BDA" w:rsidRPr="0016052B">
        <w:rPr>
          <w:rFonts w:asciiTheme="majorBidi" w:hAnsiTheme="majorBidi" w:cstheme="majorBidi"/>
          <w:sz w:val="24"/>
          <w:szCs w:val="24"/>
        </w:rPr>
        <w:t>.</w:t>
      </w:r>
      <w:r w:rsidR="00923DB9" w:rsidRPr="0016052B">
        <w:rPr>
          <w:rFonts w:asciiTheme="majorBidi" w:hAnsiTheme="majorBidi" w:cstheme="majorBidi"/>
          <w:sz w:val="24"/>
          <w:szCs w:val="24"/>
        </w:rPr>
        <w:t xml:space="preserve"> </w:t>
      </w:r>
      <w:r w:rsidR="00525A03" w:rsidRPr="0016052B">
        <w:rPr>
          <w:rFonts w:asciiTheme="majorBidi" w:hAnsiTheme="majorBidi" w:cstheme="majorBidi"/>
          <w:sz w:val="24"/>
          <w:szCs w:val="24"/>
        </w:rPr>
        <w:t>As can be seen, around the funnel the locusts’ speed tended to be lower,</w:t>
      </w:r>
      <w:r w:rsidR="00AB454A" w:rsidRPr="0016052B">
        <w:rPr>
          <w:rFonts w:asciiTheme="majorBidi" w:hAnsiTheme="majorBidi" w:cstheme="majorBidi"/>
          <w:sz w:val="24"/>
          <w:szCs w:val="24"/>
        </w:rPr>
        <w:t xml:space="preserve"> with</w:t>
      </w:r>
      <w:r w:rsidR="00525A03" w:rsidRPr="0016052B">
        <w:rPr>
          <w:rFonts w:asciiTheme="majorBidi" w:hAnsiTheme="majorBidi" w:cstheme="majorBidi"/>
          <w:sz w:val="24"/>
          <w:szCs w:val="24"/>
        </w:rPr>
        <w:t xml:space="preserve"> rest or stop durations shorter, but walking durations longer.  </w:t>
      </w:r>
      <w:r w:rsidR="002F5668" w:rsidRPr="0016052B">
        <w:rPr>
          <w:rFonts w:asciiTheme="majorBidi" w:hAnsiTheme="majorBidi" w:cstheme="majorBidi"/>
          <w:sz w:val="24"/>
          <w:szCs w:val="24"/>
        </w:rPr>
        <w:t xml:space="preserve">Interestingly, </w:t>
      </w:r>
      <w:r w:rsidR="00DA2A70">
        <w:rPr>
          <w:rFonts w:asciiTheme="majorBidi" w:hAnsiTheme="majorBidi" w:cstheme="majorBidi"/>
          <w:sz w:val="24"/>
          <w:szCs w:val="24"/>
        </w:rPr>
        <w:t xml:space="preserve">only </w:t>
      </w:r>
      <w:r w:rsidR="009E3201">
        <w:rPr>
          <w:rFonts w:asciiTheme="majorBidi" w:hAnsiTheme="majorBidi" w:cstheme="majorBidi"/>
          <w:sz w:val="24"/>
          <w:szCs w:val="24"/>
        </w:rPr>
        <w:t xml:space="preserve">a </w:t>
      </w:r>
      <w:r w:rsidR="00BF7E96" w:rsidRPr="0016052B">
        <w:rPr>
          <w:rFonts w:asciiTheme="majorBidi" w:hAnsiTheme="majorBidi" w:cstheme="majorBidi"/>
          <w:sz w:val="24"/>
          <w:szCs w:val="24"/>
        </w:rPr>
        <w:t>few differences in</w:t>
      </w:r>
      <w:r w:rsidR="002F5668" w:rsidRPr="0016052B">
        <w:rPr>
          <w:rFonts w:asciiTheme="majorBidi" w:hAnsiTheme="majorBidi" w:cstheme="majorBidi"/>
          <w:sz w:val="24"/>
          <w:szCs w:val="24"/>
        </w:rPr>
        <w:t xml:space="preserve"> kinematic parameters were found </w:t>
      </w:r>
      <w:r w:rsidR="004244C9" w:rsidRPr="0016052B">
        <w:rPr>
          <w:rFonts w:asciiTheme="majorBidi" w:hAnsiTheme="majorBidi" w:cstheme="majorBidi"/>
          <w:sz w:val="24"/>
          <w:szCs w:val="24"/>
        </w:rPr>
        <w:t xml:space="preserve">when comparing </w:t>
      </w:r>
      <w:r w:rsidR="002F5668" w:rsidRPr="0016052B">
        <w:rPr>
          <w:rFonts w:asciiTheme="majorBidi" w:hAnsiTheme="majorBidi" w:cstheme="majorBidi"/>
          <w:sz w:val="24"/>
          <w:szCs w:val="24"/>
        </w:rPr>
        <w:t xml:space="preserve">the </w:t>
      </w:r>
      <w:r w:rsidR="009E3201">
        <w:rPr>
          <w:rFonts w:asciiTheme="majorBidi" w:hAnsiTheme="majorBidi" w:cstheme="majorBidi"/>
          <w:sz w:val="24"/>
          <w:szCs w:val="24"/>
        </w:rPr>
        <w:t>section</w:t>
      </w:r>
      <w:r w:rsidR="009E3201" w:rsidRPr="0016052B">
        <w:rPr>
          <w:rFonts w:asciiTheme="majorBidi" w:hAnsiTheme="majorBidi" w:cstheme="majorBidi"/>
          <w:sz w:val="24"/>
          <w:szCs w:val="24"/>
        </w:rPr>
        <w:t xml:space="preserve"> </w:t>
      </w:r>
      <w:r w:rsidR="002F5668" w:rsidRPr="0016052B">
        <w:rPr>
          <w:rFonts w:asciiTheme="majorBidi" w:hAnsiTheme="majorBidi" w:cstheme="majorBidi"/>
          <w:sz w:val="24"/>
          <w:szCs w:val="24"/>
        </w:rPr>
        <w:t xml:space="preserve">of the arena containing the </w:t>
      </w:r>
      <w:r w:rsidR="009E3201">
        <w:rPr>
          <w:rFonts w:asciiTheme="majorBidi" w:hAnsiTheme="majorBidi" w:cstheme="majorBidi"/>
          <w:sz w:val="24"/>
          <w:szCs w:val="24"/>
        </w:rPr>
        <w:t>narrowing</w:t>
      </w:r>
      <w:r w:rsidR="009E3201" w:rsidRPr="0016052B">
        <w:rPr>
          <w:rFonts w:asciiTheme="majorBidi" w:hAnsiTheme="majorBidi" w:cstheme="majorBidi"/>
          <w:sz w:val="24"/>
          <w:szCs w:val="24"/>
        </w:rPr>
        <w:t xml:space="preserve"> </w:t>
      </w:r>
      <w:r w:rsidR="002F5668" w:rsidRPr="0016052B">
        <w:rPr>
          <w:rFonts w:asciiTheme="majorBidi" w:hAnsiTheme="majorBidi" w:cstheme="majorBidi"/>
          <w:sz w:val="24"/>
          <w:szCs w:val="24"/>
        </w:rPr>
        <w:t xml:space="preserve">part of the funnel </w:t>
      </w:r>
      <w:r w:rsidR="00AB454A" w:rsidRPr="0016052B">
        <w:rPr>
          <w:rFonts w:asciiTheme="majorBidi" w:hAnsiTheme="majorBidi" w:cstheme="majorBidi"/>
          <w:sz w:val="24"/>
          <w:szCs w:val="24"/>
        </w:rPr>
        <w:t xml:space="preserve">with </w:t>
      </w:r>
      <w:r w:rsidR="002F5668" w:rsidRPr="0016052B">
        <w:rPr>
          <w:rFonts w:asciiTheme="majorBidi" w:hAnsiTheme="majorBidi" w:cstheme="majorBidi"/>
          <w:sz w:val="24"/>
          <w:szCs w:val="24"/>
        </w:rPr>
        <w:t xml:space="preserve">that </w:t>
      </w:r>
      <w:r w:rsidR="00AB454A" w:rsidRPr="0016052B">
        <w:rPr>
          <w:rFonts w:asciiTheme="majorBidi" w:hAnsiTheme="majorBidi" w:cstheme="majorBidi"/>
          <w:sz w:val="24"/>
          <w:szCs w:val="24"/>
        </w:rPr>
        <w:t xml:space="preserve">containing </w:t>
      </w:r>
      <w:r w:rsidR="002F5668" w:rsidRPr="0016052B">
        <w:rPr>
          <w:rFonts w:asciiTheme="majorBidi" w:hAnsiTheme="majorBidi" w:cstheme="majorBidi"/>
          <w:sz w:val="24"/>
          <w:szCs w:val="24"/>
        </w:rPr>
        <w:t xml:space="preserve">the widening </w:t>
      </w:r>
      <w:r w:rsidR="009E3201">
        <w:rPr>
          <w:rFonts w:asciiTheme="majorBidi" w:hAnsiTheme="majorBidi" w:cstheme="majorBidi"/>
          <w:sz w:val="24"/>
          <w:szCs w:val="24"/>
        </w:rPr>
        <w:t>section</w:t>
      </w:r>
      <w:r w:rsidR="009E3201" w:rsidRPr="0016052B">
        <w:rPr>
          <w:rFonts w:asciiTheme="majorBidi" w:hAnsiTheme="majorBidi" w:cstheme="majorBidi"/>
          <w:sz w:val="24"/>
          <w:szCs w:val="24"/>
        </w:rPr>
        <w:t xml:space="preserve"> </w:t>
      </w:r>
      <w:r w:rsidR="002F5668" w:rsidRPr="0016052B">
        <w:rPr>
          <w:rFonts w:asciiTheme="majorBidi" w:hAnsiTheme="majorBidi" w:cstheme="majorBidi"/>
          <w:sz w:val="24"/>
          <w:szCs w:val="24"/>
        </w:rPr>
        <w:t>(</w:t>
      </w:r>
      <w:r w:rsidR="00BF7E96" w:rsidRPr="0016052B">
        <w:rPr>
          <w:rFonts w:asciiTheme="majorBidi" w:hAnsiTheme="majorBidi" w:cstheme="majorBidi"/>
          <w:sz w:val="24"/>
          <w:szCs w:val="24"/>
        </w:rPr>
        <w:t>Fig. 5B1</w:t>
      </w:r>
      <w:r w:rsidR="002F5668" w:rsidRPr="0016052B">
        <w:rPr>
          <w:rFonts w:asciiTheme="majorBidi" w:hAnsiTheme="majorBidi" w:cstheme="majorBidi"/>
          <w:sz w:val="24"/>
          <w:szCs w:val="24"/>
        </w:rPr>
        <w:t xml:space="preserve">). </w:t>
      </w:r>
      <w:r w:rsidR="00BF7E96" w:rsidRPr="0016052B">
        <w:rPr>
          <w:rFonts w:asciiTheme="majorBidi" w:hAnsiTheme="majorBidi" w:cstheme="majorBidi"/>
          <w:sz w:val="24"/>
          <w:szCs w:val="24"/>
        </w:rPr>
        <w:t xml:space="preserve">Only </w:t>
      </w:r>
      <w:r w:rsidR="00525A03" w:rsidRPr="0016052B">
        <w:rPr>
          <w:rFonts w:asciiTheme="majorBidi" w:hAnsiTheme="majorBidi" w:cstheme="majorBidi"/>
          <w:sz w:val="24"/>
          <w:szCs w:val="24"/>
        </w:rPr>
        <w:t>the mean</w:t>
      </w:r>
      <w:r w:rsidR="002F5668" w:rsidRPr="0016052B">
        <w:rPr>
          <w:rFonts w:asciiTheme="majorBidi" w:hAnsiTheme="majorBidi" w:cstheme="majorBidi"/>
          <w:sz w:val="24"/>
          <w:szCs w:val="24"/>
        </w:rPr>
        <w:t xml:space="preserve"> speed of the locusts</w:t>
      </w:r>
      <w:r w:rsidR="00BF7E96" w:rsidRPr="0016052B">
        <w:rPr>
          <w:rFonts w:asciiTheme="majorBidi" w:hAnsiTheme="majorBidi" w:cstheme="majorBidi"/>
          <w:sz w:val="24"/>
          <w:szCs w:val="24"/>
        </w:rPr>
        <w:t xml:space="preserve"> was found to differ</w:t>
      </w:r>
      <w:r w:rsidR="00525A03" w:rsidRPr="0016052B">
        <w:rPr>
          <w:rFonts w:asciiTheme="majorBidi" w:hAnsiTheme="majorBidi" w:cstheme="majorBidi"/>
          <w:sz w:val="24"/>
          <w:szCs w:val="24"/>
        </w:rPr>
        <w:t xml:space="preserve"> (i.e. somewhat increased speed when emerg</w:t>
      </w:r>
      <w:r w:rsidR="00AB454A" w:rsidRPr="0016052B">
        <w:rPr>
          <w:rFonts w:asciiTheme="majorBidi" w:hAnsiTheme="majorBidi" w:cstheme="majorBidi"/>
          <w:sz w:val="24"/>
          <w:szCs w:val="24"/>
        </w:rPr>
        <w:t>ing</w:t>
      </w:r>
      <w:r w:rsidR="00525A03" w:rsidRPr="0016052B">
        <w:rPr>
          <w:rFonts w:asciiTheme="majorBidi" w:hAnsiTheme="majorBidi" w:cstheme="majorBidi"/>
          <w:sz w:val="24"/>
          <w:szCs w:val="24"/>
        </w:rPr>
        <w:t xml:space="preserve"> from the funnel, Fig</w:t>
      </w:r>
      <w:r w:rsidR="00C319E1" w:rsidRPr="0016052B">
        <w:rPr>
          <w:rFonts w:asciiTheme="majorBidi" w:hAnsiTheme="majorBidi" w:cstheme="majorBidi"/>
          <w:sz w:val="24"/>
          <w:szCs w:val="24"/>
        </w:rPr>
        <w:t>.</w:t>
      </w:r>
      <w:r w:rsidR="00525A03" w:rsidRPr="0016052B">
        <w:rPr>
          <w:rFonts w:asciiTheme="majorBidi" w:hAnsiTheme="majorBidi" w:cstheme="majorBidi"/>
          <w:sz w:val="24"/>
          <w:szCs w:val="24"/>
        </w:rPr>
        <w:t xml:space="preserve"> 5B2)</w:t>
      </w:r>
      <w:r w:rsidR="002F5668" w:rsidRPr="0016052B">
        <w:rPr>
          <w:rFonts w:asciiTheme="majorBidi" w:hAnsiTheme="majorBidi" w:cstheme="majorBidi"/>
          <w:sz w:val="24"/>
          <w:szCs w:val="24"/>
        </w:rPr>
        <w:t xml:space="preserve">, </w:t>
      </w:r>
      <w:r w:rsidR="00BF7E96" w:rsidRPr="0016052B">
        <w:rPr>
          <w:rFonts w:asciiTheme="majorBidi" w:hAnsiTheme="majorBidi" w:cstheme="majorBidi"/>
          <w:sz w:val="24"/>
          <w:szCs w:val="24"/>
        </w:rPr>
        <w:t xml:space="preserve">while </w:t>
      </w:r>
      <w:r w:rsidR="002F5668" w:rsidRPr="0016052B">
        <w:rPr>
          <w:rFonts w:asciiTheme="majorBidi" w:hAnsiTheme="majorBidi" w:cstheme="majorBidi"/>
          <w:sz w:val="24"/>
          <w:szCs w:val="24"/>
        </w:rPr>
        <w:t>the duration</w:t>
      </w:r>
      <w:r w:rsidR="00AB454A" w:rsidRPr="0016052B">
        <w:rPr>
          <w:rFonts w:asciiTheme="majorBidi" w:hAnsiTheme="majorBidi" w:cstheme="majorBidi"/>
          <w:sz w:val="24"/>
          <w:szCs w:val="24"/>
        </w:rPr>
        <w:t>s</w:t>
      </w:r>
      <w:r w:rsidR="002F5668" w:rsidRPr="0016052B">
        <w:rPr>
          <w:rFonts w:asciiTheme="majorBidi" w:hAnsiTheme="majorBidi" w:cstheme="majorBidi"/>
          <w:sz w:val="24"/>
          <w:szCs w:val="24"/>
        </w:rPr>
        <w:t xml:space="preserve"> of a walking or pausing bout</w:t>
      </w:r>
      <w:r w:rsidR="00BF7E96" w:rsidRPr="0016052B">
        <w:rPr>
          <w:rFonts w:asciiTheme="majorBidi" w:hAnsiTheme="majorBidi" w:cstheme="majorBidi"/>
          <w:sz w:val="24"/>
          <w:szCs w:val="24"/>
        </w:rPr>
        <w:t xml:space="preserve"> </w:t>
      </w:r>
      <w:r w:rsidR="009E3201">
        <w:rPr>
          <w:rFonts w:asciiTheme="majorBidi" w:hAnsiTheme="majorBidi" w:cstheme="majorBidi"/>
          <w:sz w:val="24"/>
          <w:szCs w:val="24"/>
        </w:rPr>
        <w:t>tended to be</w:t>
      </w:r>
      <w:r w:rsidR="009E3201" w:rsidRPr="0016052B">
        <w:rPr>
          <w:rFonts w:asciiTheme="majorBidi" w:hAnsiTheme="majorBidi" w:cstheme="majorBidi"/>
          <w:sz w:val="24"/>
          <w:szCs w:val="24"/>
        </w:rPr>
        <w:t xml:space="preserve"> </w:t>
      </w:r>
      <w:r w:rsidR="009E3201">
        <w:rPr>
          <w:rFonts w:asciiTheme="majorBidi" w:hAnsiTheme="majorBidi" w:cstheme="majorBidi"/>
          <w:sz w:val="24"/>
          <w:szCs w:val="24"/>
        </w:rPr>
        <w:t>more</w:t>
      </w:r>
      <w:r w:rsidR="00DA1B92">
        <w:rPr>
          <w:rFonts w:asciiTheme="majorBidi" w:hAnsiTheme="majorBidi" w:cstheme="majorBidi"/>
          <w:sz w:val="24"/>
          <w:szCs w:val="24"/>
        </w:rPr>
        <w:t xml:space="preserve"> </w:t>
      </w:r>
      <w:r w:rsidR="00BF7E96" w:rsidRPr="0016052B">
        <w:rPr>
          <w:rFonts w:asciiTheme="majorBidi" w:hAnsiTheme="majorBidi" w:cstheme="majorBidi"/>
          <w:sz w:val="24"/>
          <w:szCs w:val="24"/>
        </w:rPr>
        <w:t>similar</w:t>
      </w:r>
      <w:r w:rsidR="00525A03" w:rsidRPr="0016052B">
        <w:rPr>
          <w:rFonts w:asciiTheme="majorBidi" w:hAnsiTheme="majorBidi" w:cstheme="majorBidi"/>
          <w:sz w:val="24"/>
          <w:szCs w:val="24"/>
        </w:rPr>
        <w:t xml:space="preserve"> (Fig</w:t>
      </w:r>
      <w:r w:rsidR="00C319E1" w:rsidRPr="0016052B">
        <w:rPr>
          <w:rFonts w:asciiTheme="majorBidi" w:hAnsiTheme="majorBidi" w:cstheme="majorBidi"/>
          <w:sz w:val="24"/>
          <w:szCs w:val="24"/>
        </w:rPr>
        <w:t>s.</w:t>
      </w:r>
      <w:r w:rsidR="00525A03" w:rsidRPr="0016052B">
        <w:rPr>
          <w:rFonts w:asciiTheme="majorBidi" w:hAnsiTheme="majorBidi" w:cstheme="majorBidi"/>
          <w:sz w:val="24"/>
          <w:szCs w:val="24"/>
        </w:rPr>
        <w:t xml:space="preserve"> 5B3 and </w:t>
      </w:r>
      <w:r w:rsidR="009E3201">
        <w:rPr>
          <w:rFonts w:asciiTheme="majorBidi" w:hAnsiTheme="majorBidi" w:cstheme="majorBidi"/>
          <w:sz w:val="24"/>
          <w:szCs w:val="24"/>
        </w:rPr>
        <w:t>5B4; p-Values&gt;0.05</w:t>
      </w:r>
      <w:r w:rsidR="00525A03" w:rsidRPr="0016052B">
        <w:rPr>
          <w:rFonts w:asciiTheme="majorBidi" w:hAnsiTheme="majorBidi" w:cstheme="majorBidi"/>
          <w:sz w:val="24"/>
          <w:szCs w:val="24"/>
        </w:rPr>
        <w:t xml:space="preserve">).  </w:t>
      </w:r>
    </w:p>
    <w:p w14:paraId="4BD9ED7B" w14:textId="342CD3CC" w:rsidR="00BA1C6B" w:rsidRPr="0016052B" w:rsidRDefault="00AF0E77">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The parameter most affected by the </w:t>
      </w:r>
      <w:r w:rsidR="004244C9" w:rsidRPr="0016052B">
        <w:rPr>
          <w:rFonts w:asciiTheme="majorBidi" w:hAnsiTheme="majorBidi" w:cstheme="majorBidi"/>
          <w:sz w:val="24"/>
          <w:szCs w:val="24"/>
        </w:rPr>
        <w:t xml:space="preserve">arena </w:t>
      </w:r>
      <w:r w:rsidRPr="0016052B">
        <w:rPr>
          <w:rFonts w:asciiTheme="majorBidi" w:hAnsiTheme="majorBidi" w:cstheme="majorBidi"/>
          <w:sz w:val="24"/>
          <w:szCs w:val="24"/>
        </w:rPr>
        <w:t xml:space="preserve">topography was found to be the local density of </w:t>
      </w:r>
      <w:r w:rsidR="00525A03" w:rsidRPr="0016052B">
        <w:rPr>
          <w:rFonts w:asciiTheme="majorBidi" w:hAnsiTheme="majorBidi" w:cstheme="majorBidi"/>
          <w:sz w:val="24"/>
          <w:szCs w:val="24"/>
        </w:rPr>
        <w:t xml:space="preserve">the </w:t>
      </w:r>
      <w:r w:rsidRPr="0016052B">
        <w:rPr>
          <w:rFonts w:asciiTheme="majorBidi" w:hAnsiTheme="majorBidi" w:cstheme="majorBidi"/>
          <w:sz w:val="24"/>
          <w:szCs w:val="24"/>
        </w:rPr>
        <w:t>locusts</w:t>
      </w:r>
      <w:r w:rsidR="004244C9" w:rsidRPr="0016052B">
        <w:rPr>
          <w:rFonts w:asciiTheme="majorBidi" w:hAnsiTheme="majorBidi" w:cstheme="majorBidi"/>
          <w:sz w:val="24"/>
          <w:szCs w:val="24"/>
        </w:rPr>
        <w:t>,</w:t>
      </w:r>
      <w:r w:rsidRPr="0016052B">
        <w:rPr>
          <w:rFonts w:asciiTheme="majorBidi" w:hAnsiTheme="majorBidi" w:cstheme="majorBidi"/>
          <w:sz w:val="24"/>
          <w:szCs w:val="24"/>
        </w:rPr>
        <w:t xml:space="preserve"> as reflected </w:t>
      </w:r>
      <w:r w:rsidR="00AB454A" w:rsidRPr="0016052B">
        <w:rPr>
          <w:rFonts w:asciiTheme="majorBidi" w:hAnsiTheme="majorBidi" w:cstheme="majorBidi"/>
          <w:sz w:val="24"/>
          <w:szCs w:val="24"/>
        </w:rPr>
        <w:t xml:space="preserve">in </w:t>
      </w:r>
      <w:r w:rsidRPr="0016052B">
        <w:rPr>
          <w:rFonts w:asciiTheme="majorBidi" w:hAnsiTheme="majorBidi" w:cstheme="majorBidi"/>
          <w:sz w:val="24"/>
          <w:szCs w:val="24"/>
        </w:rPr>
        <w:t xml:space="preserve">the number of locusts within a short range from a focal locust. </w:t>
      </w:r>
      <w:r w:rsidR="00A53902">
        <w:rPr>
          <w:rFonts w:asciiTheme="majorBidi" w:hAnsiTheme="majorBidi" w:cstheme="majorBidi"/>
          <w:sz w:val="24"/>
          <w:szCs w:val="24"/>
        </w:rPr>
        <w:t>For example, t</w:t>
      </w:r>
      <w:r w:rsidRPr="0016052B">
        <w:rPr>
          <w:rFonts w:asciiTheme="majorBidi" w:hAnsiTheme="majorBidi" w:cstheme="majorBidi"/>
          <w:sz w:val="24"/>
          <w:szCs w:val="24"/>
        </w:rPr>
        <w:t xml:space="preserve">he </w:t>
      </w:r>
      <w:r w:rsidRPr="0016052B">
        <w:rPr>
          <w:rFonts w:asciiTheme="majorBidi" w:hAnsiTheme="majorBidi" w:cstheme="majorBidi"/>
          <w:sz w:val="24"/>
          <w:szCs w:val="24"/>
        </w:rPr>
        <w:lastRenderedPageBreak/>
        <w:t xml:space="preserve">distribution of </w:t>
      </w:r>
      <w:r w:rsidR="00C56931" w:rsidRPr="0016052B">
        <w:rPr>
          <w:rFonts w:asciiTheme="majorBidi" w:hAnsiTheme="majorBidi" w:cstheme="majorBidi"/>
          <w:sz w:val="24"/>
          <w:szCs w:val="24"/>
        </w:rPr>
        <w:t>close-</w:t>
      </w:r>
      <w:r w:rsidRPr="0016052B">
        <w:rPr>
          <w:rFonts w:asciiTheme="majorBidi" w:hAnsiTheme="majorBidi" w:cstheme="majorBidi"/>
          <w:sz w:val="24"/>
          <w:szCs w:val="24"/>
        </w:rPr>
        <w:t xml:space="preserve">neighbors count </w:t>
      </w:r>
      <w:r w:rsidR="00C56931" w:rsidRPr="0016052B">
        <w:rPr>
          <w:rFonts w:asciiTheme="majorBidi" w:hAnsiTheme="majorBidi" w:cstheme="majorBidi"/>
          <w:sz w:val="24"/>
          <w:szCs w:val="24"/>
        </w:rPr>
        <w:t xml:space="preserve">or </w:t>
      </w:r>
      <w:r w:rsidR="00E77DFB" w:rsidRPr="0016052B">
        <w:rPr>
          <w:rFonts w:asciiTheme="majorBidi" w:hAnsiTheme="majorBidi" w:cstheme="majorBidi"/>
          <w:sz w:val="24"/>
          <w:szCs w:val="24"/>
        </w:rPr>
        <w:t xml:space="preserve">that of </w:t>
      </w:r>
      <w:r w:rsidR="00C56931" w:rsidRPr="0016052B">
        <w:rPr>
          <w:rFonts w:asciiTheme="majorBidi" w:hAnsiTheme="majorBidi" w:cstheme="majorBidi"/>
          <w:sz w:val="24"/>
          <w:szCs w:val="24"/>
        </w:rPr>
        <w:t xml:space="preserve">close-moving-neighbors count </w:t>
      </w:r>
      <w:r w:rsidR="004244C9" w:rsidRPr="0016052B">
        <w:rPr>
          <w:rFonts w:asciiTheme="majorBidi" w:hAnsiTheme="majorBidi" w:cstheme="majorBidi"/>
          <w:sz w:val="24"/>
          <w:szCs w:val="24"/>
        </w:rPr>
        <w:t>(</w:t>
      </w:r>
      <w:r w:rsidR="00D83A6D" w:rsidRPr="0016052B">
        <w:rPr>
          <w:rFonts w:asciiTheme="majorBidi" w:hAnsiTheme="majorBidi" w:cstheme="majorBidi"/>
          <w:sz w:val="24"/>
          <w:szCs w:val="24"/>
        </w:rPr>
        <w:t xml:space="preserve">comprising </w:t>
      </w:r>
      <w:r w:rsidR="004244C9" w:rsidRPr="0016052B">
        <w:rPr>
          <w:rFonts w:asciiTheme="majorBidi" w:hAnsiTheme="majorBidi" w:cstheme="majorBidi"/>
          <w:sz w:val="24"/>
          <w:szCs w:val="24"/>
        </w:rPr>
        <w:t xml:space="preserve">only walking insects) </w:t>
      </w:r>
      <w:r w:rsidRPr="0016052B">
        <w:rPr>
          <w:rFonts w:asciiTheme="majorBidi" w:hAnsiTheme="majorBidi" w:cstheme="majorBidi"/>
          <w:sz w:val="24"/>
          <w:szCs w:val="24"/>
        </w:rPr>
        <w:t>was very different in the two halves of the arena formed by a 10</w:t>
      </w:r>
      <w:r w:rsidR="00D83A6D" w:rsidRPr="0016052B">
        <w:rPr>
          <w:rFonts w:asciiTheme="majorBidi" w:hAnsiTheme="majorBidi" w:cstheme="majorBidi"/>
          <w:sz w:val="24"/>
          <w:szCs w:val="24"/>
        </w:rPr>
        <w:t xml:space="preserve"> </w:t>
      </w:r>
      <w:r w:rsidRPr="0016052B">
        <w:rPr>
          <w:rFonts w:asciiTheme="majorBidi" w:hAnsiTheme="majorBidi" w:cstheme="majorBidi"/>
          <w:sz w:val="24"/>
          <w:szCs w:val="24"/>
        </w:rPr>
        <w:t>cm displacement</w:t>
      </w:r>
      <w:r w:rsidR="00A53902">
        <w:rPr>
          <w:rFonts w:asciiTheme="majorBidi" w:hAnsiTheme="majorBidi" w:cstheme="majorBidi"/>
          <w:sz w:val="24"/>
          <w:szCs w:val="24"/>
        </w:rPr>
        <w:t xml:space="preserve"> (F</w:t>
      </w:r>
      <w:r w:rsidR="00A53902" w:rsidRPr="0016052B">
        <w:rPr>
          <w:rFonts w:asciiTheme="majorBidi" w:hAnsiTheme="majorBidi" w:cstheme="majorBidi"/>
          <w:sz w:val="24"/>
          <w:szCs w:val="24"/>
        </w:rPr>
        <w:t>ig</w:t>
      </w:r>
      <w:r w:rsidR="00A53902">
        <w:rPr>
          <w:rFonts w:asciiTheme="majorBidi" w:hAnsiTheme="majorBidi" w:cstheme="majorBidi"/>
          <w:sz w:val="24"/>
          <w:szCs w:val="24"/>
        </w:rPr>
        <w:t>.</w:t>
      </w:r>
      <w:r w:rsidR="00A53902" w:rsidRPr="0016052B">
        <w:rPr>
          <w:rFonts w:asciiTheme="majorBidi" w:hAnsiTheme="majorBidi" w:cstheme="majorBidi"/>
          <w:sz w:val="24"/>
          <w:szCs w:val="24"/>
        </w:rPr>
        <w:t xml:space="preserve"> 6A</w:t>
      </w:r>
      <w:r w:rsidR="00871C1B">
        <w:rPr>
          <w:rFonts w:asciiTheme="majorBidi" w:hAnsiTheme="majorBidi" w:cstheme="majorBidi"/>
          <w:sz w:val="24"/>
          <w:szCs w:val="24"/>
        </w:rPr>
        <w:t>,</w:t>
      </w:r>
      <w:r w:rsidR="00871C1B" w:rsidRPr="00126BBC">
        <w:rPr>
          <w:rFonts w:asciiTheme="majorBidi" w:hAnsiTheme="majorBidi" w:cstheme="majorBidi"/>
          <w:sz w:val="24"/>
          <w:szCs w:val="24"/>
        </w:rPr>
        <w:t xml:space="preserve"> </w:t>
      </w:r>
      <w:r w:rsidR="00871C1B">
        <w:rPr>
          <w:rFonts w:asciiTheme="majorBidi" w:hAnsiTheme="majorBidi" w:cstheme="majorBidi"/>
          <w:sz w:val="24"/>
          <w:szCs w:val="24"/>
        </w:rPr>
        <w:t>p-Value&lt;</w:t>
      </w:r>
      <w:r w:rsidR="00871C1B" w:rsidRPr="00A920C6">
        <w:rPr>
          <w:rFonts w:asciiTheme="majorBidi" w:hAnsiTheme="majorBidi" w:cstheme="majorBidi"/>
          <w:position w:val="-6"/>
          <w:sz w:val="24"/>
          <w:szCs w:val="24"/>
        </w:rPr>
        <w:object w:dxaOrig="440" w:dyaOrig="320" w14:anchorId="40F85C69">
          <v:shape id="_x0000_i1069" type="#_x0000_t75" style="width:25.5pt;height:15.5pt" o:ole="">
            <v:imagedata r:id="rId89" o:title=""/>
          </v:shape>
          <o:OLEObject Type="Embed" ProgID="Equation.DSMT4" ShapeID="_x0000_i1069" DrawAspect="Content" ObjectID="_1537190504" r:id="rId93"/>
        </w:object>
      </w:r>
      <w:r w:rsidR="00A53902">
        <w:rPr>
          <w:rFonts w:asciiTheme="majorBidi" w:hAnsiTheme="majorBidi" w:cstheme="majorBidi"/>
          <w:sz w:val="24"/>
          <w:szCs w:val="24"/>
        </w:rPr>
        <w:t>)</w:t>
      </w:r>
      <w:r w:rsidR="00E77DFB" w:rsidRPr="0016052B">
        <w:rPr>
          <w:rFonts w:asciiTheme="majorBidi" w:hAnsiTheme="majorBidi" w:cstheme="majorBidi"/>
          <w:sz w:val="24"/>
          <w:szCs w:val="24"/>
        </w:rPr>
        <w:t>. This suggest</w:t>
      </w:r>
      <w:r w:rsidR="00F9487E" w:rsidRPr="0016052B">
        <w:rPr>
          <w:rFonts w:asciiTheme="majorBidi" w:hAnsiTheme="majorBidi" w:cstheme="majorBidi"/>
          <w:sz w:val="24"/>
          <w:szCs w:val="24"/>
        </w:rPr>
        <w:t>s</w:t>
      </w:r>
      <w:r w:rsidR="00E77DFB" w:rsidRPr="0016052B">
        <w:rPr>
          <w:rFonts w:asciiTheme="majorBidi" w:hAnsiTheme="majorBidi" w:cstheme="majorBidi"/>
          <w:sz w:val="24"/>
          <w:szCs w:val="24"/>
        </w:rPr>
        <w:t xml:space="preserve"> </w:t>
      </w:r>
      <w:r w:rsidRPr="0016052B">
        <w:rPr>
          <w:rFonts w:asciiTheme="majorBidi" w:hAnsiTheme="majorBidi" w:cstheme="majorBidi"/>
          <w:sz w:val="24"/>
          <w:szCs w:val="24"/>
        </w:rPr>
        <w:t>that</w:t>
      </w:r>
      <w:r w:rsidR="00A22F21">
        <w:rPr>
          <w:rFonts w:asciiTheme="majorBidi" w:hAnsiTheme="majorBidi" w:cstheme="majorBidi"/>
          <w:sz w:val="24"/>
          <w:szCs w:val="24"/>
        </w:rPr>
        <w:t xml:space="preserve"> </w:t>
      </w:r>
      <w:r w:rsidRPr="0016052B">
        <w:rPr>
          <w:rFonts w:asciiTheme="majorBidi" w:hAnsiTheme="majorBidi" w:cstheme="majorBidi"/>
          <w:sz w:val="24"/>
          <w:szCs w:val="24"/>
        </w:rPr>
        <w:t>the marching locusts do not maintain constant distances from one another</w:t>
      </w:r>
      <w:r w:rsidR="00E77DFB" w:rsidRPr="0016052B">
        <w:rPr>
          <w:rFonts w:asciiTheme="majorBidi" w:hAnsiTheme="majorBidi" w:cstheme="majorBidi"/>
          <w:sz w:val="24"/>
          <w:szCs w:val="24"/>
        </w:rPr>
        <w:t>,</w:t>
      </w:r>
      <w:r w:rsidRPr="0016052B">
        <w:rPr>
          <w:rFonts w:asciiTheme="majorBidi" w:hAnsiTheme="majorBidi" w:cstheme="majorBidi"/>
          <w:sz w:val="24"/>
          <w:szCs w:val="24"/>
        </w:rPr>
        <w:t xml:space="preserve"> but</w:t>
      </w:r>
      <w:r w:rsidR="00D83A6D" w:rsidRPr="0016052B">
        <w:rPr>
          <w:rFonts w:asciiTheme="majorBidi" w:hAnsiTheme="majorBidi" w:cstheme="majorBidi"/>
          <w:sz w:val="24"/>
          <w:szCs w:val="24"/>
        </w:rPr>
        <w:t>,</w:t>
      </w:r>
      <w:r w:rsidRPr="0016052B">
        <w:rPr>
          <w:rFonts w:asciiTheme="majorBidi" w:hAnsiTheme="majorBidi" w:cstheme="majorBidi"/>
          <w:sz w:val="24"/>
          <w:szCs w:val="24"/>
        </w:rPr>
        <w:t xml:space="preserve"> </w:t>
      </w:r>
      <w:r w:rsidR="00E77DFB" w:rsidRPr="0016052B">
        <w:rPr>
          <w:rFonts w:asciiTheme="majorBidi" w:hAnsiTheme="majorBidi" w:cstheme="majorBidi"/>
          <w:sz w:val="24"/>
          <w:szCs w:val="24"/>
        </w:rPr>
        <w:t>rather</w:t>
      </w:r>
      <w:r w:rsidR="00D83A6D" w:rsidRPr="0016052B">
        <w:rPr>
          <w:rFonts w:asciiTheme="majorBidi" w:hAnsiTheme="majorBidi" w:cstheme="majorBidi"/>
          <w:sz w:val="24"/>
          <w:szCs w:val="24"/>
        </w:rPr>
        <w:t>,</w:t>
      </w:r>
      <w:r w:rsidR="00E77DFB" w:rsidRPr="0016052B">
        <w:rPr>
          <w:rFonts w:asciiTheme="majorBidi" w:hAnsiTheme="majorBidi" w:cstheme="majorBidi"/>
          <w:sz w:val="24"/>
          <w:szCs w:val="24"/>
        </w:rPr>
        <w:t xml:space="preserve"> </w:t>
      </w:r>
      <w:r w:rsidR="00C56931" w:rsidRPr="0016052B">
        <w:rPr>
          <w:rFonts w:asciiTheme="majorBidi" w:hAnsiTheme="majorBidi" w:cstheme="majorBidi"/>
          <w:sz w:val="24"/>
          <w:szCs w:val="24"/>
        </w:rPr>
        <w:t xml:space="preserve">tend to </w:t>
      </w:r>
      <w:r w:rsidR="00F2763F">
        <w:rPr>
          <w:rFonts w:asciiTheme="majorBidi" w:hAnsiTheme="majorBidi" w:cstheme="majorBidi"/>
          <w:sz w:val="24"/>
          <w:szCs w:val="24"/>
        </w:rPr>
        <w:t>temporarily</w:t>
      </w:r>
      <w:r w:rsidR="00F2763F" w:rsidRPr="0016052B">
        <w:rPr>
          <w:rFonts w:asciiTheme="majorBidi" w:hAnsiTheme="majorBidi" w:cstheme="majorBidi"/>
          <w:sz w:val="24"/>
          <w:szCs w:val="24"/>
        </w:rPr>
        <w:t xml:space="preserve"> </w:t>
      </w:r>
      <w:r w:rsidRPr="0016052B">
        <w:rPr>
          <w:rFonts w:asciiTheme="majorBidi" w:hAnsiTheme="majorBidi" w:cstheme="majorBidi"/>
          <w:sz w:val="24"/>
          <w:szCs w:val="24"/>
        </w:rPr>
        <w:t>crowd</w:t>
      </w:r>
      <w:r w:rsidR="00D83A6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together in response to </w:t>
      </w:r>
      <w:r w:rsidR="00BA1C6B" w:rsidRPr="0016052B">
        <w:rPr>
          <w:rFonts w:asciiTheme="majorBidi" w:hAnsiTheme="majorBidi" w:cstheme="majorBidi"/>
          <w:sz w:val="24"/>
          <w:szCs w:val="24"/>
        </w:rPr>
        <w:t xml:space="preserve">a </w:t>
      </w:r>
      <w:r w:rsidR="00E77DFB" w:rsidRPr="0016052B">
        <w:rPr>
          <w:rFonts w:asciiTheme="majorBidi" w:hAnsiTheme="majorBidi" w:cstheme="majorBidi"/>
          <w:sz w:val="24"/>
          <w:szCs w:val="24"/>
        </w:rPr>
        <w:t>narrowing</w:t>
      </w:r>
      <w:r w:rsidR="00BA1C6B" w:rsidRPr="0016052B">
        <w:rPr>
          <w:rFonts w:asciiTheme="majorBidi" w:hAnsiTheme="majorBidi" w:cstheme="majorBidi"/>
          <w:sz w:val="24"/>
          <w:szCs w:val="24"/>
        </w:rPr>
        <w:t xml:space="preserve"> environment.</w:t>
      </w:r>
      <w:r w:rsidR="002A5BEC" w:rsidRPr="0016052B">
        <w:rPr>
          <w:rFonts w:asciiTheme="majorBidi" w:hAnsiTheme="majorBidi" w:cstheme="majorBidi"/>
          <w:sz w:val="24"/>
          <w:szCs w:val="24"/>
        </w:rPr>
        <w:t xml:space="preserve"> Furthermore, t</w:t>
      </w:r>
      <w:r w:rsidR="00BA1C6B" w:rsidRPr="0016052B">
        <w:rPr>
          <w:rFonts w:asciiTheme="majorBidi" w:hAnsiTheme="majorBidi" w:cstheme="majorBidi"/>
          <w:sz w:val="24"/>
          <w:szCs w:val="24"/>
        </w:rPr>
        <w:t xml:space="preserve">he increase in neighbors-count was found to be positively correlated with the displacement </w:t>
      </w:r>
      <w:r w:rsidR="002A5BEC" w:rsidRPr="0016052B">
        <w:rPr>
          <w:rFonts w:asciiTheme="majorBidi" w:hAnsiTheme="majorBidi" w:cstheme="majorBidi"/>
          <w:sz w:val="24"/>
          <w:szCs w:val="24"/>
        </w:rPr>
        <w:t xml:space="preserve">in the arena half containing the funnel </w:t>
      </w:r>
      <w:r w:rsidR="00BA1C6B" w:rsidRPr="0016052B">
        <w:rPr>
          <w:rFonts w:asciiTheme="majorBidi" w:hAnsiTheme="majorBidi" w:cstheme="majorBidi"/>
          <w:sz w:val="24"/>
          <w:szCs w:val="24"/>
        </w:rPr>
        <w:t>(</w:t>
      </w:r>
      <w:r w:rsidR="002A5BEC" w:rsidRPr="0016052B">
        <w:rPr>
          <w:rFonts w:asciiTheme="majorBidi" w:hAnsiTheme="majorBidi" w:cstheme="majorBidi"/>
          <w:sz w:val="24"/>
          <w:szCs w:val="24"/>
        </w:rPr>
        <w:t>Fig</w:t>
      </w:r>
      <w:r w:rsidR="00121CFC" w:rsidRPr="0016052B">
        <w:rPr>
          <w:rFonts w:asciiTheme="majorBidi" w:hAnsiTheme="majorBidi" w:cstheme="majorBidi"/>
          <w:sz w:val="24"/>
          <w:szCs w:val="24"/>
        </w:rPr>
        <w:t>.</w:t>
      </w:r>
      <w:r w:rsidR="002A5BEC" w:rsidRPr="0016052B">
        <w:rPr>
          <w:rFonts w:asciiTheme="majorBidi" w:hAnsiTheme="majorBidi" w:cstheme="majorBidi"/>
          <w:sz w:val="24"/>
          <w:szCs w:val="24"/>
        </w:rPr>
        <w:t xml:space="preserve"> 6B; </w:t>
      </w:r>
      <w:r w:rsidR="00BA1C6B" w:rsidRPr="0016052B">
        <w:rPr>
          <w:rFonts w:asciiTheme="majorBidi" w:hAnsiTheme="majorBidi" w:cstheme="majorBidi"/>
          <w:sz w:val="24"/>
          <w:szCs w:val="24"/>
        </w:rPr>
        <w:t>or negatively with the width of the funnel</w:t>
      </w:r>
      <w:r w:rsidR="00871C1B">
        <w:rPr>
          <w:rFonts w:asciiTheme="majorBidi" w:hAnsiTheme="majorBidi" w:cstheme="majorBidi"/>
          <w:sz w:val="24"/>
          <w:szCs w:val="24"/>
        </w:rPr>
        <w:t>,</w:t>
      </w:r>
      <w:r w:rsidR="00871C1B" w:rsidRPr="00126BBC">
        <w:rPr>
          <w:rFonts w:asciiTheme="majorBidi" w:hAnsiTheme="majorBidi" w:cstheme="majorBidi"/>
          <w:sz w:val="24"/>
          <w:szCs w:val="24"/>
        </w:rPr>
        <w:t xml:space="preserve"> </w:t>
      </w:r>
      <w:r w:rsidR="00871C1B">
        <w:rPr>
          <w:rFonts w:asciiTheme="majorBidi" w:hAnsiTheme="majorBidi" w:cstheme="majorBidi"/>
          <w:sz w:val="24"/>
          <w:szCs w:val="24"/>
        </w:rPr>
        <w:t>p-Value&lt;</w:t>
      </w:r>
      <w:r w:rsidR="00FB75EB">
        <w:rPr>
          <w:rFonts w:asciiTheme="majorBidi" w:hAnsiTheme="majorBidi" w:cstheme="majorBidi"/>
          <w:sz w:val="24"/>
          <w:szCs w:val="24"/>
        </w:rPr>
        <w:t>0.016</w:t>
      </w:r>
      <w:r w:rsidR="00BA1C6B" w:rsidRPr="0016052B">
        <w:rPr>
          <w:rFonts w:asciiTheme="majorBidi" w:hAnsiTheme="majorBidi" w:cstheme="majorBidi"/>
          <w:sz w:val="24"/>
          <w:szCs w:val="24"/>
        </w:rPr>
        <w:t xml:space="preserve">). In </w:t>
      </w:r>
      <w:r w:rsidR="00E77DFB" w:rsidRPr="0016052B">
        <w:rPr>
          <w:rFonts w:asciiTheme="majorBidi" w:hAnsiTheme="majorBidi" w:cstheme="majorBidi"/>
          <w:sz w:val="24"/>
          <w:szCs w:val="24"/>
        </w:rPr>
        <w:t xml:space="preserve">contrast, in </w:t>
      </w:r>
      <w:r w:rsidR="00BA1C6B" w:rsidRPr="0016052B">
        <w:rPr>
          <w:rFonts w:asciiTheme="majorBidi" w:hAnsiTheme="majorBidi" w:cstheme="majorBidi"/>
          <w:sz w:val="24"/>
          <w:szCs w:val="24"/>
        </w:rPr>
        <w:t xml:space="preserve">the </w:t>
      </w:r>
      <w:r w:rsidR="00E77DFB" w:rsidRPr="0016052B">
        <w:rPr>
          <w:rFonts w:asciiTheme="majorBidi" w:hAnsiTheme="majorBidi" w:cstheme="majorBidi"/>
          <w:sz w:val="24"/>
          <w:szCs w:val="24"/>
        </w:rPr>
        <w:t xml:space="preserve">opposite, </w:t>
      </w:r>
      <w:r w:rsidR="00BA1C6B" w:rsidRPr="0016052B">
        <w:rPr>
          <w:rFonts w:asciiTheme="majorBidi" w:hAnsiTheme="majorBidi" w:cstheme="majorBidi"/>
          <w:sz w:val="24"/>
          <w:szCs w:val="24"/>
        </w:rPr>
        <w:t>wide half of the arena</w:t>
      </w:r>
      <w:r w:rsidR="00E77DFB" w:rsidRPr="0016052B">
        <w:rPr>
          <w:rFonts w:asciiTheme="majorBidi" w:hAnsiTheme="majorBidi" w:cstheme="majorBidi"/>
          <w:sz w:val="24"/>
          <w:szCs w:val="24"/>
        </w:rPr>
        <w:t>,</w:t>
      </w:r>
      <w:r w:rsidR="00BA1C6B" w:rsidRPr="0016052B">
        <w:rPr>
          <w:rFonts w:asciiTheme="majorBidi" w:hAnsiTheme="majorBidi" w:cstheme="majorBidi"/>
          <w:sz w:val="24"/>
          <w:szCs w:val="24"/>
        </w:rPr>
        <w:t xml:space="preserve"> the neighbors-count decreased with the displacement</w:t>
      </w:r>
      <w:r w:rsidR="00C56931" w:rsidRPr="0016052B">
        <w:rPr>
          <w:rFonts w:asciiTheme="majorBidi" w:hAnsiTheme="majorBidi" w:cstheme="majorBidi"/>
          <w:sz w:val="24"/>
          <w:szCs w:val="24"/>
        </w:rPr>
        <w:t xml:space="preserve"> (Fig</w:t>
      </w:r>
      <w:r w:rsidR="00121CFC" w:rsidRPr="0016052B">
        <w:rPr>
          <w:rFonts w:asciiTheme="majorBidi" w:hAnsiTheme="majorBidi" w:cstheme="majorBidi"/>
          <w:sz w:val="24"/>
          <w:szCs w:val="24"/>
        </w:rPr>
        <w:t>.</w:t>
      </w:r>
      <w:r w:rsidR="00C56931" w:rsidRPr="0016052B">
        <w:rPr>
          <w:rFonts w:asciiTheme="majorBidi" w:hAnsiTheme="majorBidi" w:cstheme="majorBidi"/>
          <w:sz w:val="24"/>
          <w:szCs w:val="24"/>
        </w:rPr>
        <w:t xml:space="preserve"> </w:t>
      </w:r>
      <w:r w:rsidR="00525A03" w:rsidRPr="0016052B">
        <w:rPr>
          <w:rFonts w:asciiTheme="majorBidi" w:hAnsiTheme="majorBidi" w:cstheme="majorBidi"/>
          <w:sz w:val="24"/>
          <w:szCs w:val="24"/>
        </w:rPr>
        <w:t>6C</w:t>
      </w:r>
      <w:r w:rsidR="00FB75EB" w:rsidRPr="00FB75EB">
        <w:rPr>
          <w:rFonts w:asciiTheme="majorBidi" w:hAnsiTheme="majorBidi" w:cstheme="majorBidi"/>
          <w:sz w:val="24"/>
          <w:szCs w:val="24"/>
        </w:rPr>
        <w:t xml:space="preserve"> </w:t>
      </w:r>
      <w:r w:rsidR="00FB75EB">
        <w:rPr>
          <w:rFonts w:asciiTheme="majorBidi" w:hAnsiTheme="majorBidi" w:cstheme="majorBidi"/>
          <w:sz w:val="24"/>
          <w:szCs w:val="24"/>
        </w:rPr>
        <w:t>p-Value&lt;</w:t>
      </w:r>
      <w:r w:rsidR="00FB75EB" w:rsidRPr="00A920C6">
        <w:rPr>
          <w:rFonts w:asciiTheme="majorBidi" w:hAnsiTheme="majorBidi" w:cstheme="majorBidi"/>
          <w:position w:val="-6"/>
          <w:sz w:val="24"/>
          <w:szCs w:val="24"/>
        </w:rPr>
        <w:object w:dxaOrig="440" w:dyaOrig="320" w14:anchorId="61DA3F6F">
          <v:shape id="_x0000_i1070" type="#_x0000_t75" style="width:25.5pt;height:15.5pt" o:ole="">
            <v:imagedata r:id="rId94" o:title=""/>
          </v:shape>
          <o:OLEObject Type="Embed" ProgID="Equation.DSMT4" ShapeID="_x0000_i1070" DrawAspect="Content" ObjectID="_1537190505" r:id="rId95"/>
        </w:object>
      </w:r>
      <w:r w:rsidR="00C56931" w:rsidRPr="0016052B">
        <w:rPr>
          <w:rFonts w:asciiTheme="majorBidi" w:hAnsiTheme="majorBidi" w:cstheme="majorBidi"/>
          <w:sz w:val="24"/>
          <w:szCs w:val="24"/>
        </w:rPr>
        <w:t>)</w:t>
      </w:r>
      <w:r w:rsidR="00BA1C6B" w:rsidRPr="0016052B">
        <w:rPr>
          <w:rFonts w:asciiTheme="majorBidi" w:hAnsiTheme="majorBidi" w:cstheme="majorBidi"/>
          <w:sz w:val="24"/>
          <w:szCs w:val="24"/>
        </w:rPr>
        <w:t>, suggesting a tendency of the locusts to spread out and fill the available space</w:t>
      </w:r>
      <w:r w:rsidR="002A5BEC" w:rsidRPr="0016052B">
        <w:rPr>
          <w:rFonts w:asciiTheme="majorBidi" w:hAnsiTheme="majorBidi" w:cstheme="majorBidi"/>
          <w:sz w:val="24"/>
          <w:szCs w:val="24"/>
        </w:rPr>
        <w:t xml:space="preserve"> (see also Fig. 7</w:t>
      </w:r>
      <w:r w:rsidR="008060D0">
        <w:rPr>
          <w:rFonts w:asciiTheme="majorBidi" w:hAnsiTheme="majorBidi" w:cstheme="majorBidi"/>
          <w:sz w:val="24"/>
          <w:szCs w:val="24"/>
        </w:rPr>
        <w:t>,</w:t>
      </w:r>
      <w:r w:rsidR="00121CFC" w:rsidRPr="0016052B">
        <w:rPr>
          <w:rFonts w:asciiTheme="majorBidi" w:hAnsiTheme="majorBidi" w:cstheme="majorBidi"/>
          <w:sz w:val="24"/>
          <w:szCs w:val="24"/>
        </w:rPr>
        <w:t xml:space="preserve"> showing </w:t>
      </w:r>
      <w:r w:rsidR="008060D0">
        <w:rPr>
          <w:rFonts w:asciiTheme="majorBidi" w:hAnsiTheme="majorBidi" w:cstheme="majorBidi"/>
          <w:sz w:val="24"/>
          <w:szCs w:val="24"/>
        </w:rPr>
        <w:t xml:space="preserve">an </w:t>
      </w:r>
      <w:r w:rsidR="00121CFC" w:rsidRPr="0016052B">
        <w:rPr>
          <w:rFonts w:asciiTheme="majorBidi" w:hAnsiTheme="majorBidi" w:cstheme="majorBidi"/>
          <w:sz w:val="24"/>
          <w:szCs w:val="24"/>
        </w:rPr>
        <w:t>example</w:t>
      </w:r>
      <w:r w:rsidR="00D83A6D" w:rsidRPr="0016052B">
        <w:rPr>
          <w:rFonts w:asciiTheme="majorBidi" w:hAnsiTheme="majorBidi" w:cstheme="majorBidi"/>
          <w:sz w:val="24"/>
          <w:szCs w:val="24"/>
        </w:rPr>
        <w:t xml:space="preserve"> of</w:t>
      </w:r>
      <w:r w:rsidR="00121CFC" w:rsidRPr="0016052B">
        <w:rPr>
          <w:rFonts w:asciiTheme="majorBidi" w:hAnsiTheme="majorBidi" w:cstheme="majorBidi"/>
          <w:sz w:val="24"/>
          <w:szCs w:val="24"/>
        </w:rPr>
        <w:t xml:space="preserve"> </w:t>
      </w:r>
      <w:r w:rsidR="00F9487E" w:rsidRPr="0016052B">
        <w:rPr>
          <w:rFonts w:asciiTheme="majorBidi" w:hAnsiTheme="majorBidi" w:cstheme="majorBidi"/>
          <w:sz w:val="24"/>
          <w:szCs w:val="24"/>
        </w:rPr>
        <w:t xml:space="preserve">locust </w:t>
      </w:r>
      <w:r w:rsidR="00121CFC" w:rsidRPr="0016052B">
        <w:rPr>
          <w:rFonts w:asciiTheme="majorBidi" w:hAnsiTheme="majorBidi" w:cstheme="majorBidi"/>
          <w:sz w:val="24"/>
          <w:szCs w:val="24"/>
        </w:rPr>
        <w:t>trajectories</w:t>
      </w:r>
      <w:r w:rsidR="00F9487E" w:rsidRPr="0016052B">
        <w:rPr>
          <w:rFonts w:asciiTheme="majorBidi" w:hAnsiTheme="majorBidi" w:cstheme="majorBidi"/>
          <w:sz w:val="24"/>
          <w:szCs w:val="24"/>
        </w:rPr>
        <w:t xml:space="preserve"> in the re-widening section of the arena</w:t>
      </w:r>
      <w:r w:rsidR="002A5BEC" w:rsidRPr="0016052B">
        <w:rPr>
          <w:rFonts w:asciiTheme="majorBidi" w:hAnsiTheme="majorBidi" w:cstheme="majorBidi"/>
          <w:sz w:val="24"/>
          <w:szCs w:val="24"/>
        </w:rPr>
        <w:t>)</w:t>
      </w:r>
      <w:r w:rsidR="00BA1C6B" w:rsidRPr="0016052B">
        <w:rPr>
          <w:rFonts w:asciiTheme="majorBidi" w:hAnsiTheme="majorBidi" w:cstheme="majorBidi"/>
          <w:sz w:val="24"/>
          <w:szCs w:val="24"/>
        </w:rPr>
        <w:t xml:space="preserve">.  </w:t>
      </w:r>
    </w:p>
    <w:p w14:paraId="4A766286" w14:textId="1D2F72CA" w:rsidR="00F8272E" w:rsidRPr="0016052B" w:rsidRDefault="00930D51" w:rsidP="00E060EA">
      <w:pPr>
        <w:autoSpaceDE w:val="0"/>
        <w:autoSpaceDN w:val="0"/>
        <w:adjustRightInd w:val="0"/>
        <w:spacing w:before="240" w:line="480" w:lineRule="auto"/>
        <w:jc w:val="both"/>
        <w:rPr>
          <w:rFonts w:asciiTheme="majorBidi" w:hAnsiTheme="majorBidi" w:cstheme="majorBidi"/>
          <w:b/>
          <w:bCs/>
          <w:i/>
          <w:iCs/>
          <w:color w:val="000000"/>
          <w:sz w:val="24"/>
          <w:szCs w:val="24"/>
        </w:rPr>
      </w:pPr>
      <w:r w:rsidRPr="0016052B">
        <w:rPr>
          <w:rFonts w:asciiTheme="majorBidi" w:hAnsiTheme="majorBidi" w:cstheme="majorBidi"/>
          <w:b/>
          <w:bCs/>
          <w:i/>
          <w:iCs/>
          <w:color w:val="000000"/>
          <w:sz w:val="24"/>
          <w:szCs w:val="24"/>
        </w:rPr>
        <w:t xml:space="preserve">Effect of changes in the topography as reflected </w:t>
      </w:r>
      <w:r w:rsidR="00D83A6D" w:rsidRPr="0016052B">
        <w:rPr>
          <w:rFonts w:asciiTheme="majorBidi" w:hAnsiTheme="majorBidi" w:cstheme="majorBidi"/>
          <w:b/>
          <w:bCs/>
          <w:i/>
          <w:iCs/>
          <w:color w:val="000000"/>
          <w:sz w:val="24"/>
          <w:szCs w:val="24"/>
        </w:rPr>
        <w:t xml:space="preserve">in </w:t>
      </w:r>
      <w:r w:rsidRPr="0016052B">
        <w:rPr>
          <w:rFonts w:asciiTheme="majorBidi" w:hAnsiTheme="majorBidi" w:cstheme="majorBidi"/>
          <w:b/>
          <w:bCs/>
          <w:i/>
          <w:iCs/>
          <w:color w:val="000000"/>
          <w:sz w:val="24"/>
          <w:szCs w:val="24"/>
        </w:rPr>
        <w:t>density heat-maps</w:t>
      </w:r>
    </w:p>
    <w:p w14:paraId="48B492E2" w14:textId="66DE954A" w:rsidR="006806CB" w:rsidRDefault="00930D51"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Figure </w:t>
      </w:r>
      <w:r w:rsidR="002A5BEC" w:rsidRPr="0016052B">
        <w:rPr>
          <w:rFonts w:asciiTheme="majorBidi" w:hAnsiTheme="majorBidi" w:cstheme="majorBidi"/>
          <w:sz w:val="24"/>
          <w:szCs w:val="24"/>
        </w:rPr>
        <w:t xml:space="preserve">8A </w:t>
      </w:r>
      <w:r w:rsidRPr="0016052B">
        <w:rPr>
          <w:rFonts w:asciiTheme="majorBidi" w:hAnsiTheme="majorBidi" w:cstheme="majorBidi"/>
          <w:sz w:val="24"/>
          <w:szCs w:val="24"/>
        </w:rPr>
        <w:t>shows three examples (</w:t>
      </w:r>
      <w:r w:rsidR="00A465C9" w:rsidRPr="0016052B">
        <w:rPr>
          <w:rFonts w:asciiTheme="majorBidi" w:hAnsiTheme="majorBidi" w:cstheme="majorBidi"/>
          <w:sz w:val="24"/>
          <w:szCs w:val="24"/>
        </w:rPr>
        <w:t xml:space="preserve">one for each of </w:t>
      </w:r>
      <w:r w:rsidRPr="0016052B">
        <w:rPr>
          <w:rFonts w:asciiTheme="majorBidi" w:hAnsiTheme="majorBidi" w:cstheme="majorBidi"/>
          <w:sz w:val="24"/>
          <w:szCs w:val="24"/>
        </w:rPr>
        <w:t xml:space="preserve">the three experimental conditions) of </w:t>
      </w:r>
      <w:r w:rsidR="002A5BEC" w:rsidRPr="0016052B">
        <w:rPr>
          <w:rFonts w:asciiTheme="majorBidi" w:hAnsiTheme="majorBidi" w:cstheme="majorBidi"/>
          <w:sz w:val="24"/>
          <w:szCs w:val="24"/>
        </w:rPr>
        <w:t xml:space="preserve">a </w:t>
      </w:r>
      <w:r w:rsidRPr="0016052B">
        <w:rPr>
          <w:rFonts w:asciiTheme="majorBidi" w:hAnsiTheme="majorBidi" w:cstheme="majorBidi"/>
          <w:sz w:val="24"/>
          <w:szCs w:val="24"/>
        </w:rPr>
        <w:t xml:space="preserve">heat map </w:t>
      </w:r>
      <w:r w:rsidR="00A465C9" w:rsidRPr="0016052B">
        <w:rPr>
          <w:rFonts w:asciiTheme="majorBidi" w:hAnsiTheme="majorBidi" w:cstheme="majorBidi"/>
          <w:sz w:val="24"/>
          <w:szCs w:val="24"/>
        </w:rPr>
        <w:t>generated</w:t>
      </w:r>
      <w:r w:rsidRPr="0016052B">
        <w:rPr>
          <w:rFonts w:asciiTheme="majorBidi" w:hAnsiTheme="majorBidi" w:cstheme="majorBidi"/>
          <w:sz w:val="24"/>
          <w:szCs w:val="24"/>
        </w:rPr>
        <w:t xml:space="preserve"> by attributing to each pixel</w:t>
      </w:r>
      <w:r w:rsidR="002A5BEC" w:rsidRPr="0016052B">
        <w:rPr>
          <w:rFonts w:asciiTheme="majorBidi" w:hAnsiTheme="majorBidi" w:cstheme="majorBidi"/>
          <w:sz w:val="24"/>
          <w:szCs w:val="24"/>
        </w:rPr>
        <w:t xml:space="preserve"> in the arena</w:t>
      </w:r>
      <w:r w:rsidRPr="0016052B">
        <w:rPr>
          <w:rFonts w:asciiTheme="majorBidi" w:hAnsiTheme="majorBidi" w:cstheme="majorBidi"/>
          <w:sz w:val="24"/>
          <w:szCs w:val="24"/>
        </w:rPr>
        <w:t xml:space="preserve"> a color related to the cumulative </w:t>
      </w:r>
      <w:r w:rsidR="00A465C9" w:rsidRPr="0016052B">
        <w:rPr>
          <w:rFonts w:asciiTheme="majorBidi" w:hAnsiTheme="majorBidi" w:cstheme="majorBidi"/>
          <w:sz w:val="24"/>
          <w:szCs w:val="24"/>
        </w:rPr>
        <w:t xml:space="preserve">number of </w:t>
      </w:r>
      <w:r w:rsidRPr="0016052B">
        <w:rPr>
          <w:rFonts w:asciiTheme="majorBidi" w:hAnsiTheme="majorBidi" w:cstheme="majorBidi"/>
          <w:sz w:val="24"/>
          <w:szCs w:val="24"/>
        </w:rPr>
        <w:t xml:space="preserve">times it was </w:t>
      </w:r>
      <w:r w:rsidR="004728B9" w:rsidRPr="0016052B">
        <w:rPr>
          <w:rFonts w:asciiTheme="majorBidi" w:hAnsiTheme="majorBidi" w:cstheme="majorBidi"/>
          <w:sz w:val="24"/>
          <w:szCs w:val="24"/>
        </w:rPr>
        <w:t>occupied by a locust</w:t>
      </w:r>
      <w:r w:rsidRPr="0016052B">
        <w:rPr>
          <w:rFonts w:asciiTheme="majorBidi" w:hAnsiTheme="majorBidi" w:cstheme="majorBidi"/>
          <w:sz w:val="24"/>
          <w:szCs w:val="24"/>
        </w:rPr>
        <w:t xml:space="preserve"> during the experiment</w:t>
      </w:r>
      <w:r w:rsidR="00D352FE">
        <w:rPr>
          <w:rFonts w:asciiTheme="majorBidi" w:hAnsiTheme="majorBidi" w:cstheme="majorBidi"/>
          <w:sz w:val="24"/>
          <w:szCs w:val="24"/>
        </w:rPr>
        <w:t xml:space="preserve"> - </w:t>
      </w:r>
      <w:r w:rsidR="001F2244">
        <w:rPr>
          <w:rFonts w:asciiTheme="majorBidi" w:hAnsiTheme="majorBidi" w:cstheme="majorBidi"/>
          <w:sz w:val="24"/>
          <w:szCs w:val="24"/>
        </w:rPr>
        <w:t xml:space="preserve">from black </w:t>
      </w:r>
      <w:r w:rsidR="00D352FE">
        <w:rPr>
          <w:rFonts w:asciiTheme="majorBidi" w:hAnsiTheme="majorBidi" w:cstheme="majorBidi"/>
          <w:sz w:val="24"/>
          <w:szCs w:val="24"/>
        </w:rPr>
        <w:t xml:space="preserve">(unoccupied) </w:t>
      </w:r>
      <w:r w:rsidR="001F2244">
        <w:rPr>
          <w:rFonts w:asciiTheme="majorBidi" w:hAnsiTheme="majorBidi" w:cstheme="majorBidi"/>
          <w:sz w:val="24"/>
          <w:szCs w:val="24"/>
        </w:rPr>
        <w:t xml:space="preserve">to </w:t>
      </w:r>
      <w:r w:rsidR="009A615A">
        <w:rPr>
          <w:rFonts w:asciiTheme="majorBidi" w:hAnsiTheme="majorBidi" w:cstheme="majorBidi"/>
          <w:sz w:val="24"/>
          <w:szCs w:val="24"/>
        </w:rPr>
        <w:t>white</w:t>
      </w:r>
      <w:r w:rsidR="00D352FE">
        <w:rPr>
          <w:rFonts w:asciiTheme="majorBidi" w:hAnsiTheme="majorBidi" w:cstheme="majorBidi"/>
          <w:sz w:val="24"/>
          <w:szCs w:val="24"/>
        </w:rPr>
        <w:t xml:space="preserve"> (most frequently visited)</w:t>
      </w:r>
      <w:r w:rsidRPr="0016052B">
        <w:rPr>
          <w:rFonts w:asciiTheme="majorBidi" w:hAnsiTheme="majorBidi" w:cstheme="majorBidi"/>
          <w:sz w:val="24"/>
          <w:szCs w:val="24"/>
        </w:rPr>
        <w:t>.</w:t>
      </w:r>
      <w:r w:rsidR="00581C78" w:rsidRPr="0016052B">
        <w:rPr>
          <w:rFonts w:asciiTheme="majorBidi" w:hAnsiTheme="majorBidi" w:cstheme="majorBidi" w:hint="cs"/>
          <w:sz w:val="24"/>
          <w:szCs w:val="24"/>
          <w:rtl/>
        </w:rPr>
        <w:t xml:space="preserve"> </w:t>
      </w:r>
      <w:r w:rsidR="00581C78" w:rsidRPr="0016052B">
        <w:rPr>
          <w:rFonts w:asciiTheme="majorBidi" w:hAnsiTheme="majorBidi" w:cstheme="majorBidi"/>
          <w:sz w:val="24"/>
          <w:szCs w:val="24"/>
        </w:rPr>
        <w:t xml:space="preserve"> </w:t>
      </w:r>
      <w:r w:rsidR="001F2244">
        <w:rPr>
          <w:rFonts w:asciiTheme="majorBidi" w:hAnsiTheme="majorBidi" w:cstheme="majorBidi"/>
          <w:sz w:val="24"/>
          <w:szCs w:val="24"/>
        </w:rPr>
        <w:t>Next, we c</w:t>
      </w:r>
      <w:r w:rsidR="00581C78" w:rsidRPr="0016052B">
        <w:rPr>
          <w:rFonts w:asciiTheme="majorBidi" w:hAnsiTheme="majorBidi" w:cstheme="majorBidi"/>
          <w:sz w:val="24"/>
          <w:szCs w:val="24"/>
        </w:rPr>
        <w:t>onvert</w:t>
      </w:r>
      <w:r w:rsidR="001F2244">
        <w:rPr>
          <w:rFonts w:asciiTheme="majorBidi" w:hAnsiTheme="majorBidi" w:cstheme="majorBidi"/>
          <w:sz w:val="24"/>
          <w:szCs w:val="24"/>
        </w:rPr>
        <w:t>ed</w:t>
      </w:r>
      <w:r w:rsidR="00581C78" w:rsidRPr="0016052B">
        <w:rPr>
          <w:rFonts w:asciiTheme="majorBidi" w:hAnsiTheme="majorBidi" w:cstheme="majorBidi"/>
          <w:sz w:val="24"/>
          <w:szCs w:val="24"/>
        </w:rPr>
        <w:t xml:space="preserve"> the color code to a value between 0 (</w:t>
      </w:r>
      <w:r w:rsidR="004728B9" w:rsidRPr="0016052B">
        <w:rPr>
          <w:rFonts w:asciiTheme="majorBidi" w:hAnsiTheme="majorBidi" w:cstheme="majorBidi"/>
          <w:sz w:val="24"/>
          <w:szCs w:val="24"/>
        </w:rPr>
        <w:t>unoccupied</w:t>
      </w:r>
      <w:r w:rsidR="00581C78" w:rsidRPr="0016052B">
        <w:rPr>
          <w:rFonts w:asciiTheme="majorBidi" w:hAnsiTheme="majorBidi" w:cstheme="majorBidi"/>
          <w:sz w:val="24"/>
          <w:szCs w:val="24"/>
        </w:rPr>
        <w:t>) to 1 (</w:t>
      </w:r>
      <w:r w:rsidR="00D352FE">
        <w:rPr>
          <w:rFonts w:asciiTheme="majorBidi" w:hAnsiTheme="majorBidi" w:cstheme="majorBidi"/>
          <w:sz w:val="24"/>
          <w:szCs w:val="24"/>
        </w:rPr>
        <w:t xml:space="preserve">most frequently </w:t>
      </w:r>
      <w:proofErr w:type="gramStart"/>
      <w:r w:rsidR="00D352FE">
        <w:rPr>
          <w:rFonts w:asciiTheme="majorBidi" w:hAnsiTheme="majorBidi" w:cstheme="majorBidi"/>
          <w:sz w:val="24"/>
          <w:szCs w:val="24"/>
        </w:rPr>
        <w:t>visited</w:t>
      </w:r>
      <w:r w:rsidR="00D352FE" w:rsidRPr="0016052B" w:rsidDel="00D352FE">
        <w:rPr>
          <w:rFonts w:asciiTheme="majorBidi" w:hAnsiTheme="majorBidi" w:cstheme="majorBidi"/>
          <w:sz w:val="24"/>
          <w:szCs w:val="24"/>
        </w:rPr>
        <w:t xml:space="preserve"> </w:t>
      </w:r>
      <w:r w:rsidR="00581C78" w:rsidRPr="0016052B">
        <w:rPr>
          <w:rFonts w:asciiTheme="majorBidi" w:hAnsiTheme="majorBidi" w:cstheme="majorBidi"/>
          <w:sz w:val="24"/>
          <w:szCs w:val="24"/>
        </w:rPr>
        <w:t>)</w:t>
      </w:r>
      <w:proofErr w:type="gramEnd"/>
      <w:r w:rsidR="004728B9" w:rsidRPr="0016052B">
        <w:rPr>
          <w:rFonts w:asciiTheme="majorBidi" w:hAnsiTheme="majorBidi" w:cstheme="majorBidi"/>
          <w:sz w:val="24"/>
          <w:szCs w:val="24"/>
        </w:rPr>
        <w:t xml:space="preserve">, and </w:t>
      </w:r>
      <w:r w:rsidR="001F2244" w:rsidRPr="0016052B">
        <w:rPr>
          <w:rFonts w:asciiTheme="majorBidi" w:hAnsiTheme="majorBidi" w:cstheme="majorBidi"/>
          <w:sz w:val="24"/>
          <w:szCs w:val="24"/>
        </w:rPr>
        <w:t>generat</w:t>
      </w:r>
      <w:r w:rsidR="001F2244">
        <w:rPr>
          <w:rFonts w:asciiTheme="majorBidi" w:hAnsiTheme="majorBidi" w:cstheme="majorBidi"/>
          <w:sz w:val="24"/>
          <w:szCs w:val="24"/>
        </w:rPr>
        <w:t>ed</w:t>
      </w:r>
      <w:r w:rsidR="001F2244" w:rsidRPr="0016052B">
        <w:rPr>
          <w:rFonts w:asciiTheme="majorBidi" w:hAnsiTheme="majorBidi" w:cstheme="majorBidi"/>
          <w:sz w:val="24"/>
          <w:szCs w:val="24"/>
        </w:rPr>
        <w:t xml:space="preserve"> </w:t>
      </w:r>
      <w:r w:rsidR="004728B9" w:rsidRPr="0016052B">
        <w:rPr>
          <w:rFonts w:asciiTheme="majorBidi" w:hAnsiTheme="majorBidi" w:cstheme="majorBidi"/>
          <w:sz w:val="24"/>
          <w:szCs w:val="24"/>
        </w:rPr>
        <w:t>a plot of a slice</w:t>
      </w:r>
      <w:r w:rsidR="00581C78" w:rsidRPr="0016052B">
        <w:rPr>
          <w:rFonts w:asciiTheme="majorBidi" w:hAnsiTheme="majorBidi" w:cstheme="majorBidi"/>
          <w:sz w:val="24"/>
          <w:szCs w:val="24"/>
        </w:rPr>
        <w:t xml:space="preserve"> </w:t>
      </w:r>
      <w:r w:rsidR="00F9487E" w:rsidRPr="0016052B">
        <w:rPr>
          <w:rFonts w:asciiTheme="majorBidi" w:hAnsiTheme="majorBidi" w:cstheme="majorBidi"/>
          <w:sz w:val="24"/>
          <w:szCs w:val="24"/>
        </w:rPr>
        <w:t xml:space="preserve">of the mid-wide half of the arena </w:t>
      </w:r>
      <w:r w:rsidR="00A53902">
        <w:rPr>
          <w:rFonts w:asciiTheme="majorBidi" w:hAnsiTheme="majorBidi" w:cstheme="majorBidi"/>
          <w:sz w:val="24"/>
          <w:szCs w:val="24"/>
        </w:rPr>
        <w:t>(F</w:t>
      </w:r>
      <w:r w:rsidR="00581C78" w:rsidRPr="0016052B">
        <w:rPr>
          <w:rFonts w:asciiTheme="majorBidi" w:hAnsiTheme="majorBidi" w:cstheme="majorBidi"/>
          <w:sz w:val="24"/>
          <w:szCs w:val="24"/>
        </w:rPr>
        <w:t>ig</w:t>
      </w:r>
      <w:r w:rsidR="00A53902">
        <w:rPr>
          <w:rFonts w:asciiTheme="majorBidi" w:hAnsiTheme="majorBidi" w:cstheme="majorBidi"/>
          <w:sz w:val="24"/>
          <w:szCs w:val="24"/>
        </w:rPr>
        <w:t>.</w:t>
      </w:r>
      <w:r w:rsidR="00581C78" w:rsidRPr="0016052B">
        <w:rPr>
          <w:rFonts w:asciiTheme="majorBidi" w:hAnsiTheme="majorBidi" w:cstheme="majorBidi"/>
          <w:sz w:val="24"/>
          <w:szCs w:val="24"/>
        </w:rPr>
        <w:t xml:space="preserve"> </w:t>
      </w:r>
      <w:r w:rsidR="002A5BEC" w:rsidRPr="0016052B">
        <w:rPr>
          <w:rFonts w:asciiTheme="majorBidi" w:hAnsiTheme="majorBidi" w:cstheme="majorBidi"/>
          <w:sz w:val="24"/>
          <w:szCs w:val="24"/>
        </w:rPr>
        <w:t>8B</w:t>
      </w:r>
      <w:r w:rsidR="00A53902">
        <w:rPr>
          <w:rFonts w:asciiTheme="majorBidi" w:hAnsiTheme="majorBidi" w:cstheme="majorBidi"/>
          <w:sz w:val="24"/>
          <w:szCs w:val="24"/>
        </w:rPr>
        <w:t>)</w:t>
      </w:r>
      <w:r w:rsidR="00581C78" w:rsidRPr="0016052B">
        <w:rPr>
          <w:rFonts w:asciiTheme="majorBidi" w:hAnsiTheme="majorBidi" w:cstheme="majorBidi"/>
          <w:sz w:val="24"/>
          <w:szCs w:val="24"/>
        </w:rPr>
        <w:t xml:space="preserve">. The resultant mean </w:t>
      </w:r>
      <w:r w:rsidR="004728B9" w:rsidRPr="0016052B">
        <w:rPr>
          <w:rFonts w:asciiTheme="majorBidi" w:hAnsiTheme="majorBidi" w:cstheme="majorBidi"/>
          <w:sz w:val="24"/>
          <w:szCs w:val="24"/>
        </w:rPr>
        <w:t xml:space="preserve">plots </w:t>
      </w:r>
      <w:r w:rsidR="00581C78" w:rsidRPr="0016052B">
        <w:rPr>
          <w:rFonts w:asciiTheme="majorBidi" w:hAnsiTheme="majorBidi" w:cstheme="majorBidi"/>
          <w:sz w:val="24"/>
          <w:szCs w:val="24"/>
        </w:rPr>
        <w:t xml:space="preserve">from the different experimental conditions </w:t>
      </w:r>
      <w:r w:rsidR="008060D0">
        <w:rPr>
          <w:rFonts w:asciiTheme="majorBidi" w:hAnsiTheme="majorBidi" w:cstheme="majorBidi"/>
          <w:sz w:val="24"/>
          <w:szCs w:val="24"/>
        </w:rPr>
        <w:t>were</w:t>
      </w:r>
      <w:r w:rsidR="008060D0" w:rsidRPr="0016052B">
        <w:rPr>
          <w:rFonts w:asciiTheme="majorBidi" w:hAnsiTheme="majorBidi" w:cstheme="majorBidi"/>
          <w:sz w:val="24"/>
          <w:szCs w:val="24"/>
        </w:rPr>
        <w:t xml:space="preserve"> </w:t>
      </w:r>
      <w:r w:rsidR="00D83A6D" w:rsidRPr="0016052B">
        <w:rPr>
          <w:rFonts w:asciiTheme="majorBidi" w:hAnsiTheme="majorBidi" w:cstheme="majorBidi"/>
          <w:sz w:val="24"/>
          <w:szCs w:val="24"/>
        </w:rPr>
        <w:t xml:space="preserve">then </w:t>
      </w:r>
      <w:r w:rsidR="00581C78" w:rsidRPr="0016052B">
        <w:rPr>
          <w:rFonts w:asciiTheme="majorBidi" w:hAnsiTheme="majorBidi" w:cstheme="majorBidi"/>
          <w:sz w:val="24"/>
          <w:szCs w:val="24"/>
        </w:rPr>
        <w:t xml:space="preserve">overlaid to reveal similarities and topography-dependent differences (Fig. </w:t>
      </w:r>
      <w:r w:rsidR="002A5BEC" w:rsidRPr="0016052B">
        <w:rPr>
          <w:rFonts w:asciiTheme="majorBidi" w:hAnsiTheme="majorBidi" w:cstheme="majorBidi"/>
          <w:sz w:val="24"/>
          <w:szCs w:val="24"/>
        </w:rPr>
        <w:t>8C</w:t>
      </w:r>
      <w:r w:rsidR="00581C78" w:rsidRPr="0016052B">
        <w:rPr>
          <w:rFonts w:asciiTheme="majorBidi" w:hAnsiTheme="majorBidi" w:cstheme="majorBidi"/>
          <w:sz w:val="24"/>
          <w:szCs w:val="24"/>
        </w:rPr>
        <w:t xml:space="preserve">). </w:t>
      </w:r>
      <w:r w:rsidR="004728B9" w:rsidRPr="0016052B">
        <w:rPr>
          <w:rFonts w:asciiTheme="majorBidi" w:hAnsiTheme="majorBidi" w:cstheme="majorBidi"/>
          <w:sz w:val="24"/>
          <w:szCs w:val="24"/>
        </w:rPr>
        <w:t xml:space="preserve">Three clear features of the locust motion in the different topographies </w:t>
      </w:r>
      <w:r w:rsidR="008060D0">
        <w:rPr>
          <w:rFonts w:asciiTheme="majorBidi" w:hAnsiTheme="majorBidi" w:cstheme="majorBidi"/>
          <w:sz w:val="24"/>
          <w:szCs w:val="24"/>
        </w:rPr>
        <w:t>could</w:t>
      </w:r>
      <w:r w:rsidR="008060D0" w:rsidRPr="0016052B">
        <w:rPr>
          <w:rFonts w:asciiTheme="majorBidi" w:hAnsiTheme="majorBidi" w:cstheme="majorBidi"/>
          <w:sz w:val="24"/>
          <w:szCs w:val="24"/>
        </w:rPr>
        <w:t xml:space="preserve"> </w:t>
      </w:r>
      <w:r w:rsidR="004728B9" w:rsidRPr="0016052B">
        <w:rPr>
          <w:rFonts w:asciiTheme="majorBidi" w:hAnsiTheme="majorBidi" w:cstheme="majorBidi"/>
          <w:sz w:val="24"/>
          <w:szCs w:val="24"/>
        </w:rPr>
        <w:t xml:space="preserve">be observed: </w:t>
      </w:r>
    </w:p>
    <w:p w14:paraId="160A370C" w14:textId="4523A0A9" w:rsidR="006806CB" w:rsidRDefault="008060D0" w:rsidP="00E060EA">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Under</w:t>
      </w:r>
      <w:r w:rsidR="004728B9" w:rsidRPr="00E060EA">
        <w:rPr>
          <w:rFonts w:asciiTheme="majorBidi" w:hAnsiTheme="majorBidi" w:cstheme="majorBidi"/>
          <w:sz w:val="24"/>
          <w:szCs w:val="24"/>
        </w:rPr>
        <w:t xml:space="preserve"> all the experimental conditions most of the marching </w:t>
      </w:r>
      <w:r w:rsidRPr="00E060EA">
        <w:rPr>
          <w:rFonts w:asciiTheme="majorBidi" w:hAnsiTheme="majorBidi" w:cstheme="majorBidi"/>
          <w:sz w:val="24"/>
          <w:szCs w:val="24"/>
        </w:rPr>
        <w:t>t</w:t>
      </w:r>
      <w:r>
        <w:rPr>
          <w:rFonts w:asciiTheme="majorBidi" w:hAnsiTheme="majorBidi" w:cstheme="majorBidi"/>
          <w:sz w:val="24"/>
          <w:szCs w:val="24"/>
        </w:rPr>
        <w:t>ook</w:t>
      </w:r>
      <w:r w:rsidRPr="00E060EA">
        <w:rPr>
          <w:rFonts w:asciiTheme="majorBidi" w:hAnsiTheme="majorBidi" w:cstheme="majorBidi"/>
          <w:sz w:val="24"/>
          <w:szCs w:val="24"/>
        </w:rPr>
        <w:t xml:space="preserve"> </w:t>
      </w:r>
      <w:r w:rsidR="004728B9" w:rsidRPr="00E060EA">
        <w:rPr>
          <w:rFonts w:asciiTheme="majorBidi" w:hAnsiTheme="majorBidi" w:cstheme="majorBidi"/>
          <w:sz w:val="24"/>
          <w:szCs w:val="24"/>
        </w:rPr>
        <w:t xml:space="preserve">place </w:t>
      </w:r>
      <w:r w:rsidR="00A2305C" w:rsidRPr="00E060EA">
        <w:rPr>
          <w:rFonts w:asciiTheme="majorBidi" w:hAnsiTheme="majorBidi" w:cstheme="majorBidi"/>
          <w:sz w:val="24"/>
          <w:szCs w:val="24"/>
        </w:rPr>
        <w:t xml:space="preserve">close to </w:t>
      </w:r>
      <w:r w:rsidR="004728B9" w:rsidRPr="00E060EA">
        <w:rPr>
          <w:rFonts w:asciiTheme="majorBidi" w:hAnsiTheme="majorBidi" w:cstheme="majorBidi"/>
          <w:sz w:val="24"/>
          <w:szCs w:val="24"/>
        </w:rPr>
        <w:t xml:space="preserve">the </w:t>
      </w:r>
      <w:r>
        <w:rPr>
          <w:rFonts w:asciiTheme="majorBidi" w:hAnsiTheme="majorBidi" w:cstheme="majorBidi"/>
          <w:sz w:val="24"/>
          <w:szCs w:val="24"/>
        </w:rPr>
        <w:t xml:space="preserve">perimeter </w:t>
      </w:r>
      <w:r w:rsidR="004728B9" w:rsidRPr="00E060EA">
        <w:rPr>
          <w:rFonts w:asciiTheme="majorBidi" w:hAnsiTheme="majorBidi" w:cstheme="majorBidi"/>
          <w:sz w:val="24"/>
          <w:szCs w:val="24"/>
        </w:rPr>
        <w:t>of</w:t>
      </w:r>
      <w:r w:rsidR="00E367AE" w:rsidRPr="00E060EA">
        <w:rPr>
          <w:rFonts w:asciiTheme="majorBidi" w:hAnsiTheme="majorBidi" w:cstheme="majorBidi"/>
          <w:sz w:val="24"/>
          <w:szCs w:val="24"/>
        </w:rPr>
        <w:t xml:space="preserve"> the</w:t>
      </w:r>
      <w:r w:rsidR="004728B9" w:rsidRPr="00E060EA">
        <w:rPr>
          <w:rFonts w:asciiTheme="majorBidi" w:hAnsiTheme="majorBidi" w:cstheme="majorBidi"/>
          <w:sz w:val="24"/>
          <w:szCs w:val="24"/>
        </w:rPr>
        <w:t xml:space="preserve"> arena (shaded</w:t>
      </w:r>
      <w:r w:rsidR="002A5BEC" w:rsidRPr="00E060EA">
        <w:rPr>
          <w:rFonts w:asciiTheme="majorBidi" w:hAnsiTheme="majorBidi" w:cstheme="majorBidi"/>
          <w:sz w:val="24"/>
          <w:szCs w:val="24"/>
        </w:rPr>
        <w:t xml:space="preserve"> dark</w:t>
      </w:r>
      <w:r w:rsidR="00F9487E" w:rsidRPr="00E060EA">
        <w:rPr>
          <w:rFonts w:asciiTheme="majorBidi" w:hAnsiTheme="majorBidi" w:cstheme="majorBidi"/>
          <w:sz w:val="24"/>
          <w:szCs w:val="24"/>
        </w:rPr>
        <w:t xml:space="preserve"> in Fig. 8C</w:t>
      </w:r>
      <w:r w:rsidR="004728B9" w:rsidRPr="00E060EA">
        <w:rPr>
          <w:rFonts w:asciiTheme="majorBidi" w:hAnsiTheme="majorBidi" w:cstheme="majorBidi"/>
          <w:sz w:val="24"/>
          <w:szCs w:val="24"/>
        </w:rPr>
        <w:t xml:space="preserve">). This is probably due to a combination of </w:t>
      </w:r>
      <w:r>
        <w:rPr>
          <w:rFonts w:asciiTheme="majorBidi" w:hAnsiTheme="majorBidi" w:cstheme="majorBidi"/>
          <w:sz w:val="24"/>
          <w:szCs w:val="24"/>
        </w:rPr>
        <w:t>its</w:t>
      </w:r>
      <w:r w:rsidRPr="00E060EA">
        <w:rPr>
          <w:rFonts w:asciiTheme="majorBidi" w:hAnsiTheme="majorBidi" w:cstheme="majorBidi"/>
          <w:sz w:val="24"/>
          <w:szCs w:val="24"/>
        </w:rPr>
        <w:t xml:space="preserve"> </w:t>
      </w:r>
      <w:r w:rsidR="004728B9" w:rsidRPr="00E060EA">
        <w:rPr>
          <w:rFonts w:asciiTheme="majorBidi" w:hAnsiTheme="majorBidi" w:cstheme="majorBidi"/>
          <w:sz w:val="24"/>
          <w:szCs w:val="24"/>
        </w:rPr>
        <w:t xml:space="preserve">circular </w:t>
      </w:r>
      <w:r w:rsidR="00F9487E" w:rsidRPr="00E060EA">
        <w:rPr>
          <w:rFonts w:asciiTheme="majorBidi" w:hAnsiTheme="majorBidi" w:cstheme="majorBidi"/>
          <w:sz w:val="24"/>
          <w:szCs w:val="24"/>
        </w:rPr>
        <w:t xml:space="preserve">nature </w:t>
      </w:r>
      <w:r w:rsidR="00FC7AA8" w:rsidRPr="00E060EA">
        <w:rPr>
          <w:rFonts w:asciiTheme="majorBidi" w:hAnsiTheme="majorBidi" w:cstheme="majorBidi"/>
          <w:sz w:val="24"/>
          <w:szCs w:val="24"/>
        </w:rPr>
        <w:t xml:space="preserve">and </w:t>
      </w:r>
      <w:r w:rsidR="004728B9" w:rsidRPr="00E060EA">
        <w:rPr>
          <w:rFonts w:asciiTheme="majorBidi" w:hAnsiTheme="majorBidi" w:cstheme="majorBidi"/>
          <w:sz w:val="24"/>
          <w:szCs w:val="24"/>
        </w:rPr>
        <w:t>the reported tendency of locust</w:t>
      </w:r>
      <w:r w:rsidR="00F9487E" w:rsidRPr="00E060EA">
        <w:rPr>
          <w:rFonts w:asciiTheme="majorBidi" w:hAnsiTheme="majorBidi" w:cstheme="majorBidi"/>
          <w:sz w:val="24"/>
          <w:szCs w:val="24"/>
        </w:rPr>
        <w:t>s</w:t>
      </w:r>
      <w:r w:rsidR="004728B9" w:rsidRPr="00E060EA">
        <w:rPr>
          <w:rFonts w:asciiTheme="majorBidi" w:hAnsiTheme="majorBidi" w:cstheme="majorBidi"/>
          <w:sz w:val="24"/>
          <w:szCs w:val="24"/>
        </w:rPr>
        <w:t xml:space="preserve"> to minimize changes in</w:t>
      </w:r>
      <w:r w:rsidR="00FC7AA8" w:rsidRPr="00E060EA">
        <w:rPr>
          <w:rFonts w:asciiTheme="majorBidi" w:hAnsiTheme="majorBidi" w:cstheme="majorBidi"/>
          <w:sz w:val="24"/>
          <w:szCs w:val="24"/>
        </w:rPr>
        <w:t xml:space="preserve"> their trajectory while</w:t>
      </w:r>
      <w:r w:rsidR="004728B9" w:rsidRPr="00E060EA">
        <w:rPr>
          <w:rFonts w:asciiTheme="majorBidi" w:hAnsiTheme="majorBidi" w:cstheme="majorBidi"/>
          <w:sz w:val="24"/>
          <w:szCs w:val="24"/>
        </w:rPr>
        <w:t xml:space="preserve"> </w:t>
      </w:r>
      <w:r w:rsidR="002101CD" w:rsidRPr="00E060EA">
        <w:rPr>
          <w:rFonts w:asciiTheme="majorBidi" w:hAnsiTheme="majorBidi" w:cstheme="majorBidi"/>
          <w:sz w:val="24"/>
          <w:szCs w:val="24"/>
        </w:rPr>
        <w:t xml:space="preserve">actively </w:t>
      </w:r>
      <w:r w:rsidR="00FC7AA8" w:rsidRPr="00E060EA">
        <w:rPr>
          <w:rFonts w:asciiTheme="majorBidi" w:hAnsiTheme="majorBidi" w:cstheme="majorBidi"/>
          <w:sz w:val="24"/>
          <w:szCs w:val="24"/>
        </w:rPr>
        <w:t>marching (Ariel et al. 2014)</w:t>
      </w:r>
      <w:r w:rsidR="00E367AE" w:rsidRPr="00E060EA">
        <w:rPr>
          <w:rFonts w:asciiTheme="majorBidi" w:hAnsiTheme="majorBidi" w:cstheme="majorBidi"/>
          <w:sz w:val="24"/>
          <w:szCs w:val="24"/>
        </w:rPr>
        <w:t>.</w:t>
      </w:r>
      <w:r w:rsidR="00FC7AA8" w:rsidRPr="00E060EA">
        <w:rPr>
          <w:rFonts w:asciiTheme="majorBidi" w:hAnsiTheme="majorBidi" w:cstheme="majorBidi"/>
          <w:sz w:val="24"/>
          <w:szCs w:val="24"/>
        </w:rPr>
        <w:t xml:space="preserve"> </w:t>
      </w:r>
      <w:r w:rsidR="00E367AE" w:rsidRPr="00E060EA">
        <w:rPr>
          <w:rFonts w:asciiTheme="majorBidi" w:hAnsiTheme="majorBidi" w:cstheme="majorBidi"/>
          <w:sz w:val="24"/>
          <w:szCs w:val="24"/>
        </w:rPr>
        <w:t>T</w:t>
      </w:r>
      <w:r w:rsidR="00FC7AA8" w:rsidRPr="00E060EA">
        <w:rPr>
          <w:rFonts w:asciiTheme="majorBidi" w:hAnsiTheme="majorBidi" w:cstheme="majorBidi"/>
          <w:sz w:val="24"/>
          <w:szCs w:val="24"/>
        </w:rPr>
        <w:t xml:space="preserve">he three plots (different </w:t>
      </w:r>
      <w:r>
        <w:rPr>
          <w:rFonts w:asciiTheme="majorBidi" w:hAnsiTheme="majorBidi" w:cstheme="majorBidi"/>
          <w:sz w:val="24"/>
          <w:szCs w:val="24"/>
        </w:rPr>
        <w:t>experimental condition</w:t>
      </w:r>
      <w:r w:rsidR="00FC7AA8" w:rsidRPr="00E060EA">
        <w:rPr>
          <w:rFonts w:asciiTheme="majorBidi" w:hAnsiTheme="majorBidi" w:cstheme="majorBidi"/>
          <w:sz w:val="24"/>
          <w:szCs w:val="24"/>
        </w:rPr>
        <w:t xml:space="preserve">) are very similar in this </w:t>
      </w:r>
      <w:r>
        <w:rPr>
          <w:rFonts w:asciiTheme="majorBidi" w:hAnsiTheme="majorBidi" w:cstheme="majorBidi"/>
          <w:sz w:val="24"/>
          <w:szCs w:val="24"/>
        </w:rPr>
        <w:t>respect</w:t>
      </w:r>
      <w:r w:rsidR="006806CB">
        <w:rPr>
          <w:rFonts w:asciiTheme="majorBidi" w:hAnsiTheme="majorBidi" w:cstheme="majorBidi"/>
          <w:sz w:val="24"/>
          <w:szCs w:val="24"/>
        </w:rPr>
        <w:t>.</w:t>
      </w:r>
    </w:p>
    <w:p w14:paraId="3C539815" w14:textId="67B84A9E" w:rsidR="006806CB" w:rsidRDefault="008060D0" w:rsidP="00E060EA">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Nonetheless</w:t>
      </w:r>
      <w:r w:rsidR="00FC7AA8" w:rsidRPr="00E060EA">
        <w:rPr>
          <w:rFonts w:asciiTheme="majorBidi" w:hAnsiTheme="majorBidi" w:cstheme="majorBidi"/>
          <w:sz w:val="24"/>
          <w:szCs w:val="24"/>
        </w:rPr>
        <w:t>, it is also clear that the locust</w:t>
      </w:r>
      <w:r w:rsidR="00270B10" w:rsidRPr="00E060EA">
        <w:rPr>
          <w:rFonts w:asciiTheme="majorBidi" w:hAnsiTheme="majorBidi" w:cstheme="majorBidi"/>
          <w:sz w:val="24"/>
          <w:szCs w:val="24"/>
        </w:rPr>
        <w:t>s</w:t>
      </w:r>
      <w:r w:rsidR="00FC7AA8" w:rsidRPr="00E060EA">
        <w:rPr>
          <w:rFonts w:asciiTheme="majorBidi" w:hAnsiTheme="majorBidi" w:cstheme="majorBidi"/>
          <w:sz w:val="24"/>
          <w:szCs w:val="24"/>
        </w:rPr>
        <w:t xml:space="preserve"> </w:t>
      </w:r>
      <w:r>
        <w:rPr>
          <w:rFonts w:asciiTheme="majorBidi" w:hAnsiTheme="majorBidi" w:cstheme="majorBidi"/>
          <w:sz w:val="24"/>
          <w:szCs w:val="24"/>
        </w:rPr>
        <w:t>we</w:t>
      </w:r>
      <w:r w:rsidRPr="00E060EA">
        <w:rPr>
          <w:rFonts w:asciiTheme="majorBidi" w:hAnsiTheme="majorBidi" w:cstheme="majorBidi"/>
          <w:sz w:val="24"/>
          <w:szCs w:val="24"/>
        </w:rPr>
        <w:t xml:space="preserve">re </w:t>
      </w:r>
      <w:r w:rsidR="00FC7AA8" w:rsidRPr="00E060EA">
        <w:rPr>
          <w:rFonts w:asciiTheme="majorBidi" w:hAnsiTheme="majorBidi" w:cstheme="majorBidi"/>
          <w:sz w:val="24"/>
          <w:szCs w:val="24"/>
        </w:rPr>
        <w:t>using th</w:t>
      </w:r>
      <w:r w:rsidR="003000DF" w:rsidRPr="00E060EA">
        <w:rPr>
          <w:rFonts w:asciiTheme="majorBidi" w:hAnsiTheme="majorBidi" w:cstheme="majorBidi"/>
          <w:sz w:val="24"/>
          <w:szCs w:val="24"/>
        </w:rPr>
        <w:t>e</w:t>
      </w:r>
      <w:r w:rsidR="00FC7AA8" w:rsidRPr="00E060EA">
        <w:rPr>
          <w:rFonts w:asciiTheme="majorBidi" w:hAnsiTheme="majorBidi" w:cstheme="majorBidi"/>
          <w:sz w:val="24"/>
          <w:szCs w:val="24"/>
        </w:rPr>
        <w:t xml:space="preserve"> entire space available to them</w:t>
      </w:r>
      <w:r w:rsidR="007F068A" w:rsidRPr="00E060EA">
        <w:rPr>
          <w:rFonts w:asciiTheme="majorBidi" w:hAnsiTheme="majorBidi" w:cstheme="majorBidi"/>
          <w:sz w:val="24"/>
          <w:szCs w:val="24"/>
        </w:rPr>
        <w:t xml:space="preserve"> (compare plots in the light shaded areas</w:t>
      </w:r>
      <w:r w:rsidR="001F2244" w:rsidRPr="00E060EA">
        <w:rPr>
          <w:rFonts w:asciiTheme="majorBidi" w:hAnsiTheme="majorBidi" w:cstheme="majorBidi"/>
          <w:sz w:val="24"/>
          <w:szCs w:val="24"/>
        </w:rPr>
        <w:t xml:space="preserve"> in Fig. 8C</w:t>
      </w:r>
      <w:r w:rsidR="00270B10" w:rsidRPr="00E060EA">
        <w:rPr>
          <w:rFonts w:asciiTheme="majorBidi" w:hAnsiTheme="majorBidi" w:cstheme="majorBidi"/>
          <w:sz w:val="24"/>
          <w:szCs w:val="24"/>
        </w:rPr>
        <w:t xml:space="preserve">, </w:t>
      </w:r>
      <w:r w:rsidR="001F2244" w:rsidRPr="00E060EA">
        <w:rPr>
          <w:rFonts w:asciiTheme="majorBidi" w:hAnsiTheme="majorBidi" w:cstheme="majorBidi"/>
          <w:sz w:val="24"/>
          <w:szCs w:val="24"/>
        </w:rPr>
        <w:t xml:space="preserve">and </w:t>
      </w:r>
      <w:r w:rsidR="00270B10" w:rsidRPr="00E060EA">
        <w:rPr>
          <w:rFonts w:asciiTheme="majorBidi" w:hAnsiTheme="majorBidi" w:cstheme="majorBidi"/>
          <w:sz w:val="24"/>
          <w:szCs w:val="24"/>
        </w:rPr>
        <w:t>see also Fig. 7</w:t>
      </w:r>
      <w:r w:rsidR="007F068A" w:rsidRPr="00E060EA">
        <w:rPr>
          <w:rFonts w:asciiTheme="majorBidi" w:hAnsiTheme="majorBidi" w:cstheme="majorBidi"/>
          <w:sz w:val="24"/>
          <w:szCs w:val="24"/>
        </w:rPr>
        <w:t>)</w:t>
      </w:r>
      <w:r w:rsidR="002A5BEC" w:rsidRPr="00E060EA">
        <w:rPr>
          <w:rFonts w:asciiTheme="majorBidi" w:hAnsiTheme="majorBidi" w:cstheme="majorBidi"/>
          <w:sz w:val="24"/>
          <w:szCs w:val="24"/>
        </w:rPr>
        <w:t xml:space="preserve">. This is </w:t>
      </w:r>
      <w:r w:rsidR="007F068A" w:rsidRPr="00E060EA">
        <w:rPr>
          <w:rFonts w:asciiTheme="majorBidi" w:hAnsiTheme="majorBidi" w:cstheme="majorBidi"/>
          <w:sz w:val="24"/>
          <w:szCs w:val="24"/>
        </w:rPr>
        <w:t>mostly seen in the plot of the moving locust</w:t>
      </w:r>
      <w:r w:rsidR="00D83A6D" w:rsidRPr="00E060EA">
        <w:rPr>
          <w:rFonts w:asciiTheme="majorBidi" w:hAnsiTheme="majorBidi" w:cstheme="majorBidi"/>
          <w:sz w:val="24"/>
          <w:szCs w:val="24"/>
        </w:rPr>
        <w:t>s</w:t>
      </w:r>
      <w:r w:rsidR="007F068A" w:rsidRPr="00E060EA">
        <w:rPr>
          <w:rFonts w:asciiTheme="majorBidi" w:hAnsiTheme="majorBidi" w:cstheme="majorBidi"/>
          <w:sz w:val="24"/>
          <w:szCs w:val="24"/>
        </w:rPr>
        <w:t xml:space="preserve"> (Fig</w:t>
      </w:r>
      <w:r w:rsidR="00121CFC" w:rsidRPr="00E060EA">
        <w:rPr>
          <w:rFonts w:asciiTheme="majorBidi" w:hAnsiTheme="majorBidi" w:cstheme="majorBidi"/>
          <w:sz w:val="24"/>
          <w:szCs w:val="24"/>
        </w:rPr>
        <w:t>.</w:t>
      </w:r>
      <w:r w:rsidR="007F068A" w:rsidRPr="00E060EA">
        <w:rPr>
          <w:rFonts w:asciiTheme="majorBidi" w:hAnsiTheme="majorBidi" w:cstheme="majorBidi"/>
          <w:sz w:val="24"/>
          <w:szCs w:val="24"/>
        </w:rPr>
        <w:t xml:space="preserve"> 8C2)</w:t>
      </w:r>
      <w:r w:rsidR="006806CB">
        <w:rPr>
          <w:rFonts w:asciiTheme="majorBidi" w:hAnsiTheme="majorBidi" w:cstheme="majorBidi"/>
          <w:sz w:val="24"/>
          <w:szCs w:val="24"/>
        </w:rPr>
        <w:t>.</w:t>
      </w:r>
    </w:p>
    <w:p w14:paraId="55EF68EE" w14:textId="09CF1111" w:rsidR="004728B9" w:rsidRPr="00E060EA" w:rsidRDefault="006806CB" w:rsidP="00E060EA">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I</w:t>
      </w:r>
      <w:r w:rsidR="00FC7AA8" w:rsidRPr="00E060EA">
        <w:rPr>
          <w:rFonts w:asciiTheme="majorBidi" w:hAnsiTheme="majorBidi" w:cstheme="majorBidi"/>
          <w:sz w:val="24"/>
          <w:szCs w:val="24"/>
        </w:rPr>
        <w:t xml:space="preserve">rrespective of the arena topography, or of the space available to the locusts, the level of marching near the inner wall of the arena </w:t>
      </w:r>
      <w:r w:rsidR="008060D0">
        <w:rPr>
          <w:rFonts w:asciiTheme="majorBidi" w:hAnsiTheme="majorBidi" w:cstheme="majorBidi"/>
          <w:sz w:val="24"/>
          <w:szCs w:val="24"/>
        </w:rPr>
        <w:t>wa</w:t>
      </w:r>
      <w:r w:rsidR="008060D0" w:rsidRPr="00E060EA">
        <w:rPr>
          <w:rFonts w:asciiTheme="majorBidi" w:hAnsiTheme="majorBidi" w:cstheme="majorBidi"/>
          <w:sz w:val="24"/>
          <w:szCs w:val="24"/>
        </w:rPr>
        <w:t xml:space="preserve">s </w:t>
      </w:r>
      <w:r w:rsidR="00FC7AA8" w:rsidRPr="00E060EA">
        <w:rPr>
          <w:rFonts w:asciiTheme="majorBidi" w:hAnsiTheme="majorBidi" w:cstheme="majorBidi"/>
          <w:sz w:val="24"/>
          <w:szCs w:val="24"/>
        </w:rPr>
        <w:t>the same (</w:t>
      </w:r>
      <w:r w:rsidR="007F068A" w:rsidRPr="00E060EA">
        <w:rPr>
          <w:rFonts w:asciiTheme="majorBidi" w:hAnsiTheme="majorBidi" w:cstheme="majorBidi"/>
          <w:sz w:val="24"/>
          <w:szCs w:val="24"/>
        </w:rPr>
        <w:t xml:space="preserve">compare the </w:t>
      </w:r>
      <w:r w:rsidR="000477D3" w:rsidRPr="00E060EA">
        <w:rPr>
          <w:rFonts w:asciiTheme="majorBidi" w:hAnsiTheme="majorBidi" w:cstheme="majorBidi"/>
          <w:sz w:val="24"/>
          <w:szCs w:val="24"/>
        </w:rPr>
        <w:t>peaks within</w:t>
      </w:r>
      <w:r w:rsidR="007F068A" w:rsidRPr="00E060EA">
        <w:rPr>
          <w:rFonts w:asciiTheme="majorBidi" w:hAnsiTheme="majorBidi" w:cstheme="majorBidi"/>
          <w:sz w:val="24"/>
          <w:szCs w:val="24"/>
        </w:rPr>
        <w:t xml:space="preserve"> the light shaded areas</w:t>
      </w:r>
      <w:r w:rsidR="001F2244" w:rsidRPr="00E060EA">
        <w:rPr>
          <w:rFonts w:asciiTheme="majorBidi" w:hAnsiTheme="majorBidi" w:cstheme="majorBidi"/>
          <w:sz w:val="24"/>
          <w:szCs w:val="24"/>
        </w:rPr>
        <w:t xml:space="preserve"> in Fig. 8C</w:t>
      </w:r>
      <w:r w:rsidR="00FC7AA8" w:rsidRPr="00E060EA">
        <w:rPr>
          <w:rFonts w:asciiTheme="majorBidi" w:hAnsiTheme="majorBidi" w:cstheme="majorBidi"/>
          <w:sz w:val="24"/>
          <w:szCs w:val="24"/>
        </w:rPr>
        <w:t xml:space="preserve">). </w:t>
      </w:r>
    </w:p>
    <w:p w14:paraId="4DC6E2D9" w14:textId="2B001882" w:rsidR="009F5439" w:rsidRPr="0016052B" w:rsidRDefault="009F5439" w:rsidP="0016052B">
      <w:pPr>
        <w:spacing w:line="480" w:lineRule="auto"/>
        <w:jc w:val="both"/>
        <w:rPr>
          <w:rFonts w:asciiTheme="majorBidi" w:hAnsiTheme="majorBidi" w:cstheme="majorBidi"/>
          <w:sz w:val="24"/>
          <w:szCs w:val="24"/>
        </w:rPr>
      </w:pPr>
    </w:p>
    <w:p w14:paraId="191770E1" w14:textId="77777777" w:rsidR="00CF7A97" w:rsidRPr="0016052B" w:rsidRDefault="00CF7A97" w:rsidP="0016052B">
      <w:pPr>
        <w:pStyle w:val="Acknowledgement"/>
        <w:spacing w:after="240" w:line="480" w:lineRule="auto"/>
        <w:rPr>
          <w:rFonts w:asciiTheme="majorBidi" w:hAnsiTheme="majorBidi" w:cstheme="majorBidi"/>
          <w:b/>
        </w:rPr>
      </w:pPr>
      <w:r w:rsidRPr="0016052B">
        <w:rPr>
          <w:rFonts w:asciiTheme="majorBidi" w:hAnsiTheme="majorBidi" w:cstheme="majorBidi"/>
          <w:b/>
        </w:rPr>
        <w:t>Discussion</w:t>
      </w:r>
    </w:p>
    <w:p w14:paraId="5C3B97D8" w14:textId="56BFCC9A" w:rsidR="00121CFC" w:rsidRPr="0016052B" w:rsidRDefault="00AA4424"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The princip</w:t>
      </w:r>
      <w:r w:rsidR="004B1B5C">
        <w:rPr>
          <w:rFonts w:asciiTheme="majorBidi" w:hAnsiTheme="majorBidi" w:cstheme="majorBidi"/>
          <w:sz w:val="24"/>
          <w:szCs w:val="24"/>
        </w:rPr>
        <w:t>a</w:t>
      </w:r>
      <w:r w:rsidRPr="0016052B">
        <w:rPr>
          <w:rFonts w:asciiTheme="majorBidi" w:hAnsiTheme="majorBidi" w:cstheme="majorBidi"/>
          <w:sz w:val="24"/>
          <w:szCs w:val="24"/>
        </w:rPr>
        <w:t xml:space="preserve">l </w:t>
      </w:r>
      <w:r w:rsidR="00D83A6D" w:rsidRPr="0016052B">
        <w:rPr>
          <w:rFonts w:asciiTheme="majorBidi" w:hAnsiTheme="majorBidi" w:cstheme="majorBidi"/>
          <w:sz w:val="24"/>
          <w:szCs w:val="24"/>
        </w:rPr>
        <w:t>finding</w:t>
      </w:r>
      <w:r w:rsidR="00F93211" w:rsidRPr="0016052B">
        <w:rPr>
          <w:rFonts w:asciiTheme="majorBidi" w:hAnsiTheme="majorBidi" w:cstheme="majorBidi"/>
          <w:sz w:val="24"/>
          <w:szCs w:val="24"/>
        </w:rPr>
        <w:t>s</w:t>
      </w:r>
      <w:r w:rsidR="00D83A6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of the current study were somewhat unexpected </w:t>
      </w:r>
      <w:r w:rsidR="008060D0">
        <w:rPr>
          <w:rFonts w:asciiTheme="majorBidi" w:hAnsiTheme="majorBidi" w:cstheme="majorBidi"/>
          <w:sz w:val="24"/>
          <w:szCs w:val="24"/>
        </w:rPr>
        <w:t>and</w:t>
      </w:r>
      <w:r w:rsidR="008060D0"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even surprising. We refer to the limited extent </w:t>
      </w:r>
      <w:r w:rsidR="00D83A6D" w:rsidRPr="0016052B">
        <w:rPr>
          <w:rFonts w:asciiTheme="majorBidi" w:hAnsiTheme="majorBidi" w:cstheme="majorBidi"/>
          <w:sz w:val="24"/>
          <w:szCs w:val="24"/>
        </w:rPr>
        <w:t xml:space="preserve">to </w:t>
      </w:r>
      <w:r w:rsidRPr="0016052B">
        <w:rPr>
          <w:rFonts w:asciiTheme="majorBidi" w:hAnsiTheme="majorBidi" w:cstheme="majorBidi"/>
          <w:sz w:val="24"/>
          <w:szCs w:val="24"/>
        </w:rPr>
        <w:t>which the changing topography affected both</w:t>
      </w:r>
      <w:r w:rsidR="00CD74A0">
        <w:rPr>
          <w:rFonts w:asciiTheme="majorBidi" w:hAnsiTheme="majorBidi" w:cstheme="majorBidi"/>
          <w:sz w:val="24"/>
          <w:szCs w:val="24"/>
        </w:rPr>
        <w:t>,</w:t>
      </w:r>
      <w:r w:rsidRPr="0016052B">
        <w:rPr>
          <w:rFonts w:asciiTheme="majorBidi" w:hAnsiTheme="majorBidi" w:cstheme="majorBidi"/>
          <w:sz w:val="24"/>
          <w:szCs w:val="24"/>
        </w:rPr>
        <w:t xml:space="preserve"> </w:t>
      </w:r>
      <w:r w:rsidR="008060D0">
        <w:rPr>
          <w:rFonts w:asciiTheme="majorBidi" w:hAnsiTheme="majorBidi" w:cstheme="majorBidi"/>
          <w:sz w:val="24"/>
          <w:szCs w:val="24"/>
        </w:rPr>
        <w:t xml:space="preserve">the </w:t>
      </w:r>
      <w:r w:rsidRPr="0016052B">
        <w:rPr>
          <w:rFonts w:asciiTheme="majorBidi" w:hAnsiTheme="majorBidi" w:cstheme="majorBidi"/>
          <w:sz w:val="24"/>
          <w:szCs w:val="24"/>
        </w:rPr>
        <w:t>macroscopic or system-level</w:t>
      </w:r>
      <w:r w:rsidR="00CD74A0">
        <w:rPr>
          <w:rFonts w:asciiTheme="majorBidi" w:hAnsiTheme="majorBidi" w:cstheme="majorBidi"/>
          <w:sz w:val="24"/>
          <w:szCs w:val="24"/>
        </w:rPr>
        <w:t xml:space="preserve"> </w:t>
      </w:r>
      <w:r w:rsidRPr="0016052B">
        <w:rPr>
          <w:rFonts w:asciiTheme="majorBidi" w:hAnsiTheme="majorBidi" w:cstheme="majorBidi"/>
          <w:sz w:val="24"/>
          <w:szCs w:val="24"/>
        </w:rPr>
        <w:t>features of the marching locust group</w:t>
      </w:r>
      <w:r w:rsidR="00A012C9">
        <w:rPr>
          <w:rFonts w:asciiTheme="majorBidi" w:hAnsiTheme="majorBidi" w:cstheme="majorBidi"/>
          <w:sz w:val="24"/>
          <w:szCs w:val="24"/>
        </w:rPr>
        <w:t xml:space="preserve"> (</w:t>
      </w:r>
      <w:r w:rsidRPr="0016052B">
        <w:rPr>
          <w:rFonts w:asciiTheme="majorBidi" w:hAnsiTheme="majorBidi" w:cstheme="majorBidi"/>
          <w:sz w:val="24"/>
          <w:szCs w:val="24"/>
        </w:rPr>
        <w:t xml:space="preserve">order parameter and fraction of walking </w:t>
      </w:r>
      <w:r w:rsidR="00E05A32" w:rsidRPr="0016052B">
        <w:rPr>
          <w:rFonts w:asciiTheme="majorBidi" w:hAnsiTheme="majorBidi" w:cstheme="majorBidi"/>
          <w:sz w:val="24"/>
          <w:szCs w:val="24"/>
        </w:rPr>
        <w:t>individuals</w:t>
      </w:r>
      <w:r w:rsidR="00A012C9">
        <w:rPr>
          <w:rFonts w:asciiTheme="majorBidi" w:hAnsiTheme="majorBidi" w:cstheme="majorBidi"/>
          <w:sz w:val="24"/>
          <w:szCs w:val="24"/>
        </w:rPr>
        <w:t>)</w:t>
      </w:r>
      <w:r w:rsidRPr="0016052B">
        <w:rPr>
          <w:rFonts w:asciiTheme="majorBidi" w:hAnsiTheme="majorBidi" w:cstheme="majorBidi"/>
          <w:sz w:val="24"/>
          <w:szCs w:val="24"/>
        </w:rPr>
        <w:t xml:space="preserve">, </w:t>
      </w:r>
      <w:r w:rsidR="008060D0">
        <w:rPr>
          <w:rFonts w:asciiTheme="majorBidi" w:hAnsiTheme="majorBidi" w:cstheme="majorBidi"/>
          <w:sz w:val="24"/>
          <w:szCs w:val="24"/>
        </w:rPr>
        <w:t xml:space="preserve">and </w:t>
      </w:r>
      <w:r w:rsidR="00D83A6D" w:rsidRPr="0016052B">
        <w:rPr>
          <w:rFonts w:asciiTheme="majorBidi" w:hAnsiTheme="majorBidi" w:cstheme="majorBidi"/>
          <w:sz w:val="24"/>
          <w:szCs w:val="24"/>
        </w:rPr>
        <w:t xml:space="preserve">the </w:t>
      </w:r>
      <w:r w:rsidRPr="0016052B">
        <w:rPr>
          <w:rFonts w:asciiTheme="majorBidi" w:hAnsiTheme="majorBidi" w:cstheme="majorBidi"/>
          <w:sz w:val="24"/>
          <w:szCs w:val="24"/>
        </w:rPr>
        <w:t>marching kinematics</w:t>
      </w:r>
      <w:r w:rsidR="00A012C9">
        <w:rPr>
          <w:rFonts w:asciiTheme="majorBidi" w:hAnsiTheme="majorBidi" w:cstheme="majorBidi"/>
          <w:sz w:val="24"/>
          <w:szCs w:val="24"/>
        </w:rPr>
        <w:t xml:space="preserve"> (</w:t>
      </w:r>
      <w:r w:rsidRPr="0016052B">
        <w:rPr>
          <w:rFonts w:asciiTheme="majorBidi" w:hAnsiTheme="majorBidi" w:cstheme="majorBidi"/>
          <w:sz w:val="24"/>
          <w:szCs w:val="24"/>
        </w:rPr>
        <w:t>average speed, duration of walking or standing bout</w:t>
      </w:r>
      <w:r w:rsidR="00121CFC" w:rsidRPr="0016052B">
        <w:rPr>
          <w:rFonts w:asciiTheme="majorBidi" w:hAnsiTheme="majorBidi" w:cstheme="majorBidi"/>
          <w:sz w:val="24"/>
          <w:szCs w:val="24"/>
        </w:rPr>
        <w:t>s</w:t>
      </w:r>
      <w:r w:rsidR="00A012C9">
        <w:rPr>
          <w:rFonts w:asciiTheme="majorBidi" w:hAnsiTheme="majorBidi" w:cstheme="majorBidi"/>
          <w:sz w:val="24"/>
          <w:szCs w:val="24"/>
        </w:rPr>
        <w:t>)</w:t>
      </w:r>
      <w:r w:rsidRPr="0016052B">
        <w:rPr>
          <w:rFonts w:asciiTheme="majorBidi" w:hAnsiTheme="majorBidi" w:cstheme="majorBidi"/>
          <w:sz w:val="24"/>
          <w:szCs w:val="24"/>
        </w:rPr>
        <w:t xml:space="preserve"> and more (Figs</w:t>
      </w:r>
      <w:r w:rsidR="00121CFC" w:rsidRPr="0016052B">
        <w:rPr>
          <w:rFonts w:asciiTheme="majorBidi" w:hAnsiTheme="majorBidi" w:cstheme="majorBidi"/>
          <w:sz w:val="24"/>
          <w:szCs w:val="24"/>
        </w:rPr>
        <w:t>.</w:t>
      </w:r>
      <w:r w:rsidRPr="0016052B">
        <w:rPr>
          <w:rFonts w:asciiTheme="majorBidi" w:hAnsiTheme="majorBidi" w:cstheme="majorBidi"/>
          <w:sz w:val="24"/>
          <w:szCs w:val="24"/>
        </w:rPr>
        <w:t xml:space="preserve"> 2 and 3). Our experimental manipulation involved narrowing the path available </w:t>
      </w:r>
      <w:r w:rsidR="008060D0">
        <w:rPr>
          <w:rFonts w:asciiTheme="majorBidi" w:hAnsiTheme="majorBidi" w:cstheme="majorBidi"/>
          <w:sz w:val="24"/>
          <w:szCs w:val="24"/>
        </w:rPr>
        <w:t>to</w:t>
      </w:r>
      <w:r w:rsidR="008060D0" w:rsidRPr="0016052B">
        <w:rPr>
          <w:rFonts w:asciiTheme="majorBidi" w:hAnsiTheme="majorBidi" w:cstheme="majorBidi"/>
          <w:sz w:val="24"/>
          <w:szCs w:val="24"/>
        </w:rPr>
        <w:t xml:space="preserve"> </w:t>
      </w:r>
      <w:r w:rsidRPr="0016052B">
        <w:rPr>
          <w:rFonts w:asciiTheme="majorBidi" w:hAnsiTheme="majorBidi" w:cstheme="majorBidi"/>
          <w:sz w:val="24"/>
          <w:szCs w:val="24"/>
        </w:rPr>
        <w:t>the locust</w:t>
      </w:r>
      <w:r w:rsidR="00D83A6D" w:rsidRPr="0016052B">
        <w:rPr>
          <w:rFonts w:asciiTheme="majorBidi" w:hAnsiTheme="majorBidi" w:cstheme="majorBidi"/>
          <w:sz w:val="24"/>
          <w:szCs w:val="24"/>
        </w:rPr>
        <w:t>s</w:t>
      </w:r>
      <w:r w:rsidRPr="0016052B">
        <w:rPr>
          <w:rFonts w:asciiTheme="majorBidi" w:hAnsiTheme="majorBidi" w:cstheme="majorBidi"/>
          <w:sz w:val="24"/>
          <w:szCs w:val="24"/>
        </w:rPr>
        <w:t xml:space="preserve"> by a factor of 3 (from 15 cm in the symmetric</w:t>
      </w:r>
      <w:r w:rsidR="008060D0">
        <w:rPr>
          <w:rFonts w:asciiTheme="majorBidi" w:hAnsiTheme="majorBidi" w:cstheme="majorBidi"/>
          <w:sz w:val="24"/>
          <w:szCs w:val="24"/>
        </w:rPr>
        <w:t>al</w:t>
      </w:r>
      <w:r w:rsidRPr="0016052B">
        <w:rPr>
          <w:rFonts w:asciiTheme="majorBidi" w:hAnsiTheme="majorBidi" w:cstheme="majorBidi"/>
          <w:sz w:val="24"/>
          <w:szCs w:val="24"/>
        </w:rPr>
        <w:t xml:space="preserve"> arena to only 5 cm in the case of the 10 cm displacement). </w:t>
      </w:r>
      <w:r w:rsidR="00D83A6D" w:rsidRPr="0016052B">
        <w:rPr>
          <w:rFonts w:asciiTheme="majorBidi" w:hAnsiTheme="majorBidi" w:cstheme="majorBidi"/>
          <w:sz w:val="24"/>
          <w:szCs w:val="24"/>
        </w:rPr>
        <w:t>However</w:t>
      </w:r>
      <w:r w:rsidRPr="0016052B">
        <w:rPr>
          <w:rFonts w:asciiTheme="majorBidi" w:hAnsiTheme="majorBidi" w:cstheme="majorBidi"/>
          <w:sz w:val="24"/>
          <w:szCs w:val="24"/>
        </w:rPr>
        <w:t xml:space="preserve">, </w:t>
      </w:r>
      <w:r w:rsidR="00936E13" w:rsidRPr="0016052B">
        <w:rPr>
          <w:rFonts w:asciiTheme="majorBidi" w:hAnsiTheme="majorBidi" w:cstheme="majorBidi"/>
          <w:sz w:val="24"/>
          <w:szCs w:val="24"/>
        </w:rPr>
        <w:t xml:space="preserve">despite a clear increase in local densities, </w:t>
      </w:r>
      <w:r w:rsidRPr="0016052B">
        <w:rPr>
          <w:rFonts w:asciiTheme="majorBidi" w:hAnsiTheme="majorBidi" w:cstheme="majorBidi"/>
          <w:sz w:val="24"/>
          <w:szCs w:val="24"/>
        </w:rPr>
        <w:t xml:space="preserve">this funnel-like obstacle was insufficient </w:t>
      </w:r>
      <w:r w:rsidR="00D83A6D" w:rsidRPr="0016052B">
        <w:rPr>
          <w:rFonts w:asciiTheme="majorBidi" w:hAnsiTheme="majorBidi" w:cstheme="majorBidi"/>
          <w:sz w:val="24"/>
          <w:szCs w:val="24"/>
        </w:rPr>
        <w:t xml:space="preserve">to </w:t>
      </w:r>
      <w:r w:rsidRPr="0016052B">
        <w:rPr>
          <w:rFonts w:asciiTheme="majorBidi" w:hAnsiTheme="majorBidi" w:cstheme="majorBidi"/>
          <w:sz w:val="24"/>
          <w:szCs w:val="24"/>
        </w:rPr>
        <w:t>disrupt the order and collective movement</w:t>
      </w:r>
      <w:r w:rsidR="005B1465">
        <w:rPr>
          <w:rFonts w:asciiTheme="majorBidi" w:hAnsiTheme="majorBidi" w:cstheme="majorBidi"/>
          <w:sz w:val="24"/>
          <w:szCs w:val="24"/>
        </w:rPr>
        <w:t>, at least within the tested experimental parameters</w:t>
      </w:r>
      <w:r w:rsidRPr="0016052B">
        <w:rPr>
          <w:rFonts w:asciiTheme="majorBidi" w:hAnsiTheme="majorBidi" w:cstheme="majorBidi"/>
          <w:sz w:val="24"/>
          <w:szCs w:val="24"/>
        </w:rPr>
        <w:t xml:space="preserve">. </w:t>
      </w:r>
      <w:r w:rsidR="00121CFC" w:rsidRPr="0016052B">
        <w:rPr>
          <w:rFonts w:asciiTheme="majorBidi" w:hAnsiTheme="majorBidi" w:cstheme="majorBidi"/>
          <w:sz w:val="24"/>
          <w:szCs w:val="24"/>
        </w:rPr>
        <w:t xml:space="preserve">These findings serve as a strong indication </w:t>
      </w:r>
      <w:r w:rsidR="00D83A6D" w:rsidRPr="0016052B">
        <w:rPr>
          <w:rFonts w:asciiTheme="majorBidi" w:hAnsiTheme="majorBidi" w:cstheme="majorBidi"/>
          <w:sz w:val="24"/>
          <w:szCs w:val="24"/>
        </w:rPr>
        <w:t xml:space="preserve">of </w:t>
      </w:r>
      <w:r w:rsidR="00121CFC" w:rsidRPr="0016052B">
        <w:rPr>
          <w:rFonts w:asciiTheme="majorBidi" w:hAnsiTheme="majorBidi" w:cstheme="majorBidi"/>
          <w:sz w:val="24"/>
          <w:szCs w:val="24"/>
        </w:rPr>
        <w:t xml:space="preserve">the </w:t>
      </w:r>
      <w:r w:rsidR="008A0E52">
        <w:rPr>
          <w:rFonts w:asciiTheme="majorBidi" w:hAnsiTheme="majorBidi" w:cstheme="majorBidi"/>
          <w:sz w:val="24"/>
          <w:szCs w:val="24"/>
        </w:rPr>
        <w:t xml:space="preserve">stability and </w:t>
      </w:r>
      <w:r w:rsidR="00121CFC" w:rsidRPr="0016052B">
        <w:rPr>
          <w:rFonts w:asciiTheme="majorBidi" w:hAnsiTheme="majorBidi" w:cstheme="majorBidi"/>
          <w:sz w:val="24"/>
          <w:szCs w:val="24"/>
        </w:rPr>
        <w:t>robustness of locust collective behavior</w:t>
      </w:r>
      <w:r w:rsidR="008A0E52">
        <w:rPr>
          <w:rFonts w:asciiTheme="majorBidi" w:hAnsiTheme="majorBidi" w:cstheme="majorBidi"/>
          <w:sz w:val="24"/>
          <w:szCs w:val="24"/>
        </w:rPr>
        <w:t xml:space="preserve"> and its tendency to adapt in order to maintain the marching activity</w:t>
      </w:r>
      <w:r w:rsidR="00121CFC" w:rsidRPr="0016052B">
        <w:rPr>
          <w:rFonts w:asciiTheme="majorBidi" w:hAnsiTheme="majorBidi" w:cstheme="majorBidi"/>
          <w:sz w:val="24"/>
          <w:szCs w:val="24"/>
        </w:rPr>
        <w:t xml:space="preserve">. </w:t>
      </w:r>
    </w:p>
    <w:p w14:paraId="7983ADA0" w14:textId="749F3DC3" w:rsidR="00AA4424" w:rsidRPr="0016052B" w:rsidRDefault="00AA4424"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It was only when comparing </w:t>
      </w:r>
      <w:r w:rsidR="00D83A6D" w:rsidRPr="0016052B">
        <w:rPr>
          <w:rFonts w:asciiTheme="majorBidi" w:hAnsiTheme="majorBidi" w:cstheme="majorBidi"/>
          <w:sz w:val="24"/>
          <w:szCs w:val="24"/>
        </w:rPr>
        <w:t xml:space="preserve">between </w:t>
      </w:r>
      <w:r w:rsidRPr="0016052B">
        <w:rPr>
          <w:rFonts w:asciiTheme="majorBidi" w:hAnsiTheme="majorBidi" w:cstheme="majorBidi"/>
          <w:sz w:val="24"/>
          <w:szCs w:val="24"/>
        </w:rPr>
        <w:t>local sub-environments (</w:t>
      </w:r>
      <w:r w:rsidR="00D83A6D" w:rsidRPr="0016052B">
        <w:rPr>
          <w:rFonts w:asciiTheme="majorBidi" w:hAnsiTheme="majorBidi" w:cstheme="majorBidi"/>
          <w:sz w:val="24"/>
          <w:szCs w:val="24"/>
        </w:rPr>
        <w:t xml:space="preserve">the two </w:t>
      </w:r>
      <w:r w:rsidRPr="0016052B">
        <w:rPr>
          <w:rFonts w:asciiTheme="majorBidi" w:hAnsiTheme="majorBidi" w:cstheme="majorBidi"/>
          <w:sz w:val="24"/>
          <w:szCs w:val="24"/>
        </w:rPr>
        <w:t xml:space="preserve">halves of the experimental arena) that the effects of the funnel-like topography, or the opposite wider space, </w:t>
      </w:r>
      <w:r w:rsidR="00D83A6D" w:rsidRPr="0016052B">
        <w:rPr>
          <w:rFonts w:asciiTheme="majorBidi" w:hAnsiTheme="majorBidi" w:cstheme="majorBidi"/>
          <w:sz w:val="24"/>
          <w:szCs w:val="24"/>
        </w:rPr>
        <w:t xml:space="preserve">became </w:t>
      </w:r>
      <w:r w:rsidRPr="0016052B">
        <w:rPr>
          <w:rFonts w:asciiTheme="majorBidi" w:hAnsiTheme="majorBidi" w:cstheme="majorBidi"/>
          <w:sz w:val="24"/>
          <w:szCs w:val="24"/>
        </w:rPr>
        <w:t>evident (Fig</w:t>
      </w:r>
      <w:r w:rsidR="00121CFC" w:rsidRPr="0016052B">
        <w:rPr>
          <w:rFonts w:asciiTheme="majorBidi" w:hAnsiTheme="majorBidi" w:cstheme="majorBidi"/>
          <w:sz w:val="24"/>
          <w:szCs w:val="24"/>
        </w:rPr>
        <w:t>s.</w:t>
      </w:r>
      <w:r w:rsidRPr="0016052B">
        <w:rPr>
          <w:rFonts w:asciiTheme="majorBidi" w:hAnsiTheme="majorBidi" w:cstheme="majorBidi"/>
          <w:sz w:val="24"/>
          <w:szCs w:val="24"/>
        </w:rPr>
        <w:t xml:space="preserve"> 4-6). A swarm of marching locusts encountering a funnel like structure in their environment could respond in several </w:t>
      </w:r>
      <w:r w:rsidR="00121CFC" w:rsidRPr="0016052B">
        <w:rPr>
          <w:rFonts w:asciiTheme="majorBidi" w:hAnsiTheme="majorBidi" w:cstheme="majorBidi"/>
          <w:sz w:val="24"/>
          <w:szCs w:val="24"/>
        </w:rPr>
        <w:t xml:space="preserve">possible </w:t>
      </w:r>
      <w:r w:rsidRPr="0016052B">
        <w:rPr>
          <w:rFonts w:asciiTheme="majorBidi" w:hAnsiTheme="majorBidi" w:cstheme="majorBidi"/>
          <w:sz w:val="24"/>
          <w:szCs w:val="24"/>
        </w:rPr>
        <w:t xml:space="preserve">manners. These include </w:t>
      </w:r>
      <w:r w:rsidR="007B35AF" w:rsidRPr="0016052B">
        <w:rPr>
          <w:rFonts w:asciiTheme="majorBidi" w:hAnsiTheme="majorBidi" w:cstheme="majorBidi"/>
          <w:sz w:val="24"/>
          <w:szCs w:val="24"/>
        </w:rPr>
        <w:t xml:space="preserve">changes in the behavior of the individual locusts as well as in the swarm dynamics. The individual locust may </w:t>
      </w:r>
      <w:r w:rsidRPr="0016052B">
        <w:rPr>
          <w:rFonts w:asciiTheme="majorBidi" w:hAnsiTheme="majorBidi" w:cstheme="majorBidi"/>
          <w:sz w:val="24"/>
          <w:szCs w:val="24"/>
        </w:rPr>
        <w:t>slow</w:t>
      </w:r>
      <w:r w:rsidR="00D83A6D" w:rsidRPr="0016052B">
        <w:rPr>
          <w:rFonts w:asciiTheme="majorBidi" w:hAnsiTheme="majorBidi" w:cstheme="majorBidi"/>
          <w:sz w:val="24"/>
          <w:szCs w:val="24"/>
        </w:rPr>
        <w:t xml:space="preserve"> </w:t>
      </w:r>
      <w:r w:rsidRPr="0016052B">
        <w:rPr>
          <w:rFonts w:asciiTheme="majorBidi" w:hAnsiTheme="majorBidi" w:cstheme="majorBidi"/>
          <w:sz w:val="24"/>
          <w:szCs w:val="24"/>
        </w:rPr>
        <w:t>down or</w:t>
      </w:r>
      <w:r w:rsidR="00D83A6D" w:rsidRPr="0016052B">
        <w:rPr>
          <w:rFonts w:asciiTheme="majorBidi" w:hAnsiTheme="majorBidi" w:cstheme="majorBidi"/>
          <w:sz w:val="24"/>
          <w:szCs w:val="24"/>
        </w:rPr>
        <w:t>,</w:t>
      </w:r>
      <w:r w:rsidRPr="0016052B">
        <w:rPr>
          <w:rFonts w:asciiTheme="majorBidi" w:hAnsiTheme="majorBidi" w:cstheme="majorBidi"/>
          <w:sz w:val="24"/>
          <w:szCs w:val="24"/>
        </w:rPr>
        <w:t xml:space="preserve"> alternatively</w:t>
      </w:r>
      <w:r w:rsidR="00D83A6D" w:rsidRPr="0016052B">
        <w:rPr>
          <w:rFonts w:asciiTheme="majorBidi" w:hAnsiTheme="majorBidi" w:cstheme="majorBidi"/>
          <w:sz w:val="24"/>
          <w:szCs w:val="24"/>
        </w:rPr>
        <w:t>,</w:t>
      </w:r>
      <w:r w:rsidRPr="0016052B">
        <w:rPr>
          <w:rFonts w:asciiTheme="majorBidi" w:hAnsiTheme="majorBidi" w:cstheme="majorBidi"/>
          <w:sz w:val="24"/>
          <w:szCs w:val="24"/>
        </w:rPr>
        <w:t xml:space="preserve"> speed</w:t>
      </w:r>
      <w:r w:rsidR="00D83A6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up </w:t>
      </w:r>
      <w:r w:rsidR="007B35AF" w:rsidRPr="0016052B">
        <w:rPr>
          <w:rFonts w:asciiTheme="majorBidi" w:hAnsiTheme="majorBidi" w:cstheme="majorBidi"/>
          <w:sz w:val="24"/>
          <w:szCs w:val="24"/>
        </w:rPr>
        <w:t xml:space="preserve">when encountering </w:t>
      </w:r>
      <w:r w:rsidR="00AC5914">
        <w:rPr>
          <w:rFonts w:asciiTheme="majorBidi" w:hAnsiTheme="majorBidi" w:cstheme="majorBidi"/>
          <w:sz w:val="24"/>
          <w:szCs w:val="24"/>
        </w:rPr>
        <w:t>an</w:t>
      </w:r>
      <w:r w:rsidR="00AC5914" w:rsidRPr="0016052B">
        <w:rPr>
          <w:rFonts w:asciiTheme="majorBidi" w:hAnsiTheme="majorBidi" w:cstheme="majorBidi"/>
          <w:sz w:val="24"/>
          <w:szCs w:val="24"/>
        </w:rPr>
        <w:t xml:space="preserve"> </w:t>
      </w:r>
      <w:r w:rsidR="007B35AF" w:rsidRPr="0016052B">
        <w:rPr>
          <w:rFonts w:asciiTheme="majorBidi" w:hAnsiTheme="majorBidi" w:cstheme="majorBidi"/>
          <w:sz w:val="24"/>
          <w:szCs w:val="24"/>
        </w:rPr>
        <w:t xml:space="preserve">obstacle </w:t>
      </w:r>
      <w:r w:rsidR="00AC5914">
        <w:rPr>
          <w:rFonts w:asciiTheme="majorBidi" w:hAnsiTheme="majorBidi" w:cstheme="majorBidi"/>
          <w:sz w:val="24"/>
          <w:szCs w:val="24"/>
        </w:rPr>
        <w:t xml:space="preserve">(a wall or a standing conspecific in our case) </w:t>
      </w:r>
      <w:r w:rsidRPr="0016052B">
        <w:rPr>
          <w:rFonts w:asciiTheme="majorBidi" w:hAnsiTheme="majorBidi" w:cstheme="majorBidi"/>
          <w:sz w:val="24"/>
          <w:szCs w:val="24"/>
        </w:rPr>
        <w:t xml:space="preserve">in order to </w:t>
      </w:r>
      <w:r w:rsidR="00AC5914">
        <w:rPr>
          <w:rFonts w:asciiTheme="majorBidi" w:hAnsiTheme="majorBidi" w:cstheme="majorBidi"/>
          <w:sz w:val="24"/>
          <w:szCs w:val="24"/>
        </w:rPr>
        <w:t>bypass</w:t>
      </w:r>
      <w:r w:rsidRPr="0016052B">
        <w:rPr>
          <w:rFonts w:asciiTheme="majorBidi" w:hAnsiTheme="majorBidi" w:cstheme="majorBidi"/>
          <w:sz w:val="24"/>
          <w:szCs w:val="24"/>
        </w:rPr>
        <w:t xml:space="preserve"> </w:t>
      </w:r>
      <w:r w:rsidR="007B35AF" w:rsidRPr="0016052B">
        <w:rPr>
          <w:rFonts w:asciiTheme="majorBidi" w:hAnsiTheme="majorBidi" w:cstheme="majorBidi"/>
          <w:sz w:val="24"/>
          <w:szCs w:val="24"/>
        </w:rPr>
        <w:t xml:space="preserve">it. The </w:t>
      </w:r>
      <w:r w:rsidR="007B35AF" w:rsidRPr="0016052B">
        <w:rPr>
          <w:rFonts w:asciiTheme="majorBidi" w:hAnsiTheme="majorBidi" w:cstheme="majorBidi"/>
          <w:sz w:val="24"/>
          <w:szCs w:val="24"/>
        </w:rPr>
        <w:lastRenderedPageBreak/>
        <w:t>locusts may</w:t>
      </w:r>
      <w:r w:rsidRPr="0016052B">
        <w:rPr>
          <w:rFonts w:asciiTheme="majorBidi" w:hAnsiTheme="majorBidi" w:cstheme="majorBidi"/>
          <w:sz w:val="24"/>
          <w:szCs w:val="24"/>
        </w:rPr>
        <w:t xml:space="preserve"> </w:t>
      </w:r>
      <w:r w:rsidR="007B35AF" w:rsidRPr="0016052B">
        <w:rPr>
          <w:rFonts w:asciiTheme="majorBidi" w:hAnsiTheme="majorBidi" w:cstheme="majorBidi"/>
          <w:sz w:val="24"/>
          <w:szCs w:val="24"/>
        </w:rPr>
        <w:t>increase</w:t>
      </w:r>
      <w:r w:rsidR="000477D3" w:rsidRPr="0016052B">
        <w:rPr>
          <w:rFonts w:asciiTheme="majorBidi" w:hAnsiTheme="majorBidi" w:cstheme="majorBidi"/>
          <w:sz w:val="24"/>
          <w:szCs w:val="24"/>
        </w:rPr>
        <w:t xml:space="preserve"> </w:t>
      </w:r>
      <w:r w:rsidRPr="0016052B">
        <w:rPr>
          <w:rFonts w:asciiTheme="majorBidi" w:hAnsiTheme="majorBidi" w:cstheme="majorBidi"/>
          <w:sz w:val="24"/>
          <w:szCs w:val="24"/>
        </w:rPr>
        <w:t>their density, i.e</w:t>
      </w:r>
      <w:r w:rsidR="007B35AF" w:rsidRPr="0016052B">
        <w:rPr>
          <w:rFonts w:asciiTheme="majorBidi" w:hAnsiTheme="majorBidi" w:cstheme="majorBidi"/>
          <w:sz w:val="24"/>
          <w:szCs w:val="24"/>
        </w:rPr>
        <w:t xml:space="preserve">. </w:t>
      </w:r>
      <w:r w:rsidR="00610D4D">
        <w:rPr>
          <w:rFonts w:asciiTheme="majorBidi" w:hAnsiTheme="majorBidi" w:cstheme="majorBidi"/>
          <w:sz w:val="24"/>
          <w:szCs w:val="24"/>
        </w:rPr>
        <w:t>reduce</w:t>
      </w:r>
      <w:r w:rsidR="00610D4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the average distance between conspecifics (Fig. </w:t>
      </w:r>
      <w:r w:rsidR="000477D3" w:rsidRPr="0016052B">
        <w:rPr>
          <w:rFonts w:asciiTheme="majorBidi" w:hAnsiTheme="majorBidi" w:cstheme="majorBidi"/>
          <w:sz w:val="24"/>
          <w:szCs w:val="24"/>
        </w:rPr>
        <w:t>9A</w:t>
      </w:r>
      <w:r w:rsidRPr="0016052B">
        <w:rPr>
          <w:rFonts w:asciiTheme="majorBidi" w:hAnsiTheme="majorBidi" w:cstheme="majorBidi"/>
          <w:sz w:val="24"/>
          <w:szCs w:val="24"/>
        </w:rPr>
        <w:t xml:space="preserve">), or </w:t>
      </w:r>
      <w:r w:rsidR="007B35AF" w:rsidRPr="0016052B">
        <w:rPr>
          <w:rFonts w:asciiTheme="majorBidi" w:hAnsiTheme="majorBidi" w:cstheme="majorBidi"/>
          <w:sz w:val="24"/>
          <w:szCs w:val="24"/>
        </w:rPr>
        <w:t>change</w:t>
      </w:r>
      <w:r w:rsidRPr="0016052B">
        <w:rPr>
          <w:rFonts w:asciiTheme="majorBidi" w:hAnsiTheme="majorBidi" w:cstheme="majorBidi"/>
          <w:sz w:val="24"/>
          <w:szCs w:val="24"/>
        </w:rPr>
        <w:t xml:space="preserve"> the relative position towards one another (aligning or forming queues), and more. </w:t>
      </w:r>
      <w:r w:rsidR="007B35AF" w:rsidRPr="0016052B">
        <w:rPr>
          <w:rFonts w:asciiTheme="majorBidi" w:hAnsiTheme="majorBidi" w:cstheme="majorBidi"/>
          <w:sz w:val="24"/>
          <w:szCs w:val="24"/>
        </w:rPr>
        <w:t>Similarly, at the level of the swarm,</w:t>
      </w:r>
      <w:r w:rsidRPr="0016052B">
        <w:rPr>
          <w:rFonts w:asciiTheme="majorBidi" w:hAnsiTheme="majorBidi" w:cstheme="majorBidi"/>
          <w:sz w:val="24"/>
          <w:szCs w:val="24"/>
        </w:rPr>
        <w:t xml:space="preserve"> various responses could be </w:t>
      </w:r>
      <w:r w:rsidR="00610D4D">
        <w:rPr>
          <w:rFonts w:asciiTheme="majorBidi" w:hAnsiTheme="majorBidi" w:cstheme="majorBidi"/>
          <w:sz w:val="24"/>
          <w:szCs w:val="24"/>
        </w:rPr>
        <w:t>envisioned</w:t>
      </w:r>
      <w:r w:rsidR="00610D4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for a marching swarm exiting a funnel or experiencing a widening of </w:t>
      </w:r>
      <w:r w:rsidR="00610D4D">
        <w:rPr>
          <w:rFonts w:asciiTheme="majorBidi" w:hAnsiTheme="majorBidi" w:cstheme="majorBidi"/>
          <w:sz w:val="24"/>
          <w:szCs w:val="24"/>
        </w:rPr>
        <w:t>its</w:t>
      </w:r>
      <w:r w:rsidR="00610D4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path. In this case the </w:t>
      </w:r>
      <w:r w:rsidR="00D83A6D" w:rsidRPr="0016052B">
        <w:rPr>
          <w:rFonts w:asciiTheme="majorBidi" w:hAnsiTheme="majorBidi" w:cstheme="majorBidi"/>
          <w:sz w:val="24"/>
          <w:szCs w:val="24"/>
        </w:rPr>
        <w:t xml:space="preserve">two </w:t>
      </w:r>
      <w:r w:rsidRPr="0016052B">
        <w:rPr>
          <w:rFonts w:asciiTheme="majorBidi" w:hAnsiTheme="majorBidi" w:cstheme="majorBidi"/>
          <w:sz w:val="24"/>
          <w:szCs w:val="24"/>
        </w:rPr>
        <w:t xml:space="preserve">major alternative behaviors would be </w:t>
      </w:r>
      <w:r w:rsidR="00D83A6D" w:rsidRPr="0016052B">
        <w:rPr>
          <w:rFonts w:asciiTheme="majorBidi" w:hAnsiTheme="majorBidi" w:cstheme="majorBidi"/>
          <w:sz w:val="24"/>
          <w:szCs w:val="24"/>
        </w:rPr>
        <w:t xml:space="preserve">to </w:t>
      </w:r>
      <w:r w:rsidRPr="0016052B">
        <w:rPr>
          <w:rFonts w:asciiTheme="majorBidi" w:hAnsiTheme="majorBidi" w:cstheme="majorBidi"/>
          <w:sz w:val="24"/>
          <w:szCs w:val="24"/>
        </w:rPr>
        <w:t xml:space="preserve">spread out </w:t>
      </w:r>
      <w:r w:rsidR="00650418">
        <w:rPr>
          <w:rFonts w:asciiTheme="majorBidi" w:hAnsiTheme="majorBidi" w:cstheme="majorBidi"/>
          <w:sz w:val="24"/>
          <w:szCs w:val="24"/>
        </w:rPr>
        <w:t>and</w:t>
      </w:r>
      <w:r w:rsidR="00650418" w:rsidRPr="0016052B">
        <w:rPr>
          <w:rFonts w:asciiTheme="majorBidi" w:hAnsiTheme="majorBidi" w:cstheme="majorBidi"/>
          <w:sz w:val="24"/>
          <w:szCs w:val="24"/>
        </w:rPr>
        <w:t xml:space="preserve"> </w:t>
      </w:r>
      <w:r w:rsidRPr="0016052B">
        <w:rPr>
          <w:rFonts w:asciiTheme="majorBidi" w:hAnsiTheme="majorBidi" w:cstheme="majorBidi"/>
          <w:sz w:val="24"/>
          <w:szCs w:val="24"/>
        </w:rPr>
        <w:t>fill the available space (Fig</w:t>
      </w:r>
      <w:r w:rsidR="003511F4" w:rsidRPr="0016052B">
        <w:rPr>
          <w:rFonts w:asciiTheme="majorBidi" w:hAnsiTheme="majorBidi" w:cstheme="majorBidi"/>
          <w:sz w:val="24"/>
          <w:szCs w:val="24"/>
        </w:rPr>
        <w:t xml:space="preserve">. </w:t>
      </w:r>
      <w:r w:rsidR="0094513E" w:rsidRPr="0016052B">
        <w:rPr>
          <w:rFonts w:asciiTheme="majorBidi" w:hAnsiTheme="majorBidi" w:cstheme="majorBidi"/>
          <w:sz w:val="24"/>
          <w:szCs w:val="24"/>
        </w:rPr>
        <w:t>9B</w:t>
      </w:r>
      <w:r w:rsidRPr="0016052B">
        <w:rPr>
          <w:rFonts w:asciiTheme="majorBidi" w:hAnsiTheme="majorBidi" w:cstheme="majorBidi"/>
          <w:sz w:val="24"/>
          <w:szCs w:val="24"/>
        </w:rPr>
        <w:t>)</w:t>
      </w:r>
      <w:r w:rsidR="0094513E" w:rsidRPr="0016052B">
        <w:rPr>
          <w:rFonts w:asciiTheme="majorBidi" w:hAnsiTheme="majorBidi" w:cstheme="majorBidi"/>
          <w:sz w:val="24"/>
          <w:szCs w:val="24"/>
        </w:rPr>
        <w:t>,</w:t>
      </w:r>
      <w:r w:rsidRPr="0016052B">
        <w:rPr>
          <w:rFonts w:asciiTheme="majorBidi" w:hAnsiTheme="majorBidi" w:cstheme="majorBidi"/>
          <w:sz w:val="24"/>
          <w:szCs w:val="24"/>
        </w:rPr>
        <w:t xml:space="preserve"> or </w:t>
      </w:r>
      <w:r w:rsidR="00D83A6D" w:rsidRPr="0016052B">
        <w:rPr>
          <w:rFonts w:asciiTheme="majorBidi" w:hAnsiTheme="majorBidi" w:cstheme="majorBidi"/>
          <w:sz w:val="24"/>
          <w:szCs w:val="24"/>
        </w:rPr>
        <w:t xml:space="preserve">to </w:t>
      </w:r>
      <w:r w:rsidRPr="0016052B">
        <w:rPr>
          <w:rFonts w:asciiTheme="majorBidi" w:hAnsiTheme="majorBidi" w:cstheme="majorBidi"/>
          <w:sz w:val="24"/>
          <w:szCs w:val="24"/>
        </w:rPr>
        <w:t>show a kind of memory of their path history</w:t>
      </w:r>
      <w:r w:rsidR="0094513E" w:rsidRPr="0016052B">
        <w:rPr>
          <w:rFonts w:asciiTheme="majorBidi" w:hAnsiTheme="majorBidi" w:cstheme="majorBidi"/>
          <w:sz w:val="24"/>
          <w:szCs w:val="24"/>
        </w:rPr>
        <w:t xml:space="preserve"> as reflected </w:t>
      </w:r>
      <w:r w:rsidR="00D83A6D" w:rsidRPr="0016052B">
        <w:rPr>
          <w:rFonts w:asciiTheme="majorBidi" w:hAnsiTheme="majorBidi" w:cstheme="majorBidi"/>
          <w:sz w:val="24"/>
          <w:szCs w:val="24"/>
        </w:rPr>
        <w:t xml:space="preserve">in </w:t>
      </w:r>
      <w:r w:rsidR="0094513E" w:rsidRPr="0016052B">
        <w:rPr>
          <w:rFonts w:asciiTheme="majorBidi" w:hAnsiTheme="majorBidi" w:cstheme="majorBidi"/>
          <w:sz w:val="24"/>
          <w:szCs w:val="24"/>
        </w:rPr>
        <w:t>the shape of the swarm</w:t>
      </w:r>
      <w:r w:rsidR="00F2719A">
        <w:rPr>
          <w:rFonts w:asciiTheme="majorBidi" w:hAnsiTheme="majorBidi" w:cstheme="majorBidi"/>
          <w:sz w:val="24"/>
          <w:szCs w:val="24"/>
        </w:rPr>
        <w:t xml:space="preserve">, i.e. </w:t>
      </w:r>
      <w:r w:rsidR="00610D4D">
        <w:rPr>
          <w:rFonts w:asciiTheme="majorBidi" w:hAnsiTheme="majorBidi" w:cstheme="majorBidi"/>
          <w:sz w:val="24"/>
          <w:szCs w:val="24"/>
        </w:rPr>
        <w:t>to refrain</w:t>
      </w:r>
      <w:r w:rsidR="00662D81">
        <w:rPr>
          <w:rFonts w:asciiTheme="majorBidi" w:hAnsiTheme="majorBidi" w:cstheme="majorBidi"/>
          <w:sz w:val="24"/>
          <w:szCs w:val="24"/>
        </w:rPr>
        <w:t xml:space="preserve"> from spreading out</w:t>
      </w:r>
      <w:r w:rsidR="00B74D4C">
        <w:rPr>
          <w:rFonts w:asciiTheme="majorBidi" w:hAnsiTheme="majorBidi" w:cstheme="majorBidi"/>
          <w:sz w:val="24"/>
          <w:szCs w:val="24"/>
        </w:rPr>
        <w:t xml:space="preserve"> when exiting the funnel</w:t>
      </w:r>
      <w:r w:rsidR="00662D81">
        <w:rPr>
          <w:rFonts w:asciiTheme="majorBidi" w:hAnsiTheme="majorBidi" w:cstheme="majorBidi"/>
          <w:sz w:val="24"/>
          <w:szCs w:val="24"/>
        </w:rPr>
        <w:t xml:space="preserve"> </w:t>
      </w:r>
      <w:r w:rsidRPr="0016052B">
        <w:rPr>
          <w:rFonts w:asciiTheme="majorBidi" w:hAnsiTheme="majorBidi" w:cstheme="majorBidi"/>
          <w:sz w:val="24"/>
          <w:szCs w:val="24"/>
        </w:rPr>
        <w:t xml:space="preserve">(Fig. </w:t>
      </w:r>
      <w:r w:rsidR="0094513E" w:rsidRPr="0016052B">
        <w:rPr>
          <w:rFonts w:asciiTheme="majorBidi" w:hAnsiTheme="majorBidi" w:cstheme="majorBidi"/>
          <w:sz w:val="24"/>
          <w:szCs w:val="24"/>
        </w:rPr>
        <w:t>9C</w:t>
      </w:r>
      <w:r w:rsidRPr="0016052B">
        <w:rPr>
          <w:rFonts w:asciiTheme="majorBidi" w:hAnsiTheme="majorBidi" w:cstheme="majorBidi"/>
          <w:sz w:val="24"/>
          <w:szCs w:val="24"/>
        </w:rPr>
        <w:t xml:space="preserve">). </w:t>
      </w:r>
    </w:p>
    <w:p w14:paraId="1CE7683E" w14:textId="7C844DC8" w:rsidR="007436DD" w:rsidRDefault="000E0B18" w:rsidP="00E060EA">
      <w:pPr>
        <w:spacing w:line="480" w:lineRule="auto"/>
        <w:jc w:val="both"/>
        <w:rPr>
          <w:rFonts w:asciiTheme="majorBidi" w:hAnsiTheme="majorBidi" w:cstheme="majorBidi"/>
          <w:sz w:val="24"/>
          <w:szCs w:val="24"/>
        </w:rPr>
      </w:pPr>
      <w:r>
        <w:rPr>
          <w:rFonts w:asciiTheme="majorBidi" w:hAnsiTheme="majorBidi" w:cstheme="majorBidi"/>
          <w:sz w:val="24"/>
          <w:szCs w:val="24"/>
        </w:rPr>
        <w:t>O</w:t>
      </w:r>
      <w:r w:rsidR="00AA4424" w:rsidRPr="0016052B">
        <w:rPr>
          <w:rFonts w:asciiTheme="majorBidi" w:hAnsiTheme="majorBidi" w:cstheme="majorBidi"/>
          <w:sz w:val="24"/>
          <w:szCs w:val="24"/>
        </w:rPr>
        <w:t>ur study provide</w:t>
      </w:r>
      <w:r>
        <w:rPr>
          <w:rFonts w:asciiTheme="majorBidi" w:hAnsiTheme="majorBidi" w:cstheme="majorBidi"/>
          <w:sz w:val="24"/>
          <w:szCs w:val="24"/>
        </w:rPr>
        <w:t>d</w:t>
      </w:r>
      <w:r w:rsidR="00AA4424" w:rsidRPr="0016052B">
        <w:rPr>
          <w:rFonts w:asciiTheme="majorBidi" w:hAnsiTheme="majorBidi" w:cstheme="majorBidi"/>
          <w:sz w:val="24"/>
          <w:szCs w:val="24"/>
        </w:rPr>
        <w:t xml:space="preserve"> two important </w:t>
      </w:r>
      <w:r w:rsidR="009674F0" w:rsidRPr="0016052B">
        <w:rPr>
          <w:rFonts w:asciiTheme="majorBidi" w:hAnsiTheme="majorBidi" w:cstheme="majorBidi"/>
          <w:sz w:val="24"/>
          <w:szCs w:val="24"/>
        </w:rPr>
        <w:t>insights</w:t>
      </w:r>
      <w:r w:rsidR="003511F4" w:rsidRPr="0016052B">
        <w:rPr>
          <w:rFonts w:asciiTheme="majorBidi" w:hAnsiTheme="majorBidi" w:cstheme="majorBidi"/>
          <w:sz w:val="24"/>
          <w:szCs w:val="24"/>
        </w:rPr>
        <w:t>.</w:t>
      </w:r>
      <w:r w:rsidR="00EB1721" w:rsidRPr="0016052B">
        <w:rPr>
          <w:rFonts w:asciiTheme="majorBidi" w:hAnsiTheme="majorBidi" w:cstheme="majorBidi"/>
          <w:sz w:val="24"/>
          <w:szCs w:val="24"/>
        </w:rPr>
        <w:t xml:space="preserve"> </w:t>
      </w:r>
      <w:r w:rsidR="003511F4" w:rsidRPr="0016052B">
        <w:rPr>
          <w:rFonts w:asciiTheme="majorBidi" w:hAnsiTheme="majorBidi" w:cstheme="majorBidi"/>
          <w:sz w:val="24"/>
          <w:szCs w:val="24"/>
        </w:rPr>
        <w:t xml:space="preserve">The first: </w:t>
      </w:r>
      <w:r w:rsidR="00266E89" w:rsidRPr="0016052B">
        <w:rPr>
          <w:rFonts w:asciiTheme="majorBidi" w:hAnsiTheme="majorBidi" w:cstheme="majorBidi"/>
          <w:sz w:val="24"/>
          <w:szCs w:val="24"/>
        </w:rPr>
        <w:t xml:space="preserve">that </w:t>
      </w:r>
      <w:r w:rsidR="00650418">
        <w:rPr>
          <w:rFonts w:asciiTheme="majorBidi" w:hAnsiTheme="majorBidi" w:cstheme="majorBidi"/>
          <w:sz w:val="24"/>
          <w:szCs w:val="24"/>
        </w:rPr>
        <w:t xml:space="preserve">the </w:t>
      </w:r>
      <w:r w:rsidR="00EB1721" w:rsidRPr="0016052B">
        <w:rPr>
          <w:rFonts w:asciiTheme="majorBidi" w:hAnsiTheme="majorBidi" w:cstheme="majorBidi"/>
          <w:sz w:val="24"/>
          <w:szCs w:val="24"/>
        </w:rPr>
        <w:t>locusts tended to spread out and fill the space available to them</w:t>
      </w:r>
      <w:r w:rsidR="00095C88" w:rsidRPr="0016052B">
        <w:rPr>
          <w:rFonts w:asciiTheme="majorBidi" w:hAnsiTheme="majorBidi" w:cstheme="majorBidi"/>
          <w:sz w:val="24"/>
          <w:szCs w:val="24"/>
        </w:rPr>
        <w:t xml:space="preserve"> (</w:t>
      </w:r>
      <w:r w:rsidR="00411DAC" w:rsidRPr="0016052B">
        <w:rPr>
          <w:rFonts w:asciiTheme="majorBidi" w:hAnsiTheme="majorBidi" w:cstheme="majorBidi"/>
          <w:sz w:val="24"/>
          <w:szCs w:val="24"/>
        </w:rPr>
        <w:t xml:space="preserve">as in </w:t>
      </w:r>
      <w:r w:rsidR="00095C88" w:rsidRPr="0016052B">
        <w:rPr>
          <w:rFonts w:asciiTheme="majorBidi" w:hAnsiTheme="majorBidi" w:cstheme="majorBidi"/>
          <w:sz w:val="24"/>
          <w:szCs w:val="24"/>
        </w:rPr>
        <w:t>Fig. 9B</w:t>
      </w:r>
      <w:r w:rsidR="00411DAC" w:rsidRPr="0016052B">
        <w:rPr>
          <w:rFonts w:asciiTheme="majorBidi" w:hAnsiTheme="majorBidi" w:cstheme="majorBidi"/>
          <w:sz w:val="24"/>
          <w:szCs w:val="24"/>
        </w:rPr>
        <w:t xml:space="preserve"> rather than </w:t>
      </w:r>
      <w:r w:rsidR="00B86279" w:rsidRPr="0016052B">
        <w:rPr>
          <w:rFonts w:asciiTheme="majorBidi" w:hAnsiTheme="majorBidi" w:cstheme="majorBidi"/>
          <w:sz w:val="24"/>
          <w:szCs w:val="24"/>
        </w:rPr>
        <w:t xml:space="preserve">in </w:t>
      </w:r>
      <w:r w:rsidR="00411DAC" w:rsidRPr="0016052B">
        <w:rPr>
          <w:rFonts w:asciiTheme="majorBidi" w:hAnsiTheme="majorBidi" w:cstheme="majorBidi"/>
          <w:sz w:val="24"/>
          <w:szCs w:val="24"/>
        </w:rPr>
        <w:t>Fig. 9C</w:t>
      </w:r>
      <w:r w:rsidR="00095C88" w:rsidRPr="0016052B">
        <w:rPr>
          <w:rFonts w:asciiTheme="majorBidi" w:hAnsiTheme="majorBidi" w:cstheme="majorBidi"/>
          <w:sz w:val="24"/>
          <w:szCs w:val="24"/>
        </w:rPr>
        <w:t>)</w:t>
      </w:r>
      <w:r w:rsidR="00EB1721" w:rsidRPr="0016052B">
        <w:rPr>
          <w:rFonts w:asciiTheme="majorBidi" w:hAnsiTheme="majorBidi" w:cstheme="majorBidi"/>
          <w:sz w:val="24"/>
          <w:szCs w:val="24"/>
        </w:rPr>
        <w:t xml:space="preserve">. Hence, there </w:t>
      </w:r>
      <w:r w:rsidR="00095C88" w:rsidRPr="0016052B">
        <w:rPr>
          <w:rFonts w:asciiTheme="majorBidi" w:hAnsiTheme="majorBidi" w:cstheme="majorBidi"/>
          <w:sz w:val="24"/>
          <w:szCs w:val="24"/>
        </w:rPr>
        <w:t xml:space="preserve">should </w:t>
      </w:r>
      <w:r w:rsidR="00EB1721" w:rsidRPr="0016052B">
        <w:rPr>
          <w:rFonts w:asciiTheme="majorBidi" w:hAnsiTheme="majorBidi" w:cstheme="majorBidi"/>
          <w:sz w:val="24"/>
          <w:szCs w:val="24"/>
        </w:rPr>
        <w:t>be a theoretical and practical scenario in which this behavior will be opposed or limited by the strong and instrumental tendency of gregarious locusts to aggregate</w:t>
      </w:r>
      <w:r w:rsidR="00650418">
        <w:rPr>
          <w:rFonts w:asciiTheme="majorBidi" w:hAnsiTheme="majorBidi" w:cstheme="majorBidi"/>
          <w:sz w:val="24"/>
          <w:szCs w:val="24"/>
        </w:rPr>
        <w:t xml:space="preserve"> (t</w:t>
      </w:r>
      <w:r w:rsidR="00650418" w:rsidRPr="0016052B">
        <w:rPr>
          <w:rFonts w:asciiTheme="majorBidi" w:hAnsiTheme="majorBidi" w:cstheme="majorBidi"/>
          <w:sz w:val="24"/>
          <w:szCs w:val="24"/>
        </w:rPr>
        <w:t xml:space="preserve">his </w:t>
      </w:r>
      <w:r w:rsidR="00E05A32" w:rsidRPr="0016052B">
        <w:rPr>
          <w:rFonts w:asciiTheme="majorBidi" w:hAnsiTheme="majorBidi" w:cstheme="majorBidi"/>
          <w:sz w:val="24"/>
          <w:szCs w:val="24"/>
        </w:rPr>
        <w:t>limit was not reached in the current work</w:t>
      </w:r>
      <w:r w:rsidR="007436DD">
        <w:rPr>
          <w:rFonts w:asciiTheme="majorBidi" w:hAnsiTheme="majorBidi" w:cstheme="majorBidi"/>
          <w:sz w:val="24"/>
          <w:szCs w:val="24"/>
        </w:rPr>
        <w:t xml:space="preserve">, </w:t>
      </w:r>
      <w:r w:rsidR="00650418">
        <w:rPr>
          <w:rFonts w:asciiTheme="majorBidi" w:hAnsiTheme="majorBidi" w:cstheme="majorBidi"/>
          <w:sz w:val="24"/>
          <w:szCs w:val="24"/>
        </w:rPr>
        <w:t>but</w:t>
      </w:r>
      <w:r w:rsidR="007436DD">
        <w:rPr>
          <w:rFonts w:asciiTheme="majorBidi" w:hAnsiTheme="majorBidi" w:cstheme="majorBidi"/>
          <w:sz w:val="24"/>
          <w:szCs w:val="24"/>
        </w:rPr>
        <w:t xml:space="preserve"> may appear at higher animal densities</w:t>
      </w:r>
      <w:r w:rsidR="00650418">
        <w:rPr>
          <w:rFonts w:asciiTheme="majorBidi" w:hAnsiTheme="majorBidi" w:cstheme="majorBidi"/>
          <w:sz w:val="24"/>
          <w:szCs w:val="24"/>
        </w:rPr>
        <w:t>)</w:t>
      </w:r>
      <w:r w:rsidR="00E05A32" w:rsidRPr="0016052B">
        <w:rPr>
          <w:rFonts w:asciiTheme="majorBidi" w:hAnsiTheme="majorBidi" w:cstheme="majorBidi"/>
          <w:sz w:val="24"/>
          <w:szCs w:val="24"/>
        </w:rPr>
        <w:t xml:space="preserve">. </w:t>
      </w:r>
      <w:r w:rsidR="003511F4" w:rsidRPr="0016052B">
        <w:rPr>
          <w:rFonts w:asciiTheme="majorBidi" w:hAnsiTheme="majorBidi" w:cstheme="majorBidi"/>
          <w:sz w:val="24"/>
          <w:szCs w:val="24"/>
        </w:rPr>
        <w:t xml:space="preserve"> </w:t>
      </w:r>
      <w:r w:rsidR="00174A7B" w:rsidRPr="0016052B">
        <w:rPr>
          <w:rFonts w:asciiTheme="majorBidi" w:hAnsiTheme="majorBidi" w:cstheme="majorBidi"/>
          <w:sz w:val="24"/>
          <w:szCs w:val="24"/>
        </w:rPr>
        <w:t xml:space="preserve">As we have shown, the funnel-like topography and the narrowing of the path resulted in alteration of the marching kinematics, such that </w:t>
      </w:r>
      <w:r w:rsidR="00610D4D">
        <w:rPr>
          <w:rFonts w:asciiTheme="majorBidi" w:hAnsiTheme="majorBidi" w:cstheme="majorBidi"/>
          <w:sz w:val="24"/>
          <w:szCs w:val="24"/>
        </w:rPr>
        <w:t xml:space="preserve">both </w:t>
      </w:r>
      <w:r w:rsidR="00174A7B" w:rsidRPr="0016052B">
        <w:rPr>
          <w:rFonts w:asciiTheme="majorBidi" w:hAnsiTheme="majorBidi" w:cstheme="majorBidi"/>
          <w:sz w:val="24"/>
          <w:szCs w:val="24"/>
        </w:rPr>
        <w:t xml:space="preserve">speed </w:t>
      </w:r>
      <w:r w:rsidR="00610D4D">
        <w:rPr>
          <w:rFonts w:asciiTheme="majorBidi" w:hAnsiTheme="majorBidi" w:cstheme="majorBidi"/>
          <w:sz w:val="24"/>
          <w:szCs w:val="24"/>
        </w:rPr>
        <w:t xml:space="preserve">and </w:t>
      </w:r>
      <w:r w:rsidR="00174A7B" w:rsidRPr="0016052B">
        <w:rPr>
          <w:rFonts w:asciiTheme="majorBidi" w:hAnsiTheme="majorBidi" w:cstheme="majorBidi"/>
          <w:sz w:val="24"/>
          <w:szCs w:val="24"/>
        </w:rPr>
        <w:t xml:space="preserve">pausing durations were reduced. </w:t>
      </w:r>
      <w:r w:rsidR="00174A7B" w:rsidRPr="0016052B">
        <w:rPr>
          <w:rFonts w:asciiTheme="majorBidi" w:hAnsiTheme="majorBidi" w:cstheme="majorBidi"/>
          <w:color w:val="000000" w:themeColor="text1"/>
          <w:sz w:val="24"/>
          <w:szCs w:val="24"/>
        </w:rPr>
        <w:t xml:space="preserve">Our previous findings, suggesting that it is the locusts’ rest durations rather than walking durations that are </w:t>
      </w:r>
      <w:r w:rsidR="00174A7B">
        <w:rPr>
          <w:rFonts w:asciiTheme="majorBidi" w:hAnsiTheme="majorBidi" w:cstheme="majorBidi"/>
          <w:color w:val="000000" w:themeColor="text1"/>
          <w:sz w:val="24"/>
          <w:szCs w:val="24"/>
        </w:rPr>
        <w:t>typically</w:t>
      </w:r>
      <w:r w:rsidR="00174A7B" w:rsidRPr="0016052B">
        <w:rPr>
          <w:rFonts w:asciiTheme="majorBidi" w:hAnsiTheme="majorBidi" w:cstheme="majorBidi"/>
          <w:color w:val="000000" w:themeColor="text1"/>
          <w:sz w:val="24"/>
          <w:szCs w:val="24"/>
        </w:rPr>
        <w:t xml:space="preserve"> modulated </w:t>
      </w:r>
      <w:r w:rsidR="00174A7B">
        <w:rPr>
          <w:rFonts w:asciiTheme="majorBidi" w:hAnsiTheme="majorBidi" w:cstheme="majorBidi"/>
          <w:color w:val="000000" w:themeColor="text1"/>
          <w:sz w:val="24"/>
          <w:szCs w:val="24"/>
        </w:rPr>
        <w:t xml:space="preserve">in order to adjust the swarm dynamics </w:t>
      </w:r>
      <w:r w:rsidR="00174A7B" w:rsidRPr="0016052B">
        <w:rPr>
          <w:rFonts w:asciiTheme="majorBidi" w:hAnsiTheme="majorBidi" w:cstheme="majorBidi"/>
          <w:color w:val="000000" w:themeColor="text1"/>
          <w:sz w:val="24"/>
          <w:szCs w:val="24"/>
        </w:rPr>
        <w:t>(Ariel et al. 2014), are thus confirmed, supporting the instrumental role of the intermittent motion (pausing) in the marching dynamics.</w:t>
      </w:r>
      <w:r w:rsidR="00EB1721" w:rsidRPr="0016052B">
        <w:rPr>
          <w:rFonts w:asciiTheme="majorBidi" w:hAnsiTheme="majorBidi" w:cstheme="majorBidi"/>
          <w:sz w:val="24"/>
          <w:szCs w:val="24"/>
        </w:rPr>
        <w:t xml:space="preserve"> </w:t>
      </w:r>
    </w:p>
    <w:p w14:paraId="03D8C186" w14:textId="706435BE" w:rsidR="00EB1721" w:rsidRDefault="00EB1721"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The second prominent feature demonstrated by the locusts in our experimental arenas was </w:t>
      </w:r>
      <w:r w:rsidR="00B86279" w:rsidRPr="0016052B">
        <w:rPr>
          <w:rFonts w:asciiTheme="majorBidi" w:hAnsiTheme="majorBidi" w:cstheme="majorBidi"/>
          <w:sz w:val="24"/>
          <w:szCs w:val="24"/>
        </w:rPr>
        <w:t xml:space="preserve">that of </w:t>
      </w:r>
      <w:r w:rsidRPr="0016052B">
        <w:rPr>
          <w:rFonts w:asciiTheme="majorBidi" w:hAnsiTheme="majorBidi" w:cstheme="majorBidi"/>
          <w:sz w:val="24"/>
          <w:szCs w:val="24"/>
        </w:rPr>
        <w:t>their attraction to the inner wall</w:t>
      </w:r>
      <w:r w:rsidR="00F2719A">
        <w:rPr>
          <w:rFonts w:asciiTheme="majorBidi" w:hAnsiTheme="majorBidi" w:cstheme="majorBidi"/>
          <w:sz w:val="24"/>
          <w:szCs w:val="24"/>
        </w:rPr>
        <w:t>.</w:t>
      </w:r>
      <w:r w:rsidRPr="0016052B">
        <w:rPr>
          <w:rFonts w:asciiTheme="majorBidi" w:hAnsiTheme="majorBidi" w:cstheme="majorBidi"/>
          <w:sz w:val="24"/>
          <w:szCs w:val="24"/>
        </w:rPr>
        <w:t xml:space="preserve"> </w:t>
      </w:r>
      <w:r w:rsidR="00F2719A">
        <w:rPr>
          <w:rFonts w:asciiTheme="majorBidi" w:hAnsiTheme="majorBidi" w:cstheme="majorBidi"/>
          <w:sz w:val="24"/>
          <w:szCs w:val="24"/>
        </w:rPr>
        <w:t>W</w:t>
      </w:r>
      <w:r w:rsidR="00F2719A" w:rsidRPr="0016052B">
        <w:rPr>
          <w:rFonts w:asciiTheme="majorBidi" w:hAnsiTheme="majorBidi" w:cstheme="majorBidi"/>
          <w:sz w:val="24"/>
          <w:szCs w:val="24"/>
        </w:rPr>
        <w:t xml:space="preserve">hat </w:t>
      </w:r>
      <w:r w:rsidR="00B86279" w:rsidRPr="0016052B">
        <w:rPr>
          <w:rFonts w:asciiTheme="majorBidi" w:hAnsiTheme="majorBidi" w:cstheme="majorBidi"/>
          <w:sz w:val="24"/>
          <w:szCs w:val="24"/>
        </w:rPr>
        <w:t>might appear to be</w:t>
      </w:r>
      <w:r w:rsidRPr="0016052B">
        <w:rPr>
          <w:rFonts w:asciiTheme="majorBidi" w:hAnsiTheme="majorBidi" w:cstheme="majorBidi"/>
          <w:sz w:val="24"/>
          <w:szCs w:val="24"/>
        </w:rPr>
        <w:t xml:space="preserve"> attraction to the outer wall </w:t>
      </w:r>
      <w:r w:rsidR="00B86279" w:rsidRPr="0016052B">
        <w:rPr>
          <w:rFonts w:asciiTheme="majorBidi" w:hAnsiTheme="majorBidi" w:cstheme="majorBidi"/>
          <w:sz w:val="24"/>
          <w:szCs w:val="24"/>
        </w:rPr>
        <w:t xml:space="preserve">could </w:t>
      </w:r>
      <w:r w:rsidRPr="0016052B">
        <w:rPr>
          <w:rFonts w:asciiTheme="majorBidi" w:hAnsiTheme="majorBidi" w:cstheme="majorBidi"/>
          <w:sz w:val="24"/>
          <w:szCs w:val="24"/>
        </w:rPr>
        <w:t>be</w:t>
      </w:r>
      <w:r w:rsidR="00411DAC" w:rsidRPr="0016052B">
        <w:rPr>
          <w:rFonts w:asciiTheme="majorBidi" w:hAnsiTheme="majorBidi" w:cstheme="majorBidi"/>
          <w:sz w:val="24"/>
          <w:szCs w:val="24"/>
        </w:rPr>
        <w:t>,</w:t>
      </w:r>
      <w:r w:rsidRPr="0016052B">
        <w:rPr>
          <w:rFonts w:asciiTheme="majorBidi" w:hAnsiTheme="majorBidi" w:cstheme="majorBidi"/>
          <w:sz w:val="24"/>
          <w:szCs w:val="24"/>
        </w:rPr>
        <w:t xml:space="preserve"> </w:t>
      </w:r>
      <w:r w:rsidR="00411DAC" w:rsidRPr="0016052B">
        <w:rPr>
          <w:rFonts w:asciiTheme="majorBidi" w:hAnsiTheme="majorBidi" w:cstheme="majorBidi"/>
          <w:sz w:val="24"/>
          <w:szCs w:val="24"/>
        </w:rPr>
        <w:t xml:space="preserve">at least partly, </w:t>
      </w:r>
      <w:r w:rsidRPr="0016052B">
        <w:rPr>
          <w:rFonts w:asciiTheme="majorBidi" w:hAnsiTheme="majorBidi" w:cstheme="majorBidi"/>
          <w:sz w:val="24"/>
          <w:szCs w:val="24"/>
        </w:rPr>
        <w:t xml:space="preserve">a result of a tendency to maintain </w:t>
      </w:r>
      <w:r w:rsidR="00B86279" w:rsidRPr="0016052B">
        <w:rPr>
          <w:rFonts w:asciiTheme="majorBidi" w:hAnsiTheme="majorBidi" w:cstheme="majorBidi"/>
          <w:sz w:val="24"/>
          <w:szCs w:val="24"/>
        </w:rPr>
        <w:t xml:space="preserve">the </w:t>
      </w:r>
      <w:r w:rsidRPr="0016052B">
        <w:rPr>
          <w:rFonts w:asciiTheme="majorBidi" w:hAnsiTheme="majorBidi" w:cstheme="majorBidi"/>
          <w:sz w:val="24"/>
          <w:szCs w:val="24"/>
        </w:rPr>
        <w:t>walking trajectory</w:t>
      </w:r>
      <w:r w:rsidR="00F2719A">
        <w:rPr>
          <w:rFonts w:asciiTheme="majorBidi" w:hAnsiTheme="majorBidi" w:cstheme="majorBidi"/>
          <w:sz w:val="24"/>
          <w:szCs w:val="24"/>
        </w:rPr>
        <w:t xml:space="preserve"> (</w:t>
      </w:r>
      <w:r w:rsidR="00F2719A" w:rsidRPr="00254200">
        <w:rPr>
          <w:rFonts w:asciiTheme="majorBidi" w:hAnsiTheme="majorBidi" w:cstheme="majorBidi"/>
          <w:sz w:val="24"/>
          <w:szCs w:val="24"/>
        </w:rPr>
        <w:t>Ariel et al. 2014</w:t>
      </w:r>
      <w:r w:rsidRPr="0016052B">
        <w:rPr>
          <w:rFonts w:asciiTheme="majorBidi" w:hAnsiTheme="majorBidi" w:cstheme="majorBidi"/>
          <w:sz w:val="24"/>
          <w:szCs w:val="24"/>
        </w:rPr>
        <w:t>)</w:t>
      </w:r>
      <w:proofErr w:type="gramStart"/>
      <w:r w:rsidRPr="0016052B">
        <w:rPr>
          <w:rFonts w:asciiTheme="majorBidi" w:hAnsiTheme="majorBidi" w:cstheme="majorBidi"/>
          <w:sz w:val="24"/>
          <w:szCs w:val="24"/>
        </w:rPr>
        <w:t>.</w:t>
      </w:r>
      <w:proofErr w:type="gramEnd"/>
      <w:r w:rsidRPr="0016052B">
        <w:rPr>
          <w:rFonts w:asciiTheme="majorBidi" w:hAnsiTheme="majorBidi" w:cstheme="majorBidi"/>
          <w:sz w:val="24"/>
          <w:szCs w:val="24"/>
        </w:rPr>
        <w:t xml:space="preserve"> Many animals</w:t>
      </w:r>
      <w:r w:rsidR="00650418">
        <w:rPr>
          <w:rFonts w:asciiTheme="majorBidi" w:hAnsiTheme="majorBidi" w:cstheme="majorBidi"/>
          <w:sz w:val="24"/>
          <w:szCs w:val="24"/>
        </w:rPr>
        <w:t>,</w:t>
      </w:r>
      <w:r w:rsidRPr="0016052B">
        <w:rPr>
          <w:rFonts w:asciiTheme="majorBidi" w:hAnsiTheme="majorBidi" w:cstheme="majorBidi"/>
          <w:sz w:val="24"/>
          <w:szCs w:val="24"/>
        </w:rPr>
        <w:t xml:space="preserve"> </w:t>
      </w:r>
      <w:r w:rsidR="00650418">
        <w:rPr>
          <w:rFonts w:asciiTheme="majorBidi" w:hAnsiTheme="majorBidi" w:cstheme="majorBidi"/>
          <w:sz w:val="24"/>
          <w:szCs w:val="24"/>
        </w:rPr>
        <w:t>insect</w:t>
      </w:r>
      <w:r w:rsidR="0081186C">
        <w:rPr>
          <w:rFonts w:asciiTheme="majorBidi" w:hAnsiTheme="majorBidi" w:cstheme="majorBidi"/>
          <w:sz w:val="24"/>
          <w:szCs w:val="24"/>
        </w:rPr>
        <w:t>s</w:t>
      </w:r>
      <w:r w:rsidR="00650418">
        <w:rPr>
          <w:rFonts w:asciiTheme="majorBidi" w:hAnsiTheme="majorBidi" w:cstheme="majorBidi"/>
          <w:sz w:val="24"/>
          <w:szCs w:val="24"/>
        </w:rPr>
        <w:t xml:space="preserve"> included, </w:t>
      </w:r>
      <w:r w:rsidRPr="0016052B">
        <w:rPr>
          <w:rFonts w:asciiTheme="majorBidi" w:hAnsiTheme="majorBidi" w:cstheme="majorBidi"/>
          <w:sz w:val="24"/>
          <w:szCs w:val="24"/>
        </w:rPr>
        <w:t xml:space="preserve">exhibit an attraction to walls while moving in a defined space </w:t>
      </w:r>
      <w:r w:rsidR="00650418">
        <w:rPr>
          <w:rFonts w:asciiTheme="majorBidi" w:hAnsiTheme="majorBidi" w:cstheme="majorBidi"/>
          <w:sz w:val="24"/>
          <w:szCs w:val="24"/>
        </w:rPr>
        <w:t xml:space="preserve">(see for example cockroaches: </w:t>
      </w:r>
      <w:proofErr w:type="spellStart"/>
      <w:r w:rsidR="00650418" w:rsidRPr="00650418">
        <w:rPr>
          <w:rFonts w:asciiTheme="majorBidi" w:hAnsiTheme="majorBidi" w:cstheme="majorBidi"/>
          <w:sz w:val="24"/>
          <w:szCs w:val="24"/>
        </w:rPr>
        <w:t>Jeanson</w:t>
      </w:r>
      <w:proofErr w:type="spellEnd"/>
      <w:r w:rsidR="00650418" w:rsidRPr="00650418">
        <w:rPr>
          <w:rFonts w:asciiTheme="majorBidi" w:hAnsiTheme="majorBidi" w:cstheme="majorBidi"/>
          <w:sz w:val="24"/>
          <w:szCs w:val="24"/>
        </w:rPr>
        <w:t xml:space="preserve"> et al., 2005</w:t>
      </w:r>
      <w:r w:rsidR="00650418">
        <w:rPr>
          <w:rFonts w:asciiTheme="majorBidi" w:hAnsiTheme="majorBidi" w:cstheme="majorBidi"/>
          <w:sz w:val="24"/>
          <w:szCs w:val="24"/>
        </w:rPr>
        <w:t xml:space="preserve">, or flies: </w:t>
      </w:r>
      <w:proofErr w:type="spellStart"/>
      <w:r w:rsidR="00650418" w:rsidRPr="00650418">
        <w:rPr>
          <w:rFonts w:asciiTheme="majorBidi" w:hAnsiTheme="majorBidi" w:cstheme="majorBidi"/>
          <w:sz w:val="24"/>
          <w:szCs w:val="24"/>
        </w:rPr>
        <w:t>Soibam</w:t>
      </w:r>
      <w:proofErr w:type="spellEnd"/>
      <w:r w:rsidR="00650418" w:rsidRPr="00650418">
        <w:rPr>
          <w:rFonts w:asciiTheme="majorBidi" w:hAnsiTheme="majorBidi" w:cstheme="majorBidi"/>
          <w:sz w:val="24"/>
          <w:szCs w:val="24"/>
        </w:rPr>
        <w:t xml:space="preserve"> et al., 2012</w:t>
      </w:r>
      <w:r w:rsidR="00650418">
        <w:rPr>
          <w:rFonts w:asciiTheme="majorBidi" w:hAnsiTheme="majorBidi" w:cstheme="majorBidi"/>
          <w:sz w:val="24"/>
          <w:szCs w:val="24"/>
        </w:rPr>
        <w:t xml:space="preserve">). </w:t>
      </w:r>
      <w:r w:rsidRPr="0016052B">
        <w:rPr>
          <w:rFonts w:asciiTheme="majorBidi" w:hAnsiTheme="majorBidi" w:cstheme="majorBidi"/>
          <w:sz w:val="24"/>
          <w:szCs w:val="24"/>
        </w:rPr>
        <w:t xml:space="preserve">The tendency to orient in space by </w:t>
      </w:r>
      <w:r w:rsidR="00B86279" w:rsidRPr="0016052B">
        <w:rPr>
          <w:rFonts w:asciiTheme="majorBidi" w:hAnsiTheme="majorBidi" w:cstheme="majorBidi"/>
          <w:sz w:val="24"/>
          <w:szCs w:val="24"/>
        </w:rPr>
        <w:t xml:space="preserve">means of </w:t>
      </w:r>
      <w:r w:rsidRPr="0016052B">
        <w:rPr>
          <w:rFonts w:asciiTheme="majorBidi" w:hAnsiTheme="majorBidi" w:cstheme="majorBidi"/>
          <w:sz w:val="24"/>
          <w:szCs w:val="24"/>
        </w:rPr>
        <w:t>mechanic</w:t>
      </w:r>
      <w:r w:rsidR="00B86279" w:rsidRPr="0016052B">
        <w:rPr>
          <w:rFonts w:asciiTheme="majorBidi" w:hAnsiTheme="majorBidi" w:cstheme="majorBidi"/>
          <w:sz w:val="24"/>
          <w:szCs w:val="24"/>
        </w:rPr>
        <w:t>al</w:t>
      </w:r>
      <w:r w:rsidRPr="0016052B">
        <w:rPr>
          <w:rFonts w:asciiTheme="majorBidi" w:hAnsiTheme="majorBidi" w:cstheme="majorBidi"/>
          <w:sz w:val="24"/>
          <w:szCs w:val="24"/>
        </w:rPr>
        <w:t xml:space="preserve"> contact </w:t>
      </w:r>
      <w:r w:rsidR="00610D4D">
        <w:rPr>
          <w:rFonts w:asciiTheme="majorBidi" w:hAnsiTheme="majorBidi" w:cstheme="majorBidi"/>
          <w:sz w:val="24"/>
          <w:szCs w:val="24"/>
        </w:rPr>
        <w:t>is</w:t>
      </w:r>
      <w:r w:rsidRPr="0016052B">
        <w:rPr>
          <w:rFonts w:asciiTheme="majorBidi" w:hAnsiTheme="majorBidi" w:cstheme="majorBidi"/>
          <w:sz w:val="24"/>
          <w:szCs w:val="24"/>
        </w:rPr>
        <w:t xml:space="preserve"> termed "</w:t>
      </w:r>
      <w:proofErr w:type="spellStart"/>
      <w:r w:rsidRPr="0016052B">
        <w:rPr>
          <w:rFonts w:asciiTheme="majorBidi" w:hAnsiTheme="majorBidi" w:cstheme="majorBidi"/>
          <w:sz w:val="24"/>
          <w:szCs w:val="24"/>
        </w:rPr>
        <w:t>thigmotaxis</w:t>
      </w:r>
      <w:proofErr w:type="spellEnd"/>
      <w:r w:rsidRPr="0016052B">
        <w:rPr>
          <w:rFonts w:asciiTheme="majorBidi" w:hAnsiTheme="majorBidi" w:cstheme="majorBidi"/>
          <w:sz w:val="24"/>
          <w:szCs w:val="24"/>
        </w:rPr>
        <w:t>" (</w:t>
      </w:r>
      <w:proofErr w:type="spellStart"/>
      <w:r w:rsidRPr="0016052B">
        <w:rPr>
          <w:rFonts w:asciiTheme="majorBidi" w:hAnsiTheme="majorBidi" w:cstheme="majorBidi"/>
          <w:sz w:val="24"/>
          <w:szCs w:val="24"/>
        </w:rPr>
        <w:t>Fraenkel</w:t>
      </w:r>
      <w:proofErr w:type="spellEnd"/>
      <w:r w:rsidRPr="0016052B">
        <w:rPr>
          <w:rFonts w:asciiTheme="majorBidi" w:hAnsiTheme="majorBidi" w:cstheme="majorBidi"/>
          <w:sz w:val="24"/>
          <w:szCs w:val="24"/>
        </w:rPr>
        <w:t xml:space="preserve"> and Gunn 1961). </w:t>
      </w:r>
      <w:proofErr w:type="spellStart"/>
      <w:r w:rsidRPr="0016052B">
        <w:rPr>
          <w:rFonts w:asciiTheme="majorBidi" w:hAnsiTheme="majorBidi" w:cstheme="majorBidi"/>
          <w:sz w:val="24"/>
          <w:szCs w:val="24"/>
        </w:rPr>
        <w:t>Thigmotactic</w:t>
      </w:r>
      <w:proofErr w:type="spellEnd"/>
      <w:r w:rsidRPr="0016052B">
        <w:rPr>
          <w:rFonts w:asciiTheme="majorBidi" w:hAnsiTheme="majorBidi" w:cstheme="majorBidi"/>
          <w:sz w:val="24"/>
          <w:szCs w:val="24"/>
        </w:rPr>
        <w:t xml:space="preserve"> animals have a higher probability of walking </w:t>
      </w:r>
      <w:r w:rsidR="00610D4D">
        <w:rPr>
          <w:rFonts w:asciiTheme="majorBidi" w:hAnsiTheme="majorBidi" w:cstheme="majorBidi"/>
          <w:sz w:val="24"/>
          <w:szCs w:val="24"/>
        </w:rPr>
        <w:t>adjacent to</w:t>
      </w:r>
      <w:r w:rsidR="00610D4D" w:rsidRPr="0016052B">
        <w:rPr>
          <w:rFonts w:asciiTheme="majorBidi" w:hAnsiTheme="majorBidi" w:cstheme="majorBidi"/>
          <w:sz w:val="24"/>
          <w:szCs w:val="24"/>
        </w:rPr>
        <w:t xml:space="preserve"> </w:t>
      </w:r>
      <w:r w:rsidRPr="0016052B">
        <w:rPr>
          <w:rFonts w:asciiTheme="majorBidi" w:hAnsiTheme="majorBidi" w:cstheme="majorBidi"/>
          <w:sz w:val="24"/>
          <w:szCs w:val="24"/>
        </w:rPr>
        <w:t>walls,</w:t>
      </w:r>
      <w:r w:rsidR="00AA0E7B">
        <w:rPr>
          <w:rFonts w:asciiTheme="majorBidi" w:hAnsiTheme="majorBidi" w:cstheme="majorBidi"/>
          <w:sz w:val="24"/>
          <w:szCs w:val="24"/>
        </w:rPr>
        <w:t xml:space="preserve"> </w:t>
      </w:r>
      <w:r w:rsidR="00610D4D">
        <w:rPr>
          <w:rFonts w:asciiTheme="majorBidi" w:hAnsiTheme="majorBidi" w:cstheme="majorBidi"/>
          <w:sz w:val="24"/>
          <w:szCs w:val="24"/>
        </w:rPr>
        <w:t>although</w:t>
      </w:r>
      <w:r w:rsidR="00610D4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different </w:t>
      </w:r>
      <w:r w:rsidR="00610D4D" w:rsidRPr="0016052B">
        <w:rPr>
          <w:rFonts w:asciiTheme="majorBidi" w:hAnsiTheme="majorBidi" w:cstheme="majorBidi"/>
          <w:sz w:val="24"/>
          <w:szCs w:val="24"/>
        </w:rPr>
        <w:t>curv</w:t>
      </w:r>
      <w:r w:rsidR="00610D4D">
        <w:rPr>
          <w:rFonts w:asciiTheme="majorBidi" w:hAnsiTheme="majorBidi" w:cstheme="majorBidi"/>
          <w:sz w:val="24"/>
          <w:szCs w:val="24"/>
        </w:rPr>
        <w:t>atures</w:t>
      </w:r>
      <w:r w:rsidR="00610D4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of walls </w:t>
      </w:r>
      <w:r w:rsidR="00AA0E7B">
        <w:rPr>
          <w:rFonts w:asciiTheme="majorBidi" w:hAnsiTheme="majorBidi" w:cstheme="majorBidi"/>
          <w:sz w:val="24"/>
          <w:szCs w:val="24"/>
        </w:rPr>
        <w:t xml:space="preserve">may have different </w:t>
      </w:r>
      <w:r w:rsidR="008173E7">
        <w:rPr>
          <w:rFonts w:asciiTheme="majorBidi" w:hAnsiTheme="majorBidi" w:cstheme="majorBidi"/>
          <w:sz w:val="24"/>
          <w:szCs w:val="24"/>
        </w:rPr>
        <w:t>effects</w:t>
      </w:r>
      <w:r w:rsidR="00610D4D">
        <w:rPr>
          <w:rFonts w:asciiTheme="majorBidi" w:hAnsiTheme="majorBidi" w:cstheme="majorBidi"/>
          <w:sz w:val="24"/>
          <w:szCs w:val="24"/>
        </w:rPr>
        <w:t>:</w:t>
      </w:r>
      <w:r w:rsidR="00610D4D"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concave wall has a higher "attraction level" </w:t>
      </w:r>
      <w:r w:rsidR="00B86279" w:rsidRPr="0016052B">
        <w:rPr>
          <w:rFonts w:asciiTheme="majorBidi" w:hAnsiTheme="majorBidi" w:cstheme="majorBidi"/>
          <w:sz w:val="24"/>
          <w:szCs w:val="24"/>
        </w:rPr>
        <w:t xml:space="preserve">than </w:t>
      </w:r>
      <w:r w:rsidRPr="0016052B">
        <w:rPr>
          <w:rFonts w:asciiTheme="majorBidi" w:hAnsiTheme="majorBidi" w:cstheme="majorBidi"/>
          <w:sz w:val="24"/>
          <w:szCs w:val="24"/>
        </w:rPr>
        <w:t>a convex</w:t>
      </w:r>
      <w:r w:rsidR="00B86279" w:rsidRPr="0016052B">
        <w:rPr>
          <w:rFonts w:asciiTheme="majorBidi" w:hAnsiTheme="majorBidi" w:cstheme="majorBidi"/>
          <w:sz w:val="24"/>
          <w:szCs w:val="24"/>
        </w:rPr>
        <w:t xml:space="preserve"> one</w:t>
      </w:r>
      <w:r w:rsidR="008173E7">
        <w:rPr>
          <w:rFonts w:asciiTheme="majorBidi" w:hAnsiTheme="majorBidi" w:cstheme="majorBidi"/>
          <w:sz w:val="24"/>
          <w:szCs w:val="24"/>
        </w:rPr>
        <w:t xml:space="preserve"> </w:t>
      </w:r>
      <w:r w:rsidR="00AA0E7B">
        <w:rPr>
          <w:rFonts w:asciiTheme="majorBidi" w:hAnsiTheme="majorBidi" w:cstheme="majorBidi"/>
          <w:sz w:val="24"/>
          <w:szCs w:val="24"/>
        </w:rPr>
        <w:t>(</w:t>
      </w:r>
      <w:r w:rsidR="00AA0E7B" w:rsidRPr="008173E7">
        <w:rPr>
          <w:rFonts w:asciiTheme="majorBidi" w:hAnsiTheme="majorBidi" w:cstheme="majorBidi"/>
          <w:sz w:val="24"/>
          <w:szCs w:val="24"/>
        </w:rPr>
        <w:t xml:space="preserve">Creed and Miller, </w:t>
      </w:r>
      <w:r w:rsidR="00AA0E7B" w:rsidRPr="008173E7">
        <w:rPr>
          <w:rFonts w:asciiTheme="majorBidi" w:hAnsiTheme="majorBidi" w:cstheme="majorBidi"/>
          <w:sz w:val="24"/>
          <w:szCs w:val="24"/>
        </w:rPr>
        <w:lastRenderedPageBreak/>
        <w:t>1990)</w:t>
      </w:r>
      <w:r w:rsidRPr="0016052B">
        <w:rPr>
          <w:rFonts w:asciiTheme="majorBidi" w:hAnsiTheme="majorBidi" w:cstheme="majorBidi"/>
          <w:sz w:val="24"/>
          <w:szCs w:val="24"/>
        </w:rPr>
        <w:t xml:space="preserve">. </w:t>
      </w:r>
      <w:r w:rsidR="00436EA6">
        <w:rPr>
          <w:rFonts w:asciiTheme="majorBidi" w:hAnsiTheme="majorBidi" w:cstheme="majorBidi"/>
          <w:sz w:val="24"/>
          <w:szCs w:val="24"/>
        </w:rPr>
        <w:t xml:space="preserve">A tendency </w:t>
      </w:r>
      <w:r w:rsidR="00610D4D">
        <w:rPr>
          <w:rFonts w:asciiTheme="majorBidi" w:hAnsiTheme="majorBidi" w:cstheme="majorBidi"/>
          <w:sz w:val="24"/>
          <w:szCs w:val="24"/>
        </w:rPr>
        <w:t>to</w:t>
      </w:r>
      <w:r w:rsidRPr="0016052B">
        <w:rPr>
          <w:rFonts w:asciiTheme="majorBidi" w:hAnsiTheme="majorBidi" w:cstheme="majorBidi"/>
          <w:sz w:val="24"/>
          <w:szCs w:val="24"/>
        </w:rPr>
        <w:t xml:space="preserve"> follow walls </w:t>
      </w:r>
      <w:r w:rsidR="00DF7647" w:rsidRPr="0016052B">
        <w:rPr>
          <w:rFonts w:asciiTheme="majorBidi" w:hAnsiTheme="majorBidi" w:cstheme="majorBidi"/>
          <w:sz w:val="24"/>
          <w:szCs w:val="24"/>
        </w:rPr>
        <w:t>(or</w:t>
      </w:r>
      <w:r w:rsidR="00411DAC" w:rsidRPr="0016052B">
        <w:rPr>
          <w:rFonts w:asciiTheme="majorBidi" w:hAnsiTheme="majorBidi" w:cstheme="majorBidi"/>
          <w:sz w:val="24"/>
          <w:szCs w:val="24"/>
        </w:rPr>
        <w:t>,</w:t>
      </w:r>
      <w:r w:rsidR="00DF7647" w:rsidRPr="0016052B">
        <w:rPr>
          <w:rFonts w:asciiTheme="majorBidi" w:hAnsiTheme="majorBidi" w:cstheme="majorBidi"/>
          <w:sz w:val="24"/>
          <w:szCs w:val="24"/>
        </w:rPr>
        <w:t xml:space="preserve"> </w:t>
      </w:r>
      <w:r w:rsidR="00D401B9">
        <w:rPr>
          <w:rFonts w:asciiTheme="majorBidi" w:hAnsiTheme="majorBidi" w:cstheme="majorBidi"/>
          <w:sz w:val="24"/>
          <w:szCs w:val="24"/>
        </w:rPr>
        <w:t>alternatively, a</w:t>
      </w:r>
      <w:r w:rsidR="00DF7647" w:rsidRPr="0016052B">
        <w:rPr>
          <w:rFonts w:asciiTheme="majorBidi" w:hAnsiTheme="majorBidi" w:cstheme="majorBidi"/>
          <w:sz w:val="24"/>
          <w:szCs w:val="24"/>
        </w:rPr>
        <w:t xml:space="preserve"> crest or ridge in the landscape) </w:t>
      </w:r>
      <w:r w:rsidRPr="0016052B">
        <w:rPr>
          <w:rFonts w:asciiTheme="majorBidi" w:hAnsiTheme="majorBidi" w:cstheme="majorBidi"/>
          <w:sz w:val="24"/>
          <w:szCs w:val="24"/>
        </w:rPr>
        <w:t xml:space="preserve">could </w:t>
      </w:r>
      <w:r w:rsidR="00E91497">
        <w:rPr>
          <w:rFonts w:asciiTheme="majorBidi" w:hAnsiTheme="majorBidi" w:cstheme="majorBidi"/>
          <w:sz w:val="24"/>
          <w:szCs w:val="24"/>
        </w:rPr>
        <w:t xml:space="preserve">potentially be advantageous </w:t>
      </w:r>
      <w:r w:rsidR="00436EA6">
        <w:rPr>
          <w:rFonts w:asciiTheme="majorBidi" w:hAnsiTheme="majorBidi" w:cstheme="majorBidi"/>
          <w:sz w:val="24"/>
          <w:szCs w:val="24"/>
        </w:rPr>
        <w:t xml:space="preserve">for swarm maintenance, </w:t>
      </w:r>
      <w:r w:rsidR="00E91497">
        <w:rPr>
          <w:rFonts w:asciiTheme="majorBidi" w:hAnsiTheme="majorBidi" w:cstheme="majorBidi"/>
          <w:sz w:val="24"/>
          <w:szCs w:val="24"/>
        </w:rPr>
        <w:t xml:space="preserve">by </w:t>
      </w:r>
      <w:r w:rsidR="00436EA6">
        <w:rPr>
          <w:rFonts w:asciiTheme="majorBidi" w:hAnsiTheme="majorBidi" w:cstheme="majorBidi"/>
          <w:sz w:val="24"/>
          <w:szCs w:val="24"/>
        </w:rPr>
        <w:t xml:space="preserve">way of </w:t>
      </w:r>
      <w:r w:rsidRPr="0016052B">
        <w:rPr>
          <w:rFonts w:asciiTheme="majorBidi" w:hAnsiTheme="majorBidi" w:cstheme="majorBidi"/>
          <w:sz w:val="24"/>
          <w:szCs w:val="24"/>
        </w:rPr>
        <w:t>increas</w:t>
      </w:r>
      <w:r w:rsidR="00E91497">
        <w:rPr>
          <w:rFonts w:asciiTheme="majorBidi" w:hAnsiTheme="majorBidi" w:cstheme="majorBidi"/>
          <w:sz w:val="24"/>
          <w:szCs w:val="24"/>
        </w:rPr>
        <w:t>ing</w:t>
      </w:r>
      <w:r w:rsidRPr="0016052B">
        <w:rPr>
          <w:rFonts w:asciiTheme="majorBidi" w:hAnsiTheme="majorBidi" w:cstheme="majorBidi"/>
          <w:sz w:val="24"/>
          <w:szCs w:val="24"/>
        </w:rPr>
        <w:t xml:space="preserve"> the likelihood of encountering a conspecific</w:t>
      </w:r>
      <w:r w:rsidR="00436EA6">
        <w:rPr>
          <w:rFonts w:asciiTheme="majorBidi" w:hAnsiTheme="majorBidi" w:cstheme="majorBidi"/>
          <w:sz w:val="24"/>
          <w:szCs w:val="24"/>
        </w:rPr>
        <w:t>,</w:t>
      </w:r>
      <w:r w:rsidRPr="0016052B">
        <w:rPr>
          <w:rFonts w:asciiTheme="majorBidi" w:hAnsiTheme="majorBidi" w:cstheme="majorBidi"/>
          <w:sz w:val="24"/>
          <w:szCs w:val="24"/>
        </w:rPr>
        <w:t xml:space="preserve"> and could </w:t>
      </w:r>
      <w:r w:rsidR="00565D7B" w:rsidRPr="0016052B">
        <w:rPr>
          <w:rFonts w:asciiTheme="majorBidi" w:hAnsiTheme="majorBidi" w:cstheme="majorBidi"/>
          <w:sz w:val="24"/>
          <w:szCs w:val="24"/>
        </w:rPr>
        <w:t>thus be important</w:t>
      </w:r>
      <w:r w:rsidRPr="0016052B">
        <w:rPr>
          <w:rFonts w:asciiTheme="majorBidi" w:hAnsiTheme="majorBidi" w:cstheme="majorBidi"/>
          <w:sz w:val="24"/>
          <w:szCs w:val="24"/>
        </w:rPr>
        <w:t xml:space="preserve"> in </w:t>
      </w:r>
      <w:r w:rsidR="00411DAC" w:rsidRPr="0016052B">
        <w:rPr>
          <w:rFonts w:asciiTheme="majorBidi" w:hAnsiTheme="majorBidi" w:cstheme="majorBidi"/>
          <w:sz w:val="24"/>
          <w:szCs w:val="24"/>
        </w:rPr>
        <w:t xml:space="preserve">the </w:t>
      </w:r>
      <w:r w:rsidRPr="0016052B">
        <w:rPr>
          <w:rFonts w:asciiTheme="majorBidi" w:hAnsiTheme="majorBidi" w:cstheme="majorBidi"/>
          <w:sz w:val="24"/>
          <w:szCs w:val="24"/>
        </w:rPr>
        <w:t>collective behavior (</w:t>
      </w:r>
      <w:proofErr w:type="spellStart"/>
      <w:r w:rsidRPr="0016052B">
        <w:rPr>
          <w:rFonts w:asciiTheme="majorBidi" w:hAnsiTheme="majorBidi" w:cstheme="majorBidi"/>
          <w:sz w:val="24"/>
          <w:szCs w:val="24"/>
        </w:rPr>
        <w:t>Jeanson</w:t>
      </w:r>
      <w:proofErr w:type="spellEnd"/>
      <w:r w:rsidRPr="0016052B">
        <w:rPr>
          <w:rFonts w:asciiTheme="majorBidi" w:hAnsiTheme="majorBidi" w:cstheme="majorBidi"/>
          <w:sz w:val="24"/>
          <w:szCs w:val="24"/>
        </w:rPr>
        <w:t xml:space="preserve"> et al. 2003). </w:t>
      </w:r>
    </w:p>
    <w:p w14:paraId="7F05ACD2" w14:textId="1681EF38" w:rsidR="00F57B66" w:rsidRDefault="00F57B66" w:rsidP="00E060E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It is important to note that there </w:t>
      </w:r>
      <w:r w:rsidRPr="0016052B">
        <w:rPr>
          <w:rFonts w:asciiTheme="majorBidi" w:hAnsiTheme="majorBidi" w:cstheme="majorBidi"/>
          <w:sz w:val="24"/>
          <w:szCs w:val="24"/>
        </w:rPr>
        <w:t xml:space="preserve">are probably species-specific differences related to the above features, i.e. the density within the swarm and, mostly, the shape of the swarm (e.g. </w:t>
      </w:r>
      <w:proofErr w:type="spellStart"/>
      <w:r w:rsidRPr="0016052B">
        <w:rPr>
          <w:rFonts w:asciiTheme="majorBidi" w:hAnsiTheme="majorBidi" w:cstheme="majorBidi"/>
          <w:sz w:val="24"/>
          <w:szCs w:val="24"/>
        </w:rPr>
        <w:t>Uvarov</w:t>
      </w:r>
      <w:proofErr w:type="spellEnd"/>
      <w:r w:rsidRPr="0016052B">
        <w:rPr>
          <w:rFonts w:asciiTheme="majorBidi" w:hAnsiTheme="majorBidi" w:cstheme="majorBidi"/>
          <w:sz w:val="24"/>
          <w:szCs w:val="24"/>
        </w:rPr>
        <w:t xml:space="preserve"> 1977; Hunter et al. 2008; Buhl et al. 2011; Ariel and Ayali 2015)</w:t>
      </w:r>
      <w:r>
        <w:rPr>
          <w:rFonts w:asciiTheme="majorBidi" w:hAnsiTheme="majorBidi" w:cstheme="majorBidi"/>
          <w:sz w:val="24"/>
          <w:szCs w:val="24"/>
        </w:rPr>
        <w:t>. Species may also differ in</w:t>
      </w:r>
      <w:r w:rsidRPr="0016052B">
        <w:rPr>
          <w:rFonts w:asciiTheme="majorBidi" w:hAnsiTheme="majorBidi" w:cstheme="majorBidi"/>
          <w:sz w:val="24"/>
          <w:szCs w:val="24"/>
        </w:rPr>
        <w:t xml:space="preserve"> the landscape- or topography-dependent </w:t>
      </w:r>
      <w:r w:rsidR="00436EA6">
        <w:rPr>
          <w:rFonts w:asciiTheme="majorBidi" w:hAnsiTheme="majorBidi" w:cstheme="majorBidi"/>
          <w:sz w:val="24"/>
          <w:szCs w:val="24"/>
        </w:rPr>
        <w:t>effects</w:t>
      </w:r>
      <w:r w:rsidR="00D54BFD">
        <w:rPr>
          <w:rFonts w:asciiTheme="majorBidi" w:hAnsiTheme="majorBidi" w:cstheme="majorBidi"/>
          <w:sz w:val="24"/>
          <w:szCs w:val="24"/>
        </w:rPr>
        <w:t xml:space="preserve"> on the behavior of individuals and on</w:t>
      </w:r>
      <w:r w:rsidR="00436EA6">
        <w:rPr>
          <w:rFonts w:asciiTheme="majorBidi" w:hAnsiTheme="majorBidi" w:cstheme="majorBidi"/>
          <w:sz w:val="24"/>
          <w:szCs w:val="24"/>
        </w:rPr>
        <w:t xml:space="preserve"> the consequent </w:t>
      </w:r>
      <w:r w:rsidRPr="0016052B">
        <w:rPr>
          <w:rFonts w:asciiTheme="majorBidi" w:hAnsiTheme="majorBidi" w:cstheme="majorBidi"/>
          <w:sz w:val="24"/>
          <w:szCs w:val="24"/>
        </w:rPr>
        <w:t>changes in the spatial attributes</w:t>
      </w:r>
      <w:r w:rsidR="00D54BFD">
        <w:rPr>
          <w:rFonts w:asciiTheme="majorBidi" w:hAnsiTheme="majorBidi" w:cstheme="majorBidi"/>
          <w:sz w:val="24"/>
          <w:szCs w:val="24"/>
        </w:rPr>
        <w:t xml:space="preserve"> of the swarm</w:t>
      </w:r>
      <w:r w:rsidRPr="0016052B">
        <w:rPr>
          <w:rFonts w:asciiTheme="majorBidi" w:hAnsiTheme="majorBidi" w:cstheme="majorBidi"/>
          <w:sz w:val="24"/>
          <w:szCs w:val="24"/>
        </w:rPr>
        <w:t xml:space="preserve">. </w:t>
      </w:r>
      <w:r>
        <w:rPr>
          <w:rFonts w:asciiTheme="majorBidi" w:hAnsiTheme="majorBidi" w:cstheme="majorBidi"/>
          <w:sz w:val="24"/>
          <w:szCs w:val="24"/>
        </w:rPr>
        <w:t>In accordance with our</w:t>
      </w:r>
      <w:r w:rsidR="00610D4D">
        <w:rPr>
          <w:rFonts w:asciiTheme="majorBidi" w:hAnsiTheme="majorBidi" w:cstheme="majorBidi"/>
          <w:sz w:val="24"/>
          <w:szCs w:val="24"/>
        </w:rPr>
        <w:t xml:space="preserve"> present</w:t>
      </w:r>
      <w:r w:rsidR="00D54BFD">
        <w:rPr>
          <w:rFonts w:asciiTheme="majorBidi" w:hAnsiTheme="majorBidi" w:cstheme="majorBidi"/>
          <w:sz w:val="24"/>
          <w:szCs w:val="24"/>
        </w:rPr>
        <w:t xml:space="preserve"> findings</w:t>
      </w:r>
      <w:r>
        <w:rPr>
          <w:rFonts w:asciiTheme="majorBidi" w:hAnsiTheme="majorBidi" w:cstheme="majorBidi"/>
          <w:sz w:val="24"/>
          <w:szCs w:val="24"/>
        </w:rPr>
        <w:t xml:space="preserve">, </w:t>
      </w:r>
      <w:r w:rsidRPr="0016052B">
        <w:rPr>
          <w:rFonts w:asciiTheme="majorBidi" w:hAnsiTheme="majorBidi" w:cstheme="majorBidi"/>
          <w:i/>
          <w:iCs/>
          <w:sz w:val="24"/>
          <w:szCs w:val="24"/>
        </w:rPr>
        <w:t xml:space="preserve">S. </w:t>
      </w:r>
      <w:proofErr w:type="spellStart"/>
      <w:r w:rsidRPr="0016052B">
        <w:rPr>
          <w:rFonts w:asciiTheme="majorBidi" w:hAnsiTheme="majorBidi" w:cstheme="majorBidi"/>
          <w:i/>
          <w:iCs/>
          <w:sz w:val="24"/>
          <w:szCs w:val="24"/>
        </w:rPr>
        <w:t>gregaria</w:t>
      </w:r>
      <w:proofErr w:type="spellEnd"/>
      <w:r w:rsidRPr="0016052B">
        <w:rPr>
          <w:rFonts w:asciiTheme="majorBidi" w:hAnsiTheme="majorBidi" w:cstheme="majorBidi"/>
          <w:sz w:val="24"/>
          <w:szCs w:val="24"/>
        </w:rPr>
        <w:t xml:space="preserve"> marching bands </w:t>
      </w:r>
      <w:r w:rsidR="00610D4D">
        <w:rPr>
          <w:rFonts w:asciiTheme="majorBidi" w:hAnsiTheme="majorBidi" w:cstheme="majorBidi"/>
          <w:sz w:val="24"/>
          <w:szCs w:val="24"/>
        </w:rPr>
        <w:t>under</w:t>
      </w:r>
      <w:r>
        <w:rPr>
          <w:rFonts w:asciiTheme="majorBidi" w:hAnsiTheme="majorBidi" w:cstheme="majorBidi"/>
          <w:sz w:val="24"/>
          <w:szCs w:val="24"/>
        </w:rPr>
        <w:t xml:space="preserve"> natural conditions</w:t>
      </w:r>
      <w:r w:rsidRPr="0016052B">
        <w:rPr>
          <w:rFonts w:asciiTheme="majorBidi" w:hAnsiTheme="majorBidi" w:cstheme="majorBidi"/>
          <w:sz w:val="24"/>
          <w:szCs w:val="24"/>
        </w:rPr>
        <w:t xml:space="preserve"> have indeed been reported to spread out </w:t>
      </w:r>
      <w:r w:rsidR="00610D4D">
        <w:rPr>
          <w:rFonts w:asciiTheme="majorBidi" w:hAnsiTheme="majorBidi" w:cstheme="majorBidi"/>
          <w:sz w:val="24"/>
          <w:szCs w:val="24"/>
        </w:rPr>
        <w:t xml:space="preserve">widely </w:t>
      </w:r>
      <w:r w:rsidRPr="0016052B">
        <w:rPr>
          <w:rFonts w:asciiTheme="majorBidi" w:hAnsiTheme="majorBidi" w:cstheme="majorBidi"/>
          <w:sz w:val="24"/>
          <w:szCs w:val="24"/>
        </w:rPr>
        <w:t>along very large distances</w:t>
      </w:r>
      <w:r w:rsidR="00D54BFD">
        <w:rPr>
          <w:rFonts w:asciiTheme="majorBidi" w:hAnsiTheme="majorBidi" w:cstheme="majorBidi"/>
          <w:sz w:val="24"/>
          <w:szCs w:val="24"/>
        </w:rPr>
        <w:t>,</w:t>
      </w:r>
      <w:r>
        <w:rPr>
          <w:rFonts w:asciiTheme="majorBidi" w:hAnsiTheme="majorBidi" w:cstheme="majorBidi"/>
          <w:sz w:val="24"/>
          <w:szCs w:val="24"/>
        </w:rPr>
        <w:t xml:space="preserve"> in contrast to </w:t>
      </w:r>
      <w:r w:rsidR="00D54BFD">
        <w:rPr>
          <w:rFonts w:asciiTheme="majorBidi" w:hAnsiTheme="majorBidi" w:cstheme="majorBidi"/>
          <w:sz w:val="24"/>
          <w:szCs w:val="24"/>
        </w:rPr>
        <w:t xml:space="preserve">the </w:t>
      </w:r>
      <w:r>
        <w:rPr>
          <w:rFonts w:asciiTheme="majorBidi" w:hAnsiTheme="majorBidi" w:cstheme="majorBidi"/>
          <w:sz w:val="24"/>
          <w:szCs w:val="24"/>
        </w:rPr>
        <w:t xml:space="preserve">long ribbon-like </w:t>
      </w:r>
      <w:r w:rsidR="00D54BFD">
        <w:rPr>
          <w:rFonts w:asciiTheme="majorBidi" w:hAnsiTheme="majorBidi" w:cstheme="majorBidi"/>
          <w:sz w:val="24"/>
          <w:szCs w:val="24"/>
        </w:rPr>
        <w:t>structures</w:t>
      </w:r>
      <w:r>
        <w:rPr>
          <w:rFonts w:asciiTheme="majorBidi" w:hAnsiTheme="majorBidi" w:cstheme="majorBidi"/>
          <w:sz w:val="24"/>
          <w:szCs w:val="24"/>
        </w:rPr>
        <w:t xml:space="preserve"> reported for other species</w:t>
      </w:r>
      <w:r w:rsidRPr="0016052B">
        <w:rPr>
          <w:rFonts w:asciiTheme="majorBidi" w:hAnsiTheme="majorBidi" w:cstheme="majorBidi"/>
          <w:sz w:val="24"/>
          <w:szCs w:val="24"/>
        </w:rPr>
        <w:t xml:space="preserve"> (Kennedy 1939, 1951; </w:t>
      </w:r>
      <w:proofErr w:type="spellStart"/>
      <w:r w:rsidRPr="0016052B">
        <w:rPr>
          <w:rFonts w:asciiTheme="majorBidi" w:hAnsiTheme="majorBidi" w:cstheme="majorBidi"/>
          <w:sz w:val="24"/>
          <w:szCs w:val="24"/>
        </w:rPr>
        <w:t>Uvarov</w:t>
      </w:r>
      <w:proofErr w:type="spellEnd"/>
      <w:r w:rsidRPr="0016052B">
        <w:rPr>
          <w:rFonts w:asciiTheme="majorBidi" w:hAnsiTheme="majorBidi" w:cstheme="majorBidi"/>
          <w:sz w:val="24"/>
          <w:szCs w:val="24"/>
        </w:rPr>
        <w:t xml:space="preserve"> 1977).  </w:t>
      </w:r>
    </w:p>
    <w:p w14:paraId="5D833603" w14:textId="475A7037" w:rsidR="00023688" w:rsidRDefault="00F57B66" w:rsidP="00E060E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One should of course </w:t>
      </w:r>
      <w:r w:rsidR="00610D4D">
        <w:rPr>
          <w:rFonts w:asciiTheme="majorBidi" w:hAnsiTheme="majorBidi" w:cstheme="majorBidi"/>
          <w:sz w:val="24"/>
          <w:szCs w:val="24"/>
        </w:rPr>
        <w:t xml:space="preserve">also </w:t>
      </w:r>
      <w:r>
        <w:rPr>
          <w:rFonts w:asciiTheme="majorBidi" w:hAnsiTheme="majorBidi" w:cstheme="majorBidi"/>
          <w:sz w:val="24"/>
          <w:szCs w:val="24"/>
        </w:rPr>
        <w:t xml:space="preserve">be cautious when extrapolating from the results of laboratory experiments to the natural behavior of locusts in the field. </w:t>
      </w:r>
      <w:r w:rsidR="00023688">
        <w:rPr>
          <w:rFonts w:asciiTheme="majorBidi" w:hAnsiTheme="majorBidi" w:cstheme="majorBidi"/>
          <w:sz w:val="24"/>
          <w:szCs w:val="24"/>
        </w:rPr>
        <w:t>T</w:t>
      </w:r>
      <w:r w:rsidR="00023688" w:rsidRPr="00023688">
        <w:rPr>
          <w:rFonts w:asciiTheme="majorBidi" w:hAnsiTheme="majorBidi" w:cstheme="majorBidi"/>
          <w:sz w:val="24"/>
          <w:szCs w:val="24"/>
        </w:rPr>
        <w:t xml:space="preserve">he current </w:t>
      </w:r>
      <w:r w:rsidR="00BC1B4F">
        <w:rPr>
          <w:rFonts w:asciiTheme="majorBidi" w:hAnsiTheme="majorBidi" w:cstheme="majorBidi"/>
          <w:sz w:val="24"/>
          <w:szCs w:val="24"/>
        </w:rPr>
        <w:t>study constitutes</w:t>
      </w:r>
      <w:r w:rsidR="00023688">
        <w:rPr>
          <w:rFonts w:asciiTheme="majorBidi" w:hAnsiTheme="majorBidi" w:cstheme="majorBidi"/>
          <w:sz w:val="24"/>
          <w:szCs w:val="24"/>
        </w:rPr>
        <w:t xml:space="preserve"> </w:t>
      </w:r>
      <w:r w:rsidR="008173E7">
        <w:rPr>
          <w:rFonts w:asciiTheme="majorBidi" w:hAnsiTheme="majorBidi" w:cstheme="majorBidi"/>
          <w:sz w:val="24"/>
          <w:szCs w:val="24"/>
        </w:rPr>
        <w:t>a</w:t>
      </w:r>
      <w:r w:rsidR="00023688">
        <w:rPr>
          <w:rFonts w:asciiTheme="majorBidi" w:hAnsiTheme="majorBidi" w:cstheme="majorBidi"/>
          <w:sz w:val="24"/>
          <w:szCs w:val="24"/>
        </w:rPr>
        <w:t xml:space="preserve"> first step in exploring</w:t>
      </w:r>
      <w:r w:rsidR="00023688" w:rsidRPr="00023688">
        <w:rPr>
          <w:rFonts w:asciiTheme="majorBidi" w:hAnsiTheme="majorBidi" w:cstheme="majorBidi"/>
          <w:sz w:val="24"/>
          <w:szCs w:val="24"/>
        </w:rPr>
        <w:t xml:space="preserve"> the </w:t>
      </w:r>
      <w:r w:rsidR="008173E7">
        <w:rPr>
          <w:rFonts w:asciiTheme="majorBidi" w:hAnsiTheme="majorBidi" w:cstheme="majorBidi"/>
          <w:sz w:val="24"/>
          <w:szCs w:val="24"/>
        </w:rPr>
        <w:t>important yet very</w:t>
      </w:r>
      <w:r w:rsidR="008173E7" w:rsidRPr="00023688">
        <w:rPr>
          <w:rFonts w:asciiTheme="majorBidi" w:hAnsiTheme="majorBidi" w:cstheme="majorBidi"/>
          <w:sz w:val="24"/>
          <w:szCs w:val="24"/>
        </w:rPr>
        <w:t xml:space="preserve"> </w:t>
      </w:r>
      <w:r w:rsidR="00023688" w:rsidRPr="00023688">
        <w:rPr>
          <w:rFonts w:asciiTheme="majorBidi" w:hAnsiTheme="majorBidi" w:cstheme="majorBidi"/>
          <w:sz w:val="24"/>
          <w:szCs w:val="24"/>
        </w:rPr>
        <w:t xml:space="preserve">broad question of the effect of topology on the collective dynamics of marching locusts. </w:t>
      </w:r>
      <w:r w:rsidR="008173E7">
        <w:rPr>
          <w:rFonts w:asciiTheme="majorBidi" w:hAnsiTheme="majorBidi" w:cstheme="majorBidi"/>
          <w:sz w:val="24"/>
          <w:szCs w:val="24"/>
        </w:rPr>
        <w:t>Hence</w:t>
      </w:r>
      <w:r w:rsidR="00023688" w:rsidRPr="00023688">
        <w:rPr>
          <w:rFonts w:asciiTheme="majorBidi" w:hAnsiTheme="majorBidi" w:cstheme="majorBidi"/>
          <w:sz w:val="24"/>
          <w:szCs w:val="24"/>
        </w:rPr>
        <w:t xml:space="preserve">, we chose </w:t>
      </w:r>
      <w:r w:rsidR="00BC1B4F">
        <w:rPr>
          <w:rFonts w:asciiTheme="majorBidi" w:hAnsiTheme="majorBidi" w:cstheme="majorBidi"/>
          <w:sz w:val="24"/>
          <w:szCs w:val="24"/>
        </w:rPr>
        <w:t xml:space="preserve">here </w:t>
      </w:r>
      <w:r w:rsidR="00023688" w:rsidRPr="00023688">
        <w:rPr>
          <w:rFonts w:asciiTheme="majorBidi" w:hAnsiTheme="majorBidi" w:cstheme="majorBidi"/>
          <w:sz w:val="24"/>
          <w:szCs w:val="24"/>
        </w:rPr>
        <w:t xml:space="preserve">to concentrate on a </w:t>
      </w:r>
      <w:r w:rsidR="003B41C3" w:rsidRPr="00023688">
        <w:rPr>
          <w:rFonts w:asciiTheme="majorBidi" w:hAnsiTheme="majorBidi" w:cstheme="majorBidi"/>
          <w:sz w:val="24"/>
          <w:szCs w:val="24"/>
        </w:rPr>
        <w:t xml:space="preserve">relatively </w:t>
      </w:r>
      <w:r w:rsidR="003B41C3">
        <w:rPr>
          <w:rFonts w:asciiTheme="majorBidi" w:hAnsiTheme="majorBidi" w:cstheme="majorBidi"/>
          <w:sz w:val="24"/>
          <w:szCs w:val="24"/>
        </w:rPr>
        <w:t>straightforward</w:t>
      </w:r>
      <w:r w:rsidR="003B41C3" w:rsidRPr="00023688">
        <w:rPr>
          <w:rFonts w:asciiTheme="majorBidi" w:hAnsiTheme="majorBidi" w:cstheme="majorBidi"/>
          <w:sz w:val="24"/>
          <w:szCs w:val="24"/>
        </w:rPr>
        <w:t xml:space="preserve"> </w:t>
      </w:r>
      <w:r w:rsidR="00023688" w:rsidRPr="00023688">
        <w:rPr>
          <w:rFonts w:asciiTheme="majorBidi" w:hAnsiTheme="majorBidi" w:cstheme="majorBidi"/>
          <w:sz w:val="24"/>
          <w:szCs w:val="24"/>
        </w:rPr>
        <w:t xml:space="preserve">regime </w:t>
      </w:r>
      <w:r w:rsidR="008173E7">
        <w:rPr>
          <w:rFonts w:asciiTheme="majorBidi" w:hAnsiTheme="majorBidi" w:cstheme="majorBidi"/>
          <w:sz w:val="24"/>
          <w:szCs w:val="24"/>
        </w:rPr>
        <w:t>of experimental conditions, i.e.</w:t>
      </w:r>
      <w:r w:rsidR="00023688" w:rsidRPr="00023688">
        <w:rPr>
          <w:rFonts w:asciiTheme="majorBidi" w:hAnsiTheme="majorBidi" w:cstheme="majorBidi"/>
          <w:sz w:val="24"/>
          <w:szCs w:val="24"/>
        </w:rPr>
        <w:t xml:space="preserve"> a </w:t>
      </w:r>
      <w:r w:rsidR="003B41C3">
        <w:rPr>
          <w:rFonts w:asciiTheme="majorBidi" w:hAnsiTheme="majorBidi" w:cstheme="majorBidi"/>
          <w:sz w:val="24"/>
          <w:szCs w:val="24"/>
        </w:rPr>
        <w:t>specific</w:t>
      </w:r>
      <w:r w:rsidR="003B41C3" w:rsidRPr="00023688">
        <w:rPr>
          <w:rFonts w:asciiTheme="majorBidi" w:hAnsiTheme="majorBidi" w:cstheme="majorBidi"/>
          <w:sz w:val="24"/>
          <w:szCs w:val="24"/>
        </w:rPr>
        <w:t xml:space="preserve"> </w:t>
      </w:r>
      <w:r w:rsidR="00023688" w:rsidRPr="00023688">
        <w:rPr>
          <w:rFonts w:asciiTheme="majorBidi" w:hAnsiTheme="majorBidi" w:cstheme="majorBidi"/>
          <w:sz w:val="24"/>
          <w:szCs w:val="24"/>
        </w:rPr>
        <w:t xml:space="preserve">number of animals and </w:t>
      </w:r>
      <w:r w:rsidR="003B41C3">
        <w:rPr>
          <w:rFonts w:asciiTheme="majorBidi" w:hAnsiTheme="majorBidi" w:cstheme="majorBidi"/>
          <w:sz w:val="24"/>
          <w:szCs w:val="24"/>
        </w:rPr>
        <w:t xml:space="preserve">an </w:t>
      </w:r>
      <w:r w:rsidR="00023688" w:rsidRPr="00023688">
        <w:rPr>
          <w:rFonts w:asciiTheme="majorBidi" w:hAnsiTheme="majorBidi" w:cstheme="majorBidi"/>
          <w:sz w:val="24"/>
          <w:szCs w:val="24"/>
        </w:rPr>
        <w:t xml:space="preserve">arena area </w:t>
      </w:r>
      <w:r w:rsidR="003B41C3">
        <w:rPr>
          <w:rFonts w:asciiTheme="majorBidi" w:hAnsiTheme="majorBidi" w:cstheme="majorBidi"/>
          <w:sz w:val="24"/>
          <w:szCs w:val="24"/>
        </w:rPr>
        <w:t>that had been</w:t>
      </w:r>
      <w:r w:rsidR="00023688" w:rsidRPr="00023688">
        <w:rPr>
          <w:rFonts w:asciiTheme="majorBidi" w:hAnsiTheme="majorBidi" w:cstheme="majorBidi"/>
          <w:sz w:val="24"/>
          <w:szCs w:val="24"/>
        </w:rPr>
        <w:t xml:space="preserve"> found to b</w:t>
      </w:r>
      <w:r w:rsidR="00BC1B4F">
        <w:rPr>
          <w:rFonts w:asciiTheme="majorBidi" w:hAnsiTheme="majorBidi" w:cstheme="majorBidi"/>
          <w:sz w:val="24"/>
          <w:szCs w:val="24"/>
        </w:rPr>
        <w:t>e</w:t>
      </w:r>
      <w:r w:rsidR="00023688" w:rsidRPr="00023688">
        <w:rPr>
          <w:rFonts w:asciiTheme="majorBidi" w:hAnsiTheme="majorBidi" w:cstheme="majorBidi"/>
          <w:sz w:val="24"/>
          <w:szCs w:val="24"/>
        </w:rPr>
        <w:t xml:space="preserve"> favorable </w:t>
      </w:r>
      <w:r w:rsidR="008173E7">
        <w:rPr>
          <w:rFonts w:asciiTheme="majorBidi" w:hAnsiTheme="majorBidi" w:cstheme="majorBidi"/>
          <w:sz w:val="24"/>
          <w:szCs w:val="24"/>
        </w:rPr>
        <w:t>for</w:t>
      </w:r>
      <w:r w:rsidR="00023688" w:rsidRPr="00023688">
        <w:rPr>
          <w:rFonts w:asciiTheme="majorBidi" w:hAnsiTheme="majorBidi" w:cstheme="majorBidi"/>
          <w:sz w:val="24"/>
          <w:szCs w:val="24"/>
        </w:rPr>
        <w:t xml:space="preserve"> promot</w:t>
      </w:r>
      <w:r w:rsidR="008173E7">
        <w:rPr>
          <w:rFonts w:asciiTheme="majorBidi" w:hAnsiTheme="majorBidi" w:cstheme="majorBidi"/>
          <w:sz w:val="24"/>
          <w:szCs w:val="24"/>
        </w:rPr>
        <w:t>ing</w:t>
      </w:r>
      <w:r w:rsidR="00023688" w:rsidRPr="00023688">
        <w:rPr>
          <w:rFonts w:asciiTheme="majorBidi" w:hAnsiTheme="majorBidi" w:cstheme="majorBidi"/>
          <w:sz w:val="24"/>
          <w:szCs w:val="24"/>
        </w:rPr>
        <w:t xml:space="preserve"> locust marching. In other words, the experimental conditions were chosen so that the only disrupti</w:t>
      </w:r>
      <w:r w:rsidR="008173E7">
        <w:rPr>
          <w:rFonts w:asciiTheme="majorBidi" w:hAnsiTheme="majorBidi" w:cstheme="majorBidi"/>
          <w:sz w:val="24"/>
          <w:szCs w:val="24"/>
        </w:rPr>
        <w:t>ng factor</w:t>
      </w:r>
      <w:r w:rsidR="00023688" w:rsidRPr="00023688">
        <w:rPr>
          <w:rFonts w:asciiTheme="majorBidi" w:hAnsiTheme="majorBidi" w:cstheme="majorBidi"/>
          <w:sz w:val="24"/>
          <w:szCs w:val="24"/>
        </w:rPr>
        <w:t xml:space="preserve"> for the marching animals would be the narrowing funnel. </w:t>
      </w:r>
      <w:r w:rsidR="00023688">
        <w:rPr>
          <w:rFonts w:asciiTheme="majorBidi" w:hAnsiTheme="majorBidi" w:cstheme="majorBidi"/>
          <w:sz w:val="24"/>
          <w:szCs w:val="24"/>
        </w:rPr>
        <w:t>The effect</w:t>
      </w:r>
      <w:r w:rsidR="00693A51">
        <w:rPr>
          <w:rFonts w:asciiTheme="majorBidi" w:hAnsiTheme="majorBidi" w:cstheme="majorBidi"/>
          <w:sz w:val="24"/>
          <w:szCs w:val="24"/>
        </w:rPr>
        <w:t>s</w:t>
      </w:r>
      <w:r w:rsidR="00023688">
        <w:rPr>
          <w:rFonts w:asciiTheme="majorBidi" w:hAnsiTheme="majorBidi" w:cstheme="majorBidi"/>
          <w:sz w:val="24"/>
          <w:szCs w:val="24"/>
        </w:rPr>
        <w:t xml:space="preserve"> of other</w:t>
      </w:r>
      <w:r w:rsidR="00023688" w:rsidRPr="00023688">
        <w:rPr>
          <w:rFonts w:asciiTheme="majorBidi" w:hAnsiTheme="majorBidi" w:cstheme="majorBidi"/>
          <w:sz w:val="24"/>
          <w:szCs w:val="24"/>
        </w:rPr>
        <w:t xml:space="preserve"> </w:t>
      </w:r>
      <w:r w:rsidR="008173E7">
        <w:rPr>
          <w:rFonts w:asciiTheme="majorBidi" w:hAnsiTheme="majorBidi" w:cstheme="majorBidi"/>
          <w:sz w:val="24"/>
          <w:szCs w:val="24"/>
        </w:rPr>
        <w:t xml:space="preserve">sources of </w:t>
      </w:r>
      <w:r w:rsidR="00023688" w:rsidRPr="00023688">
        <w:rPr>
          <w:rFonts w:asciiTheme="majorBidi" w:hAnsiTheme="majorBidi" w:cstheme="majorBidi"/>
          <w:sz w:val="24"/>
          <w:szCs w:val="24"/>
        </w:rPr>
        <w:t>disrupti</w:t>
      </w:r>
      <w:r w:rsidR="008173E7">
        <w:rPr>
          <w:rFonts w:asciiTheme="majorBidi" w:hAnsiTheme="majorBidi" w:cstheme="majorBidi"/>
          <w:sz w:val="24"/>
          <w:szCs w:val="24"/>
        </w:rPr>
        <w:t>on to</w:t>
      </w:r>
      <w:r w:rsidR="00023688" w:rsidRPr="00023688">
        <w:rPr>
          <w:rFonts w:asciiTheme="majorBidi" w:hAnsiTheme="majorBidi" w:cstheme="majorBidi"/>
          <w:sz w:val="24"/>
          <w:szCs w:val="24"/>
        </w:rPr>
        <w:t xml:space="preserve"> the coherent marching</w:t>
      </w:r>
      <w:r w:rsidR="003B41C3">
        <w:rPr>
          <w:rFonts w:asciiTheme="majorBidi" w:hAnsiTheme="majorBidi" w:cstheme="majorBidi"/>
          <w:sz w:val="24"/>
          <w:szCs w:val="24"/>
        </w:rPr>
        <w:t xml:space="preserve"> (</w:t>
      </w:r>
      <w:r w:rsidR="00023688" w:rsidRPr="00023688">
        <w:rPr>
          <w:rFonts w:asciiTheme="majorBidi" w:hAnsiTheme="majorBidi" w:cstheme="majorBidi"/>
          <w:sz w:val="24"/>
          <w:szCs w:val="24"/>
        </w:rPr>
        <w:t>for example, over</w:t>
      </w:r>
      <w:r w:rsidR="008173E7">
        <w:rPr>
          <w:rFonts w:asciiTheme="majorBidi" w:hAnsiTheme="majorBidi" w:cstheme="majorBidi"/>
          <w:sz w:val="24"/>
          <w:szCs w:val="24"/>
        </w:rPr>
        <w:t xml:space="preserve">- </w:t>
      </w:r>
      <w:r w:rsidR="00023688" w:rsidRPr="00023688">
        <w:rPr>
          <w:rFonts w:asciiTheme="majorBidi" w:hAnsiTheme="majorBidi" w:cstheme="majorBidi"/>
          <w:sz w:val="24"/>
          <w:szCs w:val="24"/>
        </w:rPr>
        <w:t>or under</w:t>
      </w:r>
      <w:r w:rsidR="008173E7">
        <w:rPr>
          <w:rFonts w:asciiTheme="majorBidi" w:hAnsiTheme="majorBidi" w:cstheme="majorBidi"/>
          <w:sz w:val="24"/>
          <w:szCs w:val="24"/>
        </w:rPr>
        <w:t>-</w:t>
      </w:r>
      <w:r w:rsidR="00023688" w:rsidRPr="00023688">
        <w:rPr>
          <w:rFonts w:asciiTheme="majorBidi" w:hAnsiTheme="majorBidi" w:cstheme="majorBidi"/>
          <w:sz w:val="24"/>
          <w:szCs w:val="24"/>
        </w:rPr>
        <w:t xml:space="preserve">crowding, large or small distances from </w:t>
      </w:r>
      <w:r w:rsidR="00693A51">
        <w:rPr>
          <w:rFonts w:asciiTheme="majorBidi" w:hAnsiTheme="majorBidi" w:cstheme="majorBidi"/>
          <w:sz w:val="24"/>
          <w:szCs w:val="24"/>
        </w:rPr>
        <w:t xml:space="preserve">the </w:t>
      </w:r>
      <w:r w:rsidR="00023688" w:rsidRPr="00023688">
        <w:rPr>
          <w:rFonts w:asciiTheme="majorBidi" w:hAnsiTheme="majorBidi" w:cstheme="majorBidi"/>
          <w:sz w:val="24"/>
          <w:szCs w:val="24"/>
        </w:rPr>
        <w:t>walls, different nutrition etc.</w:t>
      </w:r>
      <w:r w:rsidR="003B41C3">
        <w:rPr>
          <w:rFonts w:asciiTheme="majorBidi" w:hAnsiTheme="majorBidi" w:cstheme="majorBidi"/>
          <w:sz w:val="24"/>
          <w:szCs w:val="24"/>
        </w:rPr>
        <w:t>)</w:t>
      </w:r>
      <w:r w:rsidR="00023688" w:rsidRPr="00023688">
        <w:rPr>
          <w:rFonts w:asciiTheme="majorBidi" w:hAnsiTheme="majorBidi" w:cstheme="majorBidi"/>
          <w:sz w:val="24"/>
          <w:szCs w:val="24"/>
        </w:rPr>
        <w:t xml:space="preserve">, </w:t>
      </w:r>
      <w:r w:rsidR="00023688">
        <w:rPr>
          <w:rFonts w:asciiTheme="majorBidi" w:hAnsiTheme="majorBidi" w:cstheme="majorBidi"/>
          <w:sz w:val="24"/>
          <w:szCs w:val="24"/>
        </w:rPr>
        <w:t xml:space="preserve">may be non-additive and </w:t>
      </w:r>
      <w:r w:rsidR="003B41C3">
        <w:rPr>
          <w:rFonts w:asciiTheme="majorBidi" w:hAnsiTheme="majorBidi" w:cstheme="majorBidi"/>
          <w:sz w:val="24"/>
          <w:szCs w:val="24"/>
        </w:rPr>
        <w:t xml:space="preserve">could </w:t>
      </w:r>
      <w:r w:rsidR="00023688">
        <w:rPr>
          <w:rFonts w:asciiTheme="majorBidi" w:hAnsiTheme="majorBidi" w:cstheme="majorBidi"/>
          <w:sz w:val="24"/>
          <w:szCs w:val="24"/>
        </w:rPr>
        <w:t>significantly chan</w:t>
      </w:r>
      <w:r w:rsidR="00EF7683">
        <w:rPr>
          <w:rFonts w:asciiTheme="majorBidi" w:hAnsiTheme="majorBidi" w:cstheme="majorBidi"/>
          <w:sz w:val="24"/>
          <w:szCs w:val="24"/>
        </w:rPr>
        <w:t>g</w:t>
      </w:r>
      <w:r w:rsidR="00023688">
        <w:rPr>
          <w:rFonts w:asciiTheme="majorBidi" w:hAnsiTheme="majorBidi" w:cstheme="majorBidi"/>
          <w:sz w:val="24"/>
          <w:szCs w:val="24"/>
        </w:rPr>
        <w:t>e some of the conclusions of the current study</w:t>
      </w:r>
      <w:r w:rsidR="00023688" w:rsidRPr="00023688">
        <w:rPr>
          <w:rFonts w:asciiTheme="majorBidi" w:hAnsiTheme="majorBidi" w:cstheme="majorBidi"/>
          <w:sz w:val="24"/>
          <w:szCs w:val="24"/>
        </w:rPr>
        <w:t xml:space="preserve">. Nonetheless, our results show that even under “optimal” marching conditions, </w:t>
      </w:r>
      <w:r w:rsidR="00693A51">
        <w:rPr>
          <w:rFonts w:asciiTheme="majorBidi" w:hAnsiTheme="majorBidi" w:cstheme="majorBidi"/>
          <w:sz w:val="24"/>
          <w:szCs w:val="24"/>
        </w:rPr>
        <w:t xml:space="preserve">a </w:t>
      </w:r>
      <w:r w:rsidR="00023688" w:rsidRPr="00023688">
        <w:rPr>
          <w:rFonts w:asciiTheme="majorBidi" w:hAnsiTheme="majorBidi" w:cstheme="majorBidi"/>
          <w:sz w:val="24"/>
          <w:szCs w:val="24"/>
        </w:rPr>
        <w:t xml:space="preserve">simple topological </w:t>
      </w:r>
      <w:r w:rsidR="003B41C3">
        <w:rPr>
          <w:rFonts w:asciiTheme="majorBidi" w:hAnsiTheme="majorBidi" w:cstheme="majorBidi"/>
          <w:sz w:val="24"/>
          <w:szCs w:val="24"/>
        </w:rPr>
        <w:t>heterogeneity</w:t>
      </w:r>
      <w:r w:rsidR="003B41C3" w:rsidRPr="00023688">
        <w:rPr>
          <w:rFonts w:asciiTheme="majorBidi" w:hAnsiTheme="majorBidi" w:cstheme="majorBidi"/>
          <w:sz w:val="24"/>
          <w:szCs w:val="24"/>
        </w:rPr>
        <w:t xml:space="preserve"> ha</w:t>
      </w:r>
      <w:r w:rsidR="003B41C3">
        <w:rPr>
          <w:rFonts w:asciiTheme="majorBidi" w:hAnsiTheme="majorBidi" w:cstheme="majorBidi"/>
          <w:sz w:val="24"/>
          <w:szCs w:val="24"/>
        </w:rPr>
        <w:t>s</w:t>
      </w:r>
      <w:r w:rsidR="003B41C3" w:rsidRPr="00023688">
        <w:rPr>
          <w:rFonts w:asciiTheme="majorBidi" w:hAnsiTheme="majorBidi" w:cstheme="majorBidi"/>
          <w:sz w:val="24"/>
          <w:szCs w:val="24"/>
        </w:rPr>
        <w:t xml:space="preserve"> </w:t>
      </w:r>
      <w:r w:rsidR="00023688" w:rsidRPr="00023688">
        <w:rPr>
          <w:rFonts w:asciiTheme="majorBidi" w:hAnsiTheme="majorBidi" w:cstheme="majorBidi"/>
          <w:sz w:val="24"/>
          <w:szCs w:val="24"/>
        </w:rPr>
        <w:t>an interesting and somewhat unexpected impact on the locust dynamics.</w:t>
      </w:r>
    </w:p>
    <w:p w14:paraId="54A1D6CE" w14:textId="5E84EC28" w:rsidR="00F86E9C" w:rsidRPr="0016052B" w:rsidRDefault="00BB0A1F" w:rsidP="00E060EA">
      <w:pPr>
        <w:spacing w:line="480" w:lineRule="auto"/>
        <w:jc w:val="both"/>
        <w:rPr>
          <w:color w:val="FF0000"/>
          <w:sz w:val="24"/>
          <w:szCs w:val="24"/>
        </w:rPr>
      </w:pPr>
      <w:r w:rsidRPr="0016052B">
        <w:rPr>
          <w:rFonts w:asciiTheme="majorBidi" w:hAnsiTheme="majorBidi" w:cstheme="majorBidi"/>
          <w:sz w:val="24"/>
          <w:szCs w:val="24"/>
        </w:rPr>
        <w:t>Finally, we emphasize our findings</w:t>
      </w:r>
      <w:r w:rsidR="002D2B38" w:rsidRPr="0016052B">
        <w:rPr>
          <w:rFonts w:asciiTheme="majorBidi" w:hAnsiTheme="majorBidi" w:cstheme="majorBidi"/>
          <w:sz w:val="24"/>
          <w:szCs w:val="24"/>
        </w:rPr>
        <w:t xml:space="preserve"> </w:t>
      </w:r>
      <w:r w:rsidR="00647CF7" w:rsidRPr="0016052B">
        <w:rPr>
          <w:rFonts w:asciiTheme="majorBidi" w:hAnsiTheme="majorBidi" w:cstheme="majorBidi"/>
          <w:sz w:val="24"/>
          <w:szCs w:val="24"/>
        </w:rPr>
        <w:t xml:space="preserve">regarding the capacity of </w:t>
      </w:r>
      <w:r w:rsidR="002D2B38" w:rsidRPr="0016052B">
        <w:rPr>
          <w:rFonts w:asciiTheme="majorBidi" w:hAnsiTheme="majorBidi" w:cstheme="majorBidi"/>
          <w:sz w:val="24"/>
          <w:szCs w:val="24"/>
        </w:rPr>
        <w:t xml:space="preserve">locusts </w:t>
      </w:r>
      <w:r w:rsidR="00647CF7" w:rsidRPr="0016052B">
        <w:rPr>
          <w:rFonts w:asciiTheme="majorBidi" w:hAnsiTheme="majorBidi" w:cstheme="majorBidi"/>
          <w:sz w:val="24"/>
          <w:szCs w:val="24"/>
        </w:rPr>
        <w:t xml:space="preserve">to </w:t>
      </w:r>
      <w:r w:rsidR="002D2B38" w:rsidRPr="0016052B">
        <w:rPr>
          <w:rFonts w:asciiTheme="majorBidi" w:hAnsiTheme="majorBidi" w:cstheme="majorBidi"/>
          <w:sz w:val="24"/>
          <w:szCs w:val="24"/>
        </w:rPr>
        <w:t xml:space="preserve">adapt their response to their surroundings (the swarm dynamics) in order to compensate for barriers and bottlenecks in their path. </w:t>
      </w:r>
      <w:r w:rsidR="002D2B38" w:rsidRPr="0016052B">
        <w:rPr>
          <w:rFonts w:asciiTheme="majorBidi" w:hAnsiTheme="majorBidi" w:cstheme="majorBidi"/>
          <w:sz w:val="24"/>
          <w:szCs w:val="24"/>
        </w:rPr>
        <w:lastRenderedPageBreak/>
        <w:t xml:space="preserve">Such behavioral strategies can explain the </w:t>
      </w:r>
      <w:r w:rsidR="001754AA">
        <w:rPr>
          <w:rFonts w:asciiTheme="majorBidi" w:hAnsiTheme="majorBidi" w:cstheme="majorBidi"/>
          <w:sz w:val="24"/>
          <w:szCs w:val="24"/>
        </w:rPr>
        <w:t>non-intuitive</w:t>
      </w:r>
      <w:r w:rsidR="001754AA" w:rsidRPr="0016052B">
        <w:rPr>
          <w:rFonts w:asciiTheme="majorBidi" w:hAnsiTheme="majorBidi" w:cstheme="majorBidi"/>
          <w:sz w:val="24"/>
          <w:szCs w:val="24"/>
        </w:rPr>
        <w:t xml:space="preserve"> </w:t>
      </w:r>
      <w:r w:rsidR="002D2B38" w:rsidRPr="0016052B">
        <w:rPr>
          <w:rFonts w:asciiTheme="majorBidi" w:hAnsiTheme="majorBidi" w:cstheme="majorBidi"/>
          <w:sz w:val="24"/>
          <w:szCs w:val="24"/>
        </w:rPr>
        <w:t xml:space="preserve">independence of the order parameter </w:t>
      </w:r>
      <w:r w:rsidR="003B41C3">
        <w:rPr>
          <w:rFonts w:asciiTheme="majorBidi" w:hAnsiTheme="majorBidi" w:cstheme="majorBidi"/>
          <w:sz w:val="24"/>
          <w:szCs w:val="24"/>
        </w:rPr>
        <w:t xml:space="preserve">from the </w:t>
      </w:r>
      <w:r w:rsidR="002D2B38" w:rsidRPr="0016052B">
        <w:rPr>
          <w:rFonts w:asciiTheme="majorBidi" w:hAnsiTheme="majorBidi" w:cstheme="majorBidi"/>
          <w:sz w:val="24"/>
          <w:szCs w:val="24"/>
        </w:rPr>
        <w:t>funnel width</w:t>
      </w:r>
      <w:r w:rsidR="0037398B">
        <w:rPr>
          <w:rFonts w:asciiTheme="majorBidi" w:hAnsiTheme="majorBidi" w:cstheme="majorBidi"/>
          <w:sz w:val="24"/>
          <w:szCs w:val="24"/>
        </w:rPr>
        <w:t xml:space="preserve">. This </w:t>
      </w:r>
      <w:r w:rsidR="00202060">
        <w:rPr>
          <w:rFonts w:asciiTheme="majorBidi" w:hAnsiTheme="majorBidi" w:cstheme="majorBidi"/>
          <w:sz w:val="24"/>
          <w:szCs w:val="24"/>
        </w:rPr>
        <w:t xml:space="preserve">experimental </w:t>
      </w:r>
      <w:r w:rsidR="003B41C3">
        <w:rPr>
          <w:rFonts w:asciiTheme="majorBidi" w:hAnsiTheme="majorBidi" w:cstheme="majorBidi"/>
          <w:sz w:val="24"/>
          <w:szCs w:val="24"/>
        </w:rPr>
        <w:t>finding contradicts</w:t>
      </w:r>
      <w:r w:rsidR="0037398B">
        <w:rPr>
          <w:rFonts w:asciiTheme="majorBidi" w:hAnsiTheme="majorBidi" w:cstheme="majorBidi"/>
          <w:sz w:val="24"/>
          <w:szCs w:val="24"/>
        </w:rPr>
        <w:t xml:space="preserve"> several</w:t>
      </w:r>
      <w:r w:rsidR="0037398B" w:rsidRPr="0016052B">
        <w:rPr>
          <w:rFonts w:asciiTheme="majorBidi" w:hAnsiTheme="majorBidi" w:cstheme="majorBidi"/>
          <w:sz w:val="24"/>
          <w:szCs w:val="24"/>
        </w:rPr>
        <w:t xml:space="preserve"> </w:t>
      </w:r>
      <w:r w:rsidR="00202060">
        <w:rPr>
          <w:rFonts w:asciiTheme="majorBidi" w:hAnsiTheme="majorBidi" w:cstheme="majorBidi"/>
          <w:sz w:val="24"/>
          <w:szCs w:val="24"/>
        </w:rPr>
        <w:t xml:space="preserve">previous </w:t>
      </w:r>
      <w:r w:rsidR="002D2B38" w:rsidRPr="0016052B">
        <w:rPr>
          <w:rFonts w:asciiTheme="majorBidi" w:hAnsiTheme="majorBidi" w:cstheme="majorBidi"/>
          <w:sz w:val="24"/>
          <w:szCs w:val="24"/>
        </w:rPr>
        <w:t>theoretical predictions</w:t>
      </w:r>
      <w:r w:rsidR="00202060">
        <w:rPr>
          <w:rFonts w:asciiTheme="majorBidi" w:hAnsiTheme="majorBidi" w:cstheme="majorBidi"/>
          <w:sz w:val="24"/>
          <w:szCs w:val="24"/>
        </w:rPr>
        <w:t>,</w:t>
      </w:r>
      <w:r w:rsidR="002D2B38" w:rsidRPr="0016052B">
        <w:rPr>
          <w:rFonts w:asciiTheme="majorBidi" w:hAnsiTheme="majorBidi" w:cstheme="majorBidi"/>
          <w:sz w:val="24"/>
          <w:szCs w:val="24"/>
        </w:rPr>
        <w:t xml:space="preserve"> </w:t>
      </w:r>
      <w:r w:rsidR="00EB6D2F" w:rsidRPr="0016052B">
        <w:rPr>
          <w:rFonts w:asciiTheme="majorBidi" w:hAnsiTheme="majorBidi" w:cstheme="majorBidi"/>
          <w:sz w:val="24"/>
          <w:szCs w:val="24"/>
        </w:rPr>
        <w:t xml:space="preserve">which </w:t>
      </w:r>
      <w:r w:rsidR="002D2B38" w:rsidRPr="0016052B">
        <w:rPr>
          <w:rFonts w:asciiTheme="majorBidi" w:hAnsiTheme="majorBidi" w:cstheme="majorBidi"/>
          <w:sz w:val="24"/>
          <w:szCs w:val="24"/>
        </w:rPr>
        <w:t xml:space="preserve">suggested </w:t>
      </w:r>
      <w:r w:rsidR="00EB6D2F" w:rsidRPr="0016052B">
        <w:rPr>
          <w:rFonts w:asciiTheme="majorBidi" w:hAnsiTheme="majorBidi" w:cstheme="majorBidi"/>
          <w:sz w:val="24"/>
          <w:szCs w:val="24"/>
        </w:rPr>
        <w:t xml:space="preserve">that environmental heterogeneities </w:t>
      </w:r>
      <w:r w:rsidR="0037398B">
        <w:rPr>
          <w:rFonts w:asciiTheme="majorBidi" w:hAnsiTheme="majorBidi" w:cstheme="majorBidi"/>
          <w:sz w:val="24"/>
          <w:szCs w:val="24"/>
        </w:rPr>
        <w:t xml:space="preserve">can </w:t>
      </w:r>
      <w:r w:rsidR="00EB6D2F" w:rsidRPr="0016052B">
        <w:rPr>
          <w:rFonts w:asciiTheme="majorBidi" w:hAnsiTheme="majorBidi" w:cstheme="majorBidi"/>
          <w:sz w:val="24"/>
          <w:szCs w:val="24"/>
        </w:rPr>
        <w:t xml:space="preserve">qualitatively alter the dynamics of collectively moving particles in a complex way </w:t>
      </w:r>
      <w:r w:rsidR="00945398" w:rsidRPr="0016052B">
        <w:rPr>
          <w:rFonts w:asciiTheme="majorBidi" w:hAnsiTheme="majorBidi" w:cstheme="majorBidi"/>
          <w:sz w:val="24"/>
          <w:szCs w:val="24"/>
        </w:rPr>
        <w:t>–</w:t>
      </w:r>
      <w:r w:rsidR="00EF7683">
        <w:rPr>
          <w:rFonts w:asciiTheme="majorBidi" w:hAnsiTheme="majorBidi" w:cstheme="majorBidi"/>
          <w:sz w:val="24"/>
          <w:szCs w:val="24"/>
        </w:rPr>
        <w:t xml:space="preserve"> decreasing the flux through the bottleneck,</w:t>
      </w:r>
      <w:r w:rsidR="00A55F5B" w:rsidRPr="0016052B">
        <w:rPr>
          <w:rFonts w:asciiTheme="majorBidi" w:hAnsiTheme="majorBidi" w:cstheme="majorBidi"/>
          <w:sz w:val="24"/>
          <w:szCs w:val="24"/>
        </w:rPr>
        <w:t xml:space="preserve"> </w:t>
      </w:r>
      <w:r w:rsidR="00945398" w:rsidRPr="0016052B">
        <w:rPr>
          <w:rFonts w:asciiTheme="majorBidi" w:hAnsiTheme="majorBidi" w:cstheme="majorBidi"/>
          <w:sz w:val="24"/>
          <w:szCs w:val="24"/>
        </w:rPr>
        <w:t>promot</w:t>
      </w:r>
      <w:r w:rsidR="00ED3018" w:rsidRPr="0016052B">
        <w:rPr>
          <w:rFonts w:asciiTheme="majorBidi" w:hAnsiTheme="majorBidi" w:cstheme="majorBidi"/>
          <w:sz w:val="24"/>
          <w:szCs w:val="24"/>
        </w:rPr>
        <w:t>ing</w:t>
      </w:r>
      <w:r w:rsidR="00945398" w:rsidRPr="0016052B">
        <w:rPr>
          <w:rFonts w:asciiTheme="majorBidi" w:hAnsiTheme="majorBidi" w:cstheme="majorBidi"/>
          <w:sz w:val="24"/>
          <w:szCs w:val="24"/>
        </w:rPr>
        <w:t xml:space="preserve"> particular swarming patterns</w:t>
      </w:r>
      <w:r w:rsidR="00202060">
        <w:rPr>
          <w:rFonts w:asciiTheme="majorBidi" w:hAnsiTheme="majorBidi" w:cstheme="majorBidi"/>
          <w:sz w:val="24"/>
          <w:szCs w:val="24"/>
        </w:rPr>
        <w:t>,</w:t>
      </w:r>
      <w:r w:rsidR="00945398" w:rsidRPr="0016052B">
        <w:rPr>
          <w:rFonts w:asciiTheme="majorBidi" w:hAnsiTheme="majorBidi" w:cstheme="majorBidi"/>
          <w:sz w:val="24"/>
          <w:szCs w:val="24"/>
        </w:rPr>
        <w:t xml:space="preserve"> and even </w:t>
      </w:r>
      <w:r w:rsidR="00EB6D2F" w:rsidRPr="0016052B">
        <w:rPr>
          <w:rFonts w:asciiTheme="majorBidi" w:hAnsiTheme="majorBidi" w:cstheme="majorBidi"/>
          <w:sz w:val="24"/>
          <w:szCs w:val="24"/>
        </w:rPr>
        <w:t>chang</w:t>
      </w:r>
      <w:r w:rsidR="00ED3018" w:rsidRPr="0016052B">
        <w:rPr>
          <w:rFonts w:asciiTheme="majorBidi" w:hAnsiTheme="majorBidi" w:cstheme="majorBidi"/>
          <w:sz w:val="24"/>
          <w:szCs w:val="24"/>
        </w:rPr>
        <w:t>ing</w:t>
      </w:r>
      <w:r w:rsidR="00EB6D2F" w:rsidRPr="0016052B">
        <w:rPr>
          <w:rFonts w:asciiTheme="majorBidi" w:hAnsiTheme="majorBidi" w:cstheme="majorBidi"/>
          <w:sz w:val="24"/>
          <w:szCs w:val="24"/>
        </w:rPr>
        <w:t xml:space="preserve"> the phase-behavior of the system</w:t>
      </w:r>
      <w:r w:rsidR="002F3193" w:rsidRPr="0016052B">
        <w:rPr>
          <w:rFonts w:asciiTheme="majorBidi" w:hAnsiTheme="majorBidi" w:cstheme="majorBidi"/>
          <w:sz w:val="24"/>
          <w:szCs w:val="24"/>
        </w:rPr>
        <w:t xml:space="preserve"> (see </w:t>
      </w:r>
      <w:r w:rsidR="003B41C3">
        <w:rPr>
          <w:rFonts w:asciiTheme="majorBidi" w:hAnsiTheme="majorBidi" w:cstheme="majorBidi"/>
          <w:sz w:val="24"/>
          <w:szCs w:val="24"/>
        </w:rPr>
        <w:t>I</w:t>
      </w:r>
      <w:r w:rsidR="002F3193" w:rsidRPr="0016052B">
        <w:rPr>
          <w:rFonts w:asciiTheme="majorBidi" w:hAnsiTheme="majorBidi" w:cstheme="majorBidi"/>
          <w:sz w:val="24"/>
          <w:szCs w:val="24"/>
        </w:rPr>
        <w:t>ntroduction for details)</w:t>
      </w:r>
      <w:r w:rsidR="00EB6D2F" w:rsidRPr="0016052B">
        <w:rPr>
          <w:rFonts w:asciiTheme="majorBidi" w:hAnsiTheme="majorBidi" w:cstheme="majorBidi"/>
          <w:sz w:val="24"/>
          <w:szCs w:val="24"/>
        </w:rPr>
        <w:t>.</w:t>
      </w:r>
      <w:r w:rsidR="0037398B">
        <w:rPr>
          <w:rFonts w:asciiTheme="majorBidi" w:hAnsiTheme="majorBidi" w:cstheme="majorBidi"/>
          <w:sz w:val="24"/>
          <w:szCs w:val="24"/>
        </w:rPr>
        <w:t xml:space="preserve"> </w:t>
      </w:r>
      <w:r w:rsidR="007E4EF0" w:rsidRPr="0016052B">
        <w:rPr>
          <w:rFonts w:asciiTheme="majorBidi" w:hAnsiTheme="majorBidi" w:cstheme="majorBidi"/>
          <w:sz w:val="24"/>
          <w:szCs w:val="24"/>
        </w:rPr>
        <w:t>Our results show that</w:t>
      </w:r>
      <w:r w:rsidR="00EF7683">
        <w:rPr>
          <w:rFonts w:asciiTheme="majorBidi" w:hAnsiTheme="majorBidi" w:cstheme="majorBidi"/>
          <w:sz w:val="24"/>
          <w:szCs w:val="24"/>
        </w:rPr>
        <w:t xml:space="preserve">, at least </w:t>
      </w:r>
      <w:r w:rsidR="003B41C3">
        <w:rPr>
          <w:rFonts w:asciiTheme="majorBidi" w:hAnsiTheme="majorBidi" w:cstheme="majorBidi"/>
          <w:sz w:val="24"/>
          <w:szCs w:val="24"/>
        </w:rPr>
        <w:t xml:space="preserve">under </w:t>
      </w:r>
      <w:r w:rsidR="00EF7683">
        <w:rPr>
          <w:rFonts w:asciiTheme="majorBidi" w:hAnsiTheme="majorBidi" w:cstheme="majorBidi"/>
          <w:sz w:val="24"/>
          <w:szCs w:val="24"/>
        </w:rPr>
        <w:t>the density</w:t>
      </w:r>
      <w:r w:rsidR="001754AA">
        <w:rPr>
          <w:rFonts w:asciiTheme="majorBidi" w:hAnsiTheme="majorBidi" w:cstheme="majorBidi"/>
          <w:sz w:val="24"/>
          <w:szCs w:val="24"/>
        </w:rPr>
        <w:t xml:space="preserve"> regimes</w:t>
      </w:r>
      <w:r w:rsidR="00EF7683">
        <w:rPr>
          <w:rFonts w:asciiTheme="majorBidi" w:hAnsiTheme="majorBidi" w:cstheme="majorBidi"/>
          <w:sz w:val="24"/>
          <w:szCs w:val="24"/>
        </w:rPr>
        <w:t xml:space="preserve"> tested,</w:t>
      </w:r>
      <w:r w:rsidR="007E4EF0" w:rsidRPr="0016052B">
        <w:rPr>
          <w:rFonts w:asciiTheme="majorBidi" w:hAnsiTheme="majorBidi" w:cstheme="majorBidi"/>
          <w:sz w:val="24"/>
          <w:szCs w:val="24"/>
        </w:rPr>
        <w:t xml:space="preserve"> </w:t>
      </w:r>
      <w:r w:rsidR="00165C63">
        <w:rPr>
          <w:rFonts w:asciiTheme="majorBidi" w:hAnsiTheme="majorBidi" w:cstheme="majorBidi"/>
          <w:sz w:val="24"/>
          <w:szCs w:val="24"/>
        </w:rPr>
        <w:t xml:space="preserve">persistent and </w:t>
      </w:r>
      <w:r w:rsidR="007E4EF0" w:rsidRPr="0016052B">
        <w:rPr>
          <w:rFonts w:asciiTheme="majorBidi" w:hAnsiTheme="majorBidi" w:cstheme="majorBidi"/>
          <w:sz w:val="24"/>
          <w:szCs w:val="24"/>
        </w:rPr>
        <w:t>stab</w:t>
      </w:r>
      <w:r w:rsidR="00165C63">
        <w:rPr>
          <w:rFonts w:asciiTheme="majorBidi" w:hAnsiTheme="majorBidi" w:cstheme="majorBidi"/>
          <w:sz w:val="24"/>
          <w:szCs w:val="24"/>
        </w:rPr>
        <w:t>le dynamics</w:t>
      </w:r>
      <w:r w:rsidR="007E4EF0" w:rsidRPr="0016052B">
        <w:rPr>
          <w:rFonts w:asciiTheme="majorBidi" w:hAnsiTheme="majorBidi" w:cstheme="majorBidi"/>
          <w:sz w:val="24"/>
          <w:szCs w:val="24"/>
        </w:rPr>
        <w:t xml:space="preserve"> can be </w:t>
      </w:r>
      <w:r w:rsidR="00165C63">
        <w:rPr>
          <w:rFonts w:asciiTheme="majorBidi" w:hAnsiTheme="majorBidi" w:cstheme="majorBidi"/>
          <w:sz w:val="24"/>
          <w:szCs w:val="24"/>
        </w:rPr>
        <w:t>promoted</w:t>
      </w:r>
      <w:r w:rsidR="00165C63" w:rsidRPr="0016052B">
        <w:rPr>
          <w:rFonts w:asciiTheme="majorBidi" w:hAnsiTheme="majorBidi" w:cstheme="majorBidi"/>
          <w:sz w:val="24"/>
          <w:szCs w:val="24"/>
        </w:rPr>
        <w:t xml:space="preserve"> </w:t>
      </w:r>
      <w:r w:rsidR="007E4EF0" w:rsidRPr="0016052B">
        <w:rPr>
          <w:rFonts w:asciiTheme="majorBidi" w:hAnsiTheme="majorBidi" w:cstheme="majorBidi"/>
          <w:sz w:val="24"/>
          <w:szCs w:val="24"/>
        </w:rPr>
        <w:t xml:space="preserve">by </w:t>
      </w:r>
      <w:r w:rsidR="003B41C3">
        <w:rPr>
          <w:rFonts w:asciiTheme="majorBidi" w:hAnsiTheme="majorBidi" w:cstheme="majorBidi"/>
          <w:sz w:val="24"/>
          <w:szCs w:val="24"/>
        </w:rPr>
        <w:t xml:space="preserve">means of </w:t>
      </w:r>
      <w:r w:rsidR="002F3193" w:rsidRPr="0016052B">
        <w:rPr>
          <w:rFonts w:asciiTheme="majorBidi" w:hAnsiTheme="majorBidi" w:cstheme="majorBidi"/>
          <w:sz w:val="24"/>
          <w:szCs w:val="24"/>
        </w:rPr>
        <w:t xml:space="preserve">individual </w:t>
      </w:r>
      <w:r w:rsidR="0081186C" w:rsidRPr="0016052B">
        <w:rPr>
          <w:rFonts w:asciiTheme="majorBidi" w:hAnsiTheme="majorBidi" w:cstheme="majorBidi"/>
          <w:sz w:val="24"/>
          <w:szCs w:val="24"/>
        </w:rPr>
        <w:t>adapt</w:t>
      </w:r>
      <w:r w:rsidR="0081186C">
        <w:rPr>
          <w:rFonts w:asciiTheme="majorBidi" w:hAnsiTheme="majorBidi" w:cstheme="majorBidi"/>
          <w:sz w:val="24"/>
          <w:szCs w:val="24"/>
        </w:rPr>
        <w:t>abil</w:t>
      </w:r>
      <w:r w:rsidR="0081186C" w:rsidRPr="0016052B">
        <w:rPr>
          <w:rFonts w:asciiTheme="majorBidi" w:hAnsiTheme="majorBidi" w:cstheme="majorBidi"/>
          <w:sz w:val="24"/>
          <w:szCs w:val="24"/>
        </w:rPr>
        <w:t>i</w:t>
      </w:r>
      <w:r w:rsidR="0081186C">
        <w:rPr>
          <w:rFonts w:asciiTheme="majorBidi" w:hAnsiTheme="majorBidi" w:cstheme="majorBidi"/>
          <w:sz w:val="24"/>
          <w:szCs w:val="24"/>
        </w:rPr>
        <w:t>ty</w:t>
      </w:r>
      <w:r w:rsidR="007E4EF0" w:rsidRPr="0016052B">
        <w:rPr>
          <w:rFonts w:asciiTheme="majorBidi" w:hAnsiTheme="majorBidi" w:cstheme="majorBidi"/>
          <w:sz w:val="24"/>
          <w:szCs w:val="24"/>
        </w:rPr>
        <w:t>.</w:t>
      </w:r>
      <w:r w:rsidR="003B41C3">
        <w:rPr>
          <w:rFonts w:asciiTheme="majorBidi" w:hAnsiTheme="majorBidi" w:cstheme="majorBidi"/>
          <w:sz w:val="24"/>
          <w:szCs w:val="24"/>
        </w:rPr>
        <w:t xml:space="preserve"> </w:t>
      </w:r>
      <w:r w:rsidR="007C2F95">
        <w:rPr>
          <w:rFonts w:asciiTheme="majorBidi" w:hAnsiTheme="majorBidi" w:cstheme="majorBidi"/>
          <w:sz w:val="24"/>
          <w:szCs w:val="24"/>
        </w:rPr>
        <w:t>F</w:t>
      </w:r>
      <w:r w:rsidR="007E4EF0" w:rsidRPr="0016052B">
        <w:rPr>
          <w:rFonts w:asciiTheme="majorBidi" w:hAnsiTheme="majorBidi" w:cstheme="majorBidi"/>
          <w:sz w:val="24"/>
          <w:szCs w:val="24"/>
        </w:rPr>
        <w:t>or example,</w:t>
      </w:r>
      <w:r w:rsidR="003B41C3">
        <w:rPr>
          <w:rFonts w:asciiTheme="majorBidi" w:hAnsiTheme="majorBidi" w:cstheme="majorBidi"/>
          <w:sz w:val="24"/>
          <w:szCs w:val="24"/>
        </w:rPr>
        <w:t xml:space="preserve"> whereas</w:t>
      </w:r>
      <w:r w:rsidR="007E4EF0" w:rsidRPr="0016052B">
        <w:rPr>
          <w:rFonts w:asciiTheme="majorBidi" w:hAnsiTheme="majorBidi" w:cstheme="majorBidi"/>
          <w:sz w:val="24"/>
          <w:szCs w:val="24"/>
        </w:rPr>
        <w:t xml:space="preserve"> </w:t>
      </w:r>
      <w:proofErr w:type="spellStart"/>
      <w:r w:rsidR="007E4EF0" w:rsidRPr="0016052B">
        <w:rPr>
          <w:rFonts w:asciiTheme="majorBidi" w:hAnsiTheme="majorBidi" w:cstheme="majorBidi"/>
          <w:sz w:val="24"/>
          <w:szCs w:val="24"/>
        </w:rPr>
        <w:t>Shklarsh</w:t>
      </w:r>
      <w:proofErr w:type="spellEnd"/>
      <w:r w:rsidR="007E4EF0" w:rsidRPr="0016052B">
        <w:rPr>
          <w:rFonts w:asciiTheme="majorBidi" w:hAnsiTheme="majorBidi" w:cstheme="majorBidi"/>
          <w:sz w:val="24"/>
          <w:szCs w:val="24"/>
        </w:rPr>
        <w:t xml:space="preserve"> et al. </w:t>
      </w:r>
      <w:r w:rsidR="003B41C3">
        <w:rPr>
          <w:rFonts w:asciiTheme="majorBidi" w:hAnsiTheme="majorBidi" w:cstheme="majorBidi"/>
          <w:sz w:val="24"/>
          <w:szCs w:val="24"/>
        </w:rPr>
        <w:t>(</w:t>
      </w:r>
      <w:r w:rsidR="007E4EF0" w:rsidRPr="0016052B">
        <w:rPr>
          <w:rFonts w:asciiTheme="majorBidi" w:hAnsiTheme="majorBidi" w:cstheme="majorBidi"/>
          <w:sz w:val="24"/>
          <w:szCs w:val="24"/>
        </w:rPr>
        <w:t>2011</w:t>
      </w:r>
      <w:r w:rsidR="003B41C3">
        <w:rPr>
          <w:rFonts w:asciiTheme="majorBidi" w:hAnsiTheme="majorBidi" w:cstheme="majorBidi"/>
          <w:sz w:val="24"/>
          <w:szCs w:val="24"/>
        </w:rPr>
        <w:t>)</w:t>
      </w:r>
      <w:r w:rsidR="007C2F95">
        <w:rPr>
          <w:rFonts w:asciiTheme="majorBidi" w:hAnsiTheme="majorBidi" w:cstheme="majorBidi"/>
          <w:sz w:val="24"/>
          <w:szCs w:val="24"/>
        </w:rPr>
        <w:t xml:space="preserve"> demonstrated that </w:t>
      </w:r>
      <w:r w:rsidR="007C2F95" w:rsidRPr="0016052B">
        <w:rPr>
          <w:rFonts w:asciiTheme="majorBidi" w:hAnsiTheme="majorBidi" w:cstheme="majorBidi"/>
          <w:sz w:val="24"/>
          <w:szCs w:val="24"/>
        </w:rPr>
        <w:t>individual adapt</w:t>
      </w:r>
      <w:r w:rsidR="007C2F95">
        <w:rPr>
          <w:rFonts w:asciiTheme="majorBidi" w:hAnsiTheme="majorBidi" w:cstheme="majorBidi"/>
          <w:sz w:val="24"/>
          <w:szCs w:val="24"/>
        </w:rPr>
        <w:t>abil</w:t>
      </w:r>
      <w:r w:rsidR="007C2F95" w:rsidRPr="0016052B">
        <w:rPr>
          <w:rFonts w:asciiTheme="majorBidi" w:hAnsiTheme="majorBidi" w:cstheme="majorBidi"/>
          <w:sz w:val="24"/>
          <w:szCs w:val="24"/>
        </w:rPr>
        <w:t>i</w:t>
      </w:r>
      <w:r w:rsidR="007C2F95">
        <w:rPr>
          <w:rFonts w:asciiTheme="majorBidi" w:hAnsiTheme="majorBidi" w:cstheme="majorBidi"/>
          <w:sz w:val="24"/>
          <w:szCs w:val="24"/>
        </w:rPr>
        <w:t xml:space="preserve">ty can enhance </w:t>
      </w:r>
      <w:r w:rsidR="00424DFF" w:rsidRPr="0016052B">
        <w:rPr>
          <w:rFonts w:asciiTheme="majorBidi" w:hAnsiTheme="majorBidi" w:cstheme="majorBidi"/>
          <w:sz w:val="24"/>
          <w:szCs w:val="24"/>
        </w:rPr>
        <w:t>search</w:t>
      </w:r>
      <w:r w:rsidR="007C2F95">
        <w:rPr>
          <w:rFonts w:asciiTheme="majorBidi" w:hAnsiTheme="majorBidi" w:cstheme="majorBidi"/>
          <w:sz w:val="24"/>
          <w:szCs w:val="24"/>
        </w:rPr>
        <w:t xml:space="preserve"> </w:t>
      </w:r>
      <w:r w:rsidR="00424DFF" w:rsidRPr="0016052B">
        <w:rPr>
          <w:rFonts w:asciiTheme="majorBidi" w:hAnsiTheme="majorBidi" w:cstheme="majorBidi"/>
          <w:sz w:val="24"/>
          <w:szCs w:val="24"/>
        </w:rPr>
        <w:t>efficien</w:t>
      </w:r>
      <w:r w:rsidR="007C2F95">
        <w:rPr>
          <w:rFonts w:asciiTheme="majorBidi" w:hAnsiTheme="majorBidi" w:cstheme="majorBidi"/>
          <w:sz w:val="24"/>
          <w:szCs w:val="24"/>
        </w:rPr>
        <w:t>cy in swarm optimization methods</w:t>
      </w:r>
      <w:r w:rsidR="003B41C3">
        <w:rPr>
          <w:rFonts w:asciiTheme="majorBidi" w:hAnsiTheme="majorBidi" w:cstheme="majorBidi"/>
          <w:sz w:val="24"/>
          <w:szCs w:val="24"/>
        </w:rPr>
        <w:t>,</w:t>
      </w:r>
      <w:r w:rsidR="007C2F95">
        <w:rPr>
          <w:rFonts w:asciiTheme="majorBidi" w:hAnsiTheme="majorBidi" w:cstheme="majorBidi"/>
          <w:sz w:val="24"/>
          <w:szCs w:val="24"/>
        </w:rPr>
        <w:t xml:space="preserve"> our results suggest that adapt</w:t>
      </w:r>
      <w:r w:rsidR="003B41C3">
        <w:rPr>
          <w:rFonts w:asciiTheme="majorBidi" w:hAnsiTheme="majorBidi" w:cstheme="majorBidi"/>
          <w:sz w:val="24"/>
          <w:szCs w:val="24"/>
        </w:rPr>
        <w:t>abilit</w:t>
      </w:r>
      <w:r w:rsidR="007C2F95">
        <w:rPr>
          <w:rFonts w:asciiTheme="majorBidi" w:hAnsiTheme="majorBidi" w:cstheme="majorBidi"/>
          <w:sz w:val="24"/>
          <w:szCs w:val="24"/>
        </w:rPr>
        <w:t>y can lead to an opposite effect and</w:t>
      </w:r>
      <w:r w:rsidR="00424DFF" w:rsidRPr="0016052B">
        <w:rPr>
          <w:rFonts w:asciiTheme="majorBidi" w:hAnsiTheme="majorBidi" w:cstheme="majorBidi"/>
          <w:sz w:val="24"/>
          <w:szCs w:val="24"/>
        </w:rPr>
        <w:t xml:space="preserve"> increase robustness and resilience. </w:t>
      </w:r>
      <w:r w:rsidR="007E4EF0" w:rsidRPr="0016052B">
        <w:rPr>
          <w:rFonts w:asciiTheme="majorBidi" w:hAnsiTheme="majorBidi" w:cstheme="majorBidi"/>
          <w:sz w:val="24"/>
          <w:szCs w:val="24"/>
        </w:rPr>
        <w:t xml:space="preserve"> </w:t>
      </w:r>
      <w:r w:rsidR="003B41C3">
        <w:rPr>
          <w:rFonts w:asciiTheme="majorBidi" w:hAnsiTheme="majorBidi" w:cstheme="majorBidi"/>
          <w:sz w:val="24"/>
          <w:szCs w:val="24"/>
        </w:rPr>
        <w:t>F</w:t>
      </w:r>
      <w:r w:rsidR="003B41C3" w:rsidRPr="0016052B">
        <w:rPr>
          <w:rFonts w:asciiTheme="majorBidi" w:hAnsiTheme="majorBidi" w:cstheme="majorBidi"/>
          <w:sz w:val="24"/>
          <w:szCs w:val="24"/>
        </w:rPr>
        <w:t xml:space="preserve">uture experimental and theoretical studies </w:t>
      </w:r>
      <w:r w:rsidR="003B41C3">
        <w:rPr>
          <w:rFonts w:asciiTheme="majorBidi" w:hAnsiTheme="majorBidi" w:cstheme="majorBidi"/>
          <w:sz w:val="24"/>
          <w:szCs w:val="24"/>
        </w:rPr>
        <w:t>should thus investigate</w:t>
      </w:r>
      <w:r w:rsidR="003B41C3" w:rsidRPr="0016052B">
        <w:rPr>
          <w:rFonts w:asciiTheme="majorBidi" w:hAnsiTheme="majorBidi" w:cstheme="majorBidi"/>
          <w:sz w:val="24"/>
          <w:szCs w:val="24"/>
        </w:rPr>
        <w:t xml:space="preserve"> organisms and models with performance</w:t>
      </w:r>
      <w:r w:rsidR="003B41C3">
        <w:rPr>
          <w:rFonts w:asciiTheme="majorBidi" w:hAnsiTheme="majorBidi" w:cstheme="majorBidi"/>
          <w:sz w:val="24"/>
          <w:szCs w:val="24"/>
        </w:rPr>
        <w:t>-</w:t>
      </w:r>
      <w:r w:rsidR="003B41C3" w:rsidRPr="0016052B">
        <w:rPr>
          <w:rFonts w:asciiTheme="majorBidi" w:hAnsiTheme="majorBidi" w:cstheme="majorBidi"/>
          <w:sz w:val="24"/>
          <w:szCs w:val="24"/>
        </w:rPr>
        <w:t>adaptable interactions</w:t>
      </w:r>
      <w:r w:rsidR="003B41C3">
        <w:rPr>
          <w:rFonts w:asciiTheme="majorBidi" w:hAnsiTheme="majorBidi" w:cstheme="majorBidi"/>
          <w:sz w:val="24"/>
          <w:szCs w:val="24"/>
        </w:rPr>
        <w:t>.</w:t>
      </w:r>
    </w:p>
    <w:p w14:paraId="5FBA9013" w14:textId="77777777" w:rsidR="00F86E9C" w:rsidRPr="0016052B" w:rsidRDefault="00F86E9C" w:rsidP="0016052B">
      <w:pPr>
        <w:spacing w:line="480" w:lineRule="auto"/>
        <w:jc w:val="both"/>
        <w:rPr>
          <w:color w:val="FF0000"/>
          <w:sz w:val="24"/>
          <w:szCs w:val="24"/>
        </w:rPr>
      </w:pPr>
    </w:p>
    <w:p w14:paraId="47BEEF57" w14:textId="3666532A" w:rsidR="00BA717E" w:rsidRPr="0016052B" w:rsidRDefault="00BA717E" w:rsidP="00E060EA">
      <w:pPr>
        <w:jc w:val="both"/>
        <w:rPr>
          <w:rFonts w:asciiTheme="majorBidi" w:hAnsiTheme="majorBidi" w:cstheme="majorBidi"/>
          <w:b/>
          <w:sz w:val="24"/>
          <w:szCs w:val="24"/>
        </w:rPr>
      </w:pPr>
      <w:r w:rsidRPr="0016052B">
        <w:rPr>
          <w:rFonts w:asciiTheme="majorBidi" w:hAnsiTheme="majorBidi" w:cstheme="majorBidi"/>
          <w:b/>
          <w:sz w:val="24"/>
          <w:szCs w:val="24"/>
        </w:rPr>
        <w:t>References</w:t>
      </w:r>
    </w:p>
    <w:p w14:paraId="3727A498" w14:textId="1529E38B" w:rsidR="00062678" w:rsidRDefault="00062678" w:rsidP="00E060EA">
      <w:pPr>
        <w:spacing w:after="240" w:line="360" w:lineRule="auto"/>
        <w:ind w:left="360"/>
        <w:jc w:val="both"/>
        <w:rPr>
          <w:rFonts w:asciiTheme="majorBidi" w:hAnsiTheme="majorBidi" w:cstheme="majorBidi"/>
          <w:sz w:val="24"/>
          <w:szCs w:val="24"/>
        </w:rPr>
      </w:pPr>
      <w:proofErr w:type="spellStart"/>
      <w:r w:rsidRPr="00062678">
        <w:rPr>
          <w:rFonts w:asciiTheme="majorBidi" w:hAnsiTheme="majorBidi" w:cstheme="majorBidi"/>
          <w:sz w:val="24"/>
          <w:szCs w:val="24"/>
        </w:rPr>
        <w:t>Appert</w:t>
      </w:r>
      <w:proofErr w:type="spellEnd"/>
      <w:r w:rsidRPr="00062678">
        <w:rPr>
          <w:rFonts w:asciiTheme="majorBidi" w:hAnsiTheme="majorBidi" w:cstheme="majorBidi"/>
          <w:sz w:val="24"/>
          <w:szCs w:val="24"/>
        </w:rPr>
        <w:t xml:space="preserve">-Rolland C, </w:t>
      </w:r>
      <w:proofErr w:type="spellStart"/>
      <w:r w:rsidRPr="00062678">
        <w:rPr>
          <w:rFonts w:asciiTheme="majorBidi" w:hAnsiTheme="majorBidi" w:cstheme="majorBidi"/>
          <w:sz w:val="24"/>
          <w:szCs w:val="24"/>
        </w:rPr>
        <w:t>Chevoir</w:t>
      </w:r>
      <w:proofErr w:type="spellEnd"/>
      <w:r w:rsidRPr="00062678">
        <w:rPr>
          <w:rFonts w:asciiTheme="majorBidi" w:hAnsiTheme="majorBidi" w:cstheme="majorBidi"/>
          <w:sz w:val="24"/>
          <w:szCs w:val="24"/>
        </w:rPr>
        <w:t xml:space="preserve"> F, </w:t>
      </w:r>
      <w:proofErr w:type="spellStart"/>
      <w:r w:rsidRPr="00062678">
        <w:rPr>
          <w:rFonts w:asciiTheme="majorBidi" w:hAnsiTheme="majorBidi" w:cstheme="majorBidi"/>
          <w:sz w:val="24"/>
          <w:szCs w:val="24"/>
        </w:rPr>
        <w:t>Gondret</w:t>
      </w:r>
      <w:proofErr w:type="spellEnd"/>
      <w:r w:rsidRPr="00062678">
        <w:rPr>
          <w:rFonts w:asciiTheme="majorBidi" w:hAnsiTheme="majorBidi" w:cstheme="majorBidi"/>
          <w:sz w:val="24"/>
          <w:szCs w:val="24"/>
        </w:rPr>
        <w:t xml:space="preserve"> P, </w:t>
      </w:r>
      <w:proofErr w:type="spellStart"/>
      <w:r w:rsidRPr="00062678">
        <w:rPr>
          <w:rFonts w:asciiTheme="majorBidi" w:hAnsiTheme="majorBidi" w:cstheme="majorBidi"/>
          <w:sz w:val="24"/>
          <w:szCs w:val="24"/>
        </w:rPr>
        <w:t>Lassarre</w:t>
      </w:r>
      <w:proofErr w:type="spellEnd"/>
      <w:r w:rsidRPr="00062678">
        <w:rPr>
          <w:rFonts w:asciiTheme="majorBidi" w:hAnsiTheme="majorBidi" w:cstheme="majorBidi"/>
          <w:sz w:val="24"/>
          <w:szCs w:val="24"/>
        </w:rPr>
        <w:t xml:space="preserve"> S, </w:t>
      </w:r>
      <w:proofErr w:type="spellStart"/>
      <w:r w:rsidRPr="00062678">
        <w:rPr>
          <w:rFonts w:asciiTheme="majorBidi" w:hAnsiTheme="majorBidi" w:cstheme="majorBidi"/>
          <w:sz w:val="24"/>
          <w:szCs w:val="24"/>
        </w:rPr>
        <w:t>Lebacque</w:t>
      </w:r>
      <w:proofErr w:type="spellEnd"/>
      <w:r w:rsidRPr="00062678">
        <w:rPr>
          <w:rFonts w:asciiTheme="majorBidi" w:hAnsiTheme="majorBidi" w:cstheme="majorBidi"/>
          <w:sz w:val="24"/>
          <w:szCs w:val="24"/>
        </w:rPr>
        <w:t xml:space="preserve"> JP</w:t>
      </w:r>
      <w:r w:rsidR="008A4EF4">
        <w:rPr>
          <w:rFonts w:asciiTheme="majorBidi" w:hAnsiTheme="majorBidi" w:cstheme="majorBidi"/>
          <w:sz w:val="24"/>
          <w:szCs w:val="24"/>
        </w:rPr>
        <w:t>,</w:t>
      </w:r>
      <w:r w:rsidRPr="00062678">
        <w:rPr>
          <w:rFonts w:asciiTheme="majorBidi" w:hAnsiTheme="majorBidi" w:cstheme="majorBidi"/>
          <w:sz w:val="24"/>
          <w:szCs w:val="24"/>
        </w:rPr>
        <w:t xml:space="preserve"> </w:t>
      </w:r>
      <w:proofErr w:type="spellStart"/>
      <w:r w:rsidRPr="00062678">
        <w:rPr>
          <w:rFonts w:asciiTheme="majorBidi" w:hAnsiTheme="majorBidi" w:cstheme="majorBidi"/>
          <w:sz w:val="24"/>
          <w:szCs w:val="24"/>
        </w:rPr>
        <w:t>Schreckenberg</w:t>
      </w:r>
      <w:proofErr w:type="spellEnd"/>
      <w:r w:rsidRPr="00062678">
        <w:rPr>
          <w:rFonts w:asciiTheme="majorBidi" w:hAnsiTheme="majorBidi" w:cstheme="majorBidi"/>
          <w:sz w:val="24"/>
          <w:szCs w:val="24"/>
        </w:rPr>
        <w:t xml:space="preserve"> M (Eds.) (2009). Traffic and Granular flow'07. Springer Science &amp; Business Media</w:t>
      </w:r>
      <w:r>
        <w:rPr>
          <w:rFonts w:asciiTheme="majorBidi" w:hAnsiTheme="majorBidi" w:cstheme="majorBidi"/>
          <w:sz w:val="24"/>
          <w:szCs w:val="24"/>
        </w:rPr>
        <w:t>.</w:t>
      </w:r>
    </w:p>
    <w:p w14:paraId="5BC50B13" w14:textId="386532B9" w:rsidR="00ED3018" w:rsidRPr="0016052B" w:rsidRDefault="00ED3018" w:rsidP="00E060EA">
      <w:pPr>
        <w:spacing w:after="240" w:line="360" w:lineRule="auto"/>
        <w:ind w:left="360"/>
        <w:jc w:val="both"/>
        <w:rPr>
          <w:rFonts w:ascii="Times New Roman" w:eastAsia="Times New Roman" w:hAnsi="Times New Roman" w:cs="Times New Roman"/>
          <w:sz w:val="24"/>
          <w:szCs w:val="24"/>
        </w:rPr>
      </w:pPr>
      <w:r w:rsidRPr="0016052B">
        <w:rPr>
          <w:rFonts w:ascii="Times New Roman" w:eastAsia="Times New Roman" w:hAnsi="Times New Roman" w:cs="Times New Roman"/>
          <w:sz w:val="24"/>
          <w:szCs w:val="24"/>
        </w:rPr>
        <w:t>Ariel G</w:t>
      </w:r>
      <w:r w:rsidR="008A4EF4">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Ayali A (2015)</w:t>
      </w:r>
      <w:r w:rsidR="009A615A">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Locust Collective Motion and Its Modeling. </w:t>
      </w:r>
      <w:proofErr w:type="spellStart"/>
      <w:r w:rsidRPr="0016052B">
        <w:rPr>
          <w:rFonts w:ascii="Times New Roman" w:eastAsia="Times New Roman" w:hAnsi="Times New Roman" w:cs="Times New Roman"/>
          <w:sz w:val="24"/>
          <w:szCs w:val="24"/>
        </w:rPr>
        <w:t>PLoS</w:t>
      </w:r>
      <w:proofErr w:type="spellEnd"/>
      <w:r w:rsidRPr="0016052B">
        <w:rPr>
          <w:rFonts w:ascii="Times New Roman" w:eastAsia="Times New Roman" w:hAnsi="Times New Roman" w:cs="Times New Roman"/>
          <w:sz w:val="24"/>
          <w:szCs w:val="24"/>
        </w:rPr>
        <w:t xml:space="preserve"> Comp. Biol. 11(12): e1004522. </w:t>
      </w:r>
    </w:p>
    <w:p w14:paraId="3146AD3F" w14:textId="6CD367A8" w:rsidR="00ED3018" w:rsidRPr="0016052B" w:rsidRDefault="00ED3018" w:rsidP="00E060EA">
      <w:pPr>
        <w:spacing w:after="240" w:line="360" w:lineRule="auto"/>
        <w:ind w:left="360"/>
        <w:jc w:val="both"/>
        <w:rPr>
          <w:rFonts w:ascii="Times New Roman" w:eastAsia="Times New Roman" w:hAnsi="Times New Roman" w:cs="Times New Roman"/>
          <w:sz w:val="24"/>
          <w:szCs w:val="24"/>
        </w:rPr>
      </w:pPr>
      <w:r w:rsidRPr="0016052B">
        <w:rPr>
          <w:rFonts w:ascii="Times New Roman" w:eastAsia="Times New Roman" w:hAnsi="Times New Roman" w:cs="Times New Roman"/>
          <w:sz w:val="24"/>
          <w:szCs w:val="24"/>
        </w:rPr>
        <w:t>Ariel G, Ophir Y, Levi S, Ben-Jacob E</w:t>
      </w:r>
      <w:r w:rsidR="008A4EF4">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Ayali A (2014)</w:t>
      </w:r>
      <w:r w:rsidR="009A615A">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Individual pause-and-go motion is instrumental to the formation and maintenance of swarms of marching locust nymphs. </w:t>
      </w:r>
      <w:proofErr w:type="spellStart"/>
      <w:r w:rsidRPr="0016052B">
        <w:rPr>
          <w:rFonts w:ascii="Times New Roman" w:eastAsia="Times New Roman" w:hAnsi="Times New Roman" w:cs="Times New Roman"/>
          <w:sz w:val="24"/>
          <w:szCs w:val="24"/>
        </w:rPr>
        <w:t>PloS</w:t>
      </w:r>
      <w:proofErr w:type="spellEnd"/>
      <w:r w:rsidRPr="0016052B">
        <w:rPr>
          <w:rFonts w:ascii="Times New Roman" w:eastAsia="Times New Roman" w:hAnsi="Times New Roman" w:cs="Times New Roman"/>
          <w:sz w:val="24"/>
          <w:szCs w:val="24"/>
        </w:rPr>
        <w:t xml:space="preserve"> One, 9(7)</w:t>
      </w:r>
      <w:r w:rsidR="00D54BFD">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e101636.</w:t>
      </w:r>
      <w:r w:rsidRPr="0016052B">
        <w:rPr>
          <w:rFonts w:ascii="Times New Roman" w:eastAsia="Times New Roman" w:hAnsi="Times New Roman" w:cs="Times New Roman"/>
          <w:sz w:val="24"/>
          <w:szCs w:val="24"/>
          <w:rtl/>
        </w:rPr>
        <w:t>‏</w:t>
      </w:r>
    </w:p>
    <w:p w14:paraId="7F711F74" w14:textId="7F8C7445" w:rsidR="00ED3018" w:rsidRPr="0016052B" w:rsidRDefault="00ED3018" w:rsidP="00E060EA">
      <w:pPr>
        <w:spacing w:after="240" w:line="360" w:lineRule="auto"/>
        <w:ind w:left="360"/>
        <w:jc w:val="both"/>
        <w:rPr>
          <w:rFonts w:ascii="Times New Roman" w:eastAsia="Times New Roman" w:hAnsi="Times New Roman" w:cs="Times New Roman"/>
          <w:sz w:val="24"/>
          <w:szCs w:val="24"/>
        </w:rPr>
      </w:pPr>
      <w:r w:rsidRPr="0016052B">
        <w:rPr>
          <w:rFonts w:ascii="Times New Roman" w:eastAsia="Times New Roman" w:hAnsi="Times New Roman" w:cs="Times New Roman"/>
          <w:sz w:val="24"/>
          <w:szCs w:val="24"/>
        </w:rPr>
        <w:t xml:space="preserve">Ariel G, </w:t>
      </w:r>
      <w:proofErr w:type="spellStart"/>
      <w:r w:rsidRPr="0016052B">
        <w:rPr>
          <w:rFonts w:ascii="Times New Roman" w:eastAsia="Times New Roman" w:hAnsi="Times New Roman" w:cs="Times New Roman"/>
          <w:sz w:val="24"/>
          <w:szCs w:val="24"/>
        </w:rPr>
        <w:t>Shklarsh</w:t>
      </w:r>
      <w:proofErr w:type="spellEnd"/>
      <w:r w:rsidRPr="0016052B">
        <w:rPr>
          <w:rFonts w:ascii="Times New Roman" w:eastAsia="Times New Roman" w:hAnsi="Times New Roman" w:cs="Times New Roman"/>
          <w:sz w:val="24"/>
          <w:szCs w:val="24"/>
        </w:rPr>
        <w:t xml:space="preserve"> A, </w:t>
      </w:r>
      <w:proofErr w:type="spellStart"/>
      <w:r w:rsidRPr="0016052B">
        <w:rPr>
          <w:rFonts w:ascii="Times New Roman" w:eastAsia="Times New Roman" w:hAnsi="Times New Roman" w:cs="Times New Roman"/>
          <w:sz w:val="24"/>
          <w:szCs w:val="24"/>
        </w:rPr>
        <w:t>Kalisman</w:t>
      </w:r>
      <w:proofErr w:type="spellEnd"/>
      <w:r w:rsidRPr="0016052B">
        <w:rPr>
          <w:rFonts w:ascii="Times New Roman" w:eastAsia="Times New Roman" w:hAnsi="Times New Roman" w:cs="Times New Roman"/>
          <w:sz w:val="24"/>
          <w:szCs w:val="24"/>
        </w:rPr>
        <w:t xml:space="preserve"> O, Ingham C, Ben-Jacob E (2013)</w:t>
      </w:r>
      <w:r w:rsidR="009A615A">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From organized internal traffic to collective navigation of bacterial swarms. New J. Phys</w:t>
      </w:r>
      <w:r w:rsidR="009A615A">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15(12): 125019.</w:t>
      </w:r>
      <w:r w:rsidRPr="0016052B">
        <w:rPr>
          <w:rFonts w:ascii="Times New Roman" w:eastAsia="Times New Roman" w:hAnsi="Times New Roman" w:cs="Times New Roman"/>
          <w:sz w:val="24"/>
          <w:szCs w:val="24"/>
          <w:rtl/>
        </w:rPr>
        <w:t>‏</w:t>
      </w:r>
    </w:p>
    <w:p w14:paraId="31D08F9D" w14:textId="4A3C10D9" w:rsidR="00ED3018" w:rsidRPr="0016052B" w:rsidRDefault="00ED3018" w:rsidP="00E060EA">
      <w:pPr>
        <w:spacing w:after="240" w:line="360" w:lineRule="auto"/>
        <w:ind w:left="360"/>
        <w:jc w:val="both"/>
        <w:rPr>
          <w:rFonts w:ascii="Times New Roman" w:eastAsia="Times New Roman" w:hAnsi="Times New Roman" w:cs="Times New Roman"/>
          <w:sz w:val="24"/>
          <w:szCs w:val="24"/>
        </w:rPr>
      </w:pPr>
      <w:r w:rsidRPr="0016052B">
        <w:rPr>
          <w:rFonts w:ascii="Times New Roman" w:eastAsia="Times New Roman" w:hAnsi="Times New Roman" w:cs="Times New Roman"/>
          <w:sz w:val="24"/>
          <w:szCs w:val="24"/>
        </w:rPr>
        <w:t xml:space="preserve">Barbaro ABT, Taylor K, </w:t>
      </w:r>
      <w:proofErr w:type="spellStart"/>
      <w:r w:rsidRPr="0016052B">
        <w:rPr>
          <w:rFonts w:ascii="Times New Roman" w:eastAsia="Times New Roman" w:hAnsi="Times New Roman" w:cs="Times New Roman"/>
          <w:sz w:val="24"/>
          <w:szCs w:val="24"/>
        </w:rPr>
        <w:t>Trethewey</w:t>
      </w:r>
      <w:proofErr w:type="spellEnd"/>
      <w:r w:rsidRPr="0016052B">
        <w:rPr>
          <w:rFonts w:ascii="Times New Roman" w:eastAsia="Times New Roman" w:hAnsi="Times New Roman" w:cs="Times New Roman"/>
          <w:sz w:val="24"/>
          <w:szCs w:val="24"/>
        </w:rPr>
        <w:t xml:space="preserve"> PF, </w:t>
      </w:r>
      <w:proofErr w:type="spellStart"/>
      <w:r w:rsidRPr="0016052B">
        <w:rPr>
          <w:rFonts w:ascii="Times New Roman" w:eastAsia="Times New Roman" w:hAnsi="Times New Roman" w:cs="Times New Roman"/>
          <w:sz w:val="24"/>
          <w:szCs w:val="24"/>
        </w:rPr>
        <w:t>Youseff</w:t>
      </w:r>
      <w:proofErr w:type="spellEnd"/>
      <w:r w:rsidRPr="0016052B">
        <w:rPr>
          <w:rFonts w:ascii="Times New Roman" w:eastAsia="Times New Roman" w:hAnsi="Times New Roman" w:cs="Times New Roman"/>
          <w:sz w:val="24"/>
          <w:szCs w:val="24"/>
        </w:rPr>
        <w:t xml:space="preserve"> L</w:t>
      </w:r>
      <w:r w:rsidR="008A4EF4">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w:t>
      </w:r>
      <w:proofErr w:type="spellStart"/>
      <w:r w:rsidRPr="0016052B">
        <w:rPr>
          <w:rFonts w:ascii="Times New Roman" w:eastAsia="Times New Roman" w:hAnsi="Times New Roman" w:cs="Times New Roman"/>
          <w:sz w:val="24"/>
          <w:szCs w:val="24"/>
        </w:rPr>
        <w:t>Birnir</w:t>
      </w:r>
      <w:proofErr w:type="spellEnd"/>
      <w:r w:rsidRPr="0016052B">
        <w:rPr>
          <w:rFonts w:ascii="Times New Roman" w:eastAsia="Times New Roman" w:hAnsi="Times New Roman" w:cs="Times New Roman"/>
          <w:sz w:val="24"/>
          <w:szCs w:val="24"/>
        </w:rPr>
        <w:t xml:space="preserve"> B (2009)</w:t>
      </w:r>
      <w:r w:rsidR="009A615A">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Discrete and continuous models of the dynamics of pelagic fish: application to the capelin, Math. </w:t>
      </w:r>
      <w:proofErr w:type="spellStart"/>
      <w:r w:rsidRPr="0016052B">
        <w:rPr>
          <w:rFonts w:ascii="Times New Roman" w:eastAsia="Times New Roman" w:hAnsi="Times New Roman" w:cs="Times New Roman"/>
          <w:sz w:val="24"/>
          <w:szCs w:val="24"/>
        </w:rPr>
        <w:t>Comput</w:t>
      </w:r>
      <w:proofErr w:type="spellEnd"/>
      <w:r w:rsidRPr="0016052B">
        <w:rPr>
          <w:rFonts w:ascii="Times New Roman" w:eastAsia="Times New Roman" w:hAnsi="Times New Roman" w:cs="Times New Roman"/>
          <w:sz w:val="24"/>
          <w:szCs w:val="24"/>
        </w:rPr>
        <w:t>. Sim. 79: 3397.</w:t>
      </w:r>
    </w:p>
    <w:p w14:paraId="29225839" w14:textId="3F2CF74B" w:rsidR="00ED3018" w:rsidRPr="0016052B" w:rsidRDefault="00ED3018"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imes New Roman" w:eastAsia="Times New Roman" w:hAnsi="Times New Roman" w:cs="Times New Roman"/>
          <w:sz w:val="24"/>
          <w:szCs w:val="24"/>
        </w:rPr>
        <w:t>Bazazi</w:t>
      </w:r>
      <w:proofErr w:type="spellEnd"/>
      <w:r w:rsidRPr="0016052B">
        <w:rPr>
          <w:rFonts w:ascii="Times New Roman" w:eastAsia="Times New Roman" w:hAnsi="Times New Roman" w:cs="Times New Roman"/>
          <w:sz w:val="24"/>
          <w:szCs w:val="24"/>
        </w:rPr>
        <w:t xml:space="preserve"> S, </w:t>
      </w:r>
      <w:proofErr w:type="spellStart"/>
      <w:r w:rsidRPr="0016052B">
        <w:rPr>
          <w:rFonts w:ascii="Times New Roman" w:eastAsia="Times New Roman" w:hAnsi="Times New Roman" w:cs="Times New Roman"/>
          <w:sz w:val="24"/>
          <w:szCs w:val="24"/>
        </w:rPr>
        <w:t>Bartumeus</w:t>
      </w:r>
      <w:proofErr w:type="spellEnd"/>
      <w:r w:rsidRPr="0016052B">
        <w:rPr>
          <w:rFonts w:ascii="Times New Roman" w:eastAsia="Times New Roman" w:hAnsi="Times New Roman" w:cs="Times New Roman"/>
          <w:sz w:val="24"/>
          <w:szCs w:val="24"/>
        </w:rPr>
        <w:t xml:space="preserve"> F, Hale JJ</w:t>
      </w:r>
      <w:r w:rsidR="008A4EF4">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w:t>
      </w:r>
      <w:proofErr w:type="spellStart"/>
      <w:r w:rsidRPr="0016052B">
        <w:rPr>
          <w:rFonts w:ascii="Times New Roman" w:eastAsia="Times New Roman" w:hAnsi="Times New Roman" w:cs="Times New Roman"/>
          <w:sz w:val="24"/>
          <w:szCs w:val="24"/>
        </w:rPr>
        <w:t>Couzin</w:t>
      </w:r>
      <w:proofErr w:type="spellEnd"/>
      <w:r w:rsidRPr="0016052B">
        <w:rPr>
          <w:rFonts w:ascii="Times New Roman" w:eastAsia="Times New Roman" w:hAnsi="Times New Roman" w:cs="Times New Roman"/>
          <w:sz w:val="24"/>
          <w:szCs w:val="24"/>
        </w:rPr>
        <w:t xml:space="preserve"> ID (2012)</w:t>
      </w:r>
      <w:r w:rsidR="009A615A">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Intermittent</w:t>
      </w:r>
      <w:r w:rsidRPr="0016052B">
        <w:rPr>
          <w:rFonts w:asciiTheme="majorBidi" w:hAnsiTheme="majorBidi" w:cstheme="majorBidi"/>
          <w:color w:val="222222"/>
          <w:sz w:val="24"/>
          <w:szCs w:val="24"/>
        </w:rPr>
        <w:t xml:space="preserve"> motion in desert locusts:</w:t>
      </w:r>
      <w:r w:rsidRPr="0016052B">
        <w:rPr>
          <w:rFonts w:asciiTheme="majorBidi" w:hAnsiTheme="majorBidi" w:cstheme="majorBidi"/>
          <w:color w:val="1A1A1A"/>
          <w:sz w:val="24"/>
          <w:szCs w:val="24"/>
        </w:rPr>
        <w:t xml:space="preserve"> behavioral complexity in simple environments. </w:t>
      </w:r>
      <w:proofErr w:type="spellStart"/>
      <w:r w:rsidRPr="0016052B">
        <w:rPr>
          <w:rFonts w:asciiTheme="majorBidi" w:hAnsiTheme="majorBidi" w:cstheme="majorBidi"/>
          <w:color w:val="1A1A1A"/>
          <w:sz w:val="24"/>
          <w:szCs w:val="24"/>
        </w:rPr>
        <w:t>PLoS</w:t>
      </w:r>
      <w:proofErr w:type="spellEnd"/>
      <w:r w:rsidRPr="0016052B">
        <w:rPr>
          <w:rFonts w:asciiTheme="majorBidi" w:hAnsiTheme="majorBidi" w:cstheme="majorBidi"/>
          <w:color w:val="1A1A1A"/>
          <w:sz w:val="24"/>
          <w:szCs w:val="24"/>
        </w:rPr>
        <w:t xml:space="preserve"> </w:t>
      </w:r>
      <w:r w:rsidRPr="0016052B">
        <w:rPr>
          <w:rFonts w:ascii="Times New Roman" w:eastAsia="Times New Roman" w:hAnsi="Times New Roman" w:cs="Times New Roman"/>
          <w:sz w:val="24"/>
          <w:szCs w:val="24"/>
        </w:rPr>
        <w:t>Comp</w:t>
      </w:r>
      <w:r w:rsidR="009A615A">
        <w:rPr>
          <w:rFonts w:ascii="Times New Roman" w:eastAsia="Times New Roman" w:hAnsi="Times New Roman" w:cs="Times New Roman"/>
          <w:sz w:val="24"/>
          <w:szCs w:val="24"/>
        </w:rPr>
        <w:t>.</w:t>
      </w:r>
      <w:r w:rsidRPr="0016052B">
        <w:rPr>
          <w:rFonts w:ascii="Times New Roman" w:eastAsia="Times New Roman" w:hAnsi="Times New Roman" w:cs="Times New Roman"/>
          <w:sz w:val="24"/>
          <w:szCs w:val="24"/>
        </w:rPr>
        <w:t xml:space="preserve"> </w:t>
      </w:r>
      <w:r w:rsidRPr="0016052B">
        <w:rPr>
          <w:rFonts w:asciiTheme="majorBidi" w:hAnsiTheme="majorBidi" w:cstheme="majorBidi"/>
          <w:color w:val="1A1A1A"/>
          <w:sz w:val="24"/>
          <w:szCs w:val="24"/>
        </w:rPr>
        <w:t>Biol</w:t>
      </w:r>
      <w:r w:rsidR="009A615A">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8(5): e1002498</w:t>
      </w:r>
      <w:r w:rsidR="00E73784">
        <w:rPr>
          <w:rFonts w:asciiTheme="majorBidi" w:hAnsiTheme="majorBidi" w:cstheme="majorBidi"/>
          <w:color w:val="1A1A1A"/>
          <w:sz w:val="24"/>
          <w:szCs w:val="24"/>
        </w:rPr>
        <w:t>.</w:t>
      </w:r>
    </w:p>
    <w:p w14:paraId="564A0ABC" w14:textId="1D9B33E1" w:rsidR="00ED3018" w:rsidRPr="0016052B" w:rsidRDefault="00ED3018">
      <w:pPr>
        <w:spacing w:after="240" w:line="360" w:lineRule="auto"/>
        <w:ind w:left="360"/>
        <w:jc w:val="both"/>
        <w:rPr>
          <w:rFonts w:asciiTheme="majorBidi" w:hAnsiTheme="majorBidi" w:cstheme="majorBidi"/>
          <w:color w:val="1A1A1A"/>
          <w:sz w:val="24"/>
          <w:szCs w:val="24"/>
        </w:rPr>
      </w:pPr>
      <w:r w:rsidRPr="0016052B">
        <w:rPr>
          <w:rFonts w:asciiTheme="majorBidi" w:hAnsiTheme="majorBidi" w:cstheme="majorBidi"/>
          <w:color w:val="1A1A1A"/>
          <w:sz w:val="24"/>
          <w:szCs w:val="24"/>
        </w:rPr>
        <w:lastRenderedPageBreak/>
        <w:t xml:space="preserve">Buhl J, </w:t>
      </w:r>
      <w:proofErr w:type="spellStart"/>
      <w:r w:rsidRPr="0016052B">
        <w:rPr>
          <w:rFonts w:asciiTheme="majorBidi" w:hAnsiTheme="majorBidi" w:cstheme="majorBidi"/>
          <w:color w:val="1A1A1A"/>
          <w:sz w:val="24"/>
          <w:szCs w:val="24"/>
        </w:rPr>
        <w:t>Sumpter</w:t>
      </w:r>
      <w:proofErr w:type="spellEnd"/>
      <w:r w:rsidRPr="0016052B">
        <w:rPr>
          <w:rFonts w:asciiTheme="majorBidi" w:hAnsiTheme="majorBidi" w:cstheme="majorBidi"/>
          <w:color w:val="1A1A1A"/>
          <w:sz w:val="24"/>
          <w:szCs w:val="24"/>
        </w:rPr>
        <w:t xml:space="preserve"> DJT, </w:t>
      </w:r>
      <w:proofErr w:type="spellStart"/>
      <w:r w:rsidRPr="0016052B">
        <w:rPr>
          <w:rFonts w:asciiTheme="majorBidi" w:hAnsiTheme="majorBidi" w:cstheme="majorBidi"/>
          <w:color w:val="1A1A1A"/>
          <w:sz w:val="24"/>
          <w:szCs w:val="24"/>
        </w:rPr>
        <w:t>Couzin</w:t>
      </w:r>
      <w:proofErr w:type="spellEnd"/>
      <w:r w:rsidRPr="0016052B">
        <w:rPr>
          <w:rFonts w:asciiTheme="majorBidi" w:hAnsiTheme="majorBidi" w:cstheme="majorBidi"/>
          <w:color w:val="1A1A1A"/>
          <w:sz w:val="24"/>
          <w:szCs w:val="24"/>
        </w:rPr>
        <w:t xml:space="preserve"> ID, Hale JJ, </w:t>
      </w:r>
      <w:proofErr w:type="spellStart"/>
      <w:r w:rsidRPr="0016052B">
        <w:rPr>
          <w:rFonts w:asciiTheme="majorBidi" w:hAnsiTheme="majorBidi" w:cstheme="majorBidi"/>
          <w:color w:val="1A1A1A"/>
          <w:sz w:val="24"/>
          <w:szCs w:val="24"/>
        </w:rPr>
        <w:t>Despland</w:t>
      </w:r>
      <w:proofErr w:type="spellEnd"/>
      <w:r w:rsidRPr="0016052B">
        <w:rPr>
          <w:rFonts w:asciiTheme="majorBidi" w:hAnsiTheme="majorBidi" w:cstheme="majorBidi"/>
          <w:color w:val="1A1A1A"/>
          <w:sz w:val="24"/>
          <w:szCs w:val="24"/>
        </w:rPr>
        <w:t xml:space="preserve"> E, Miller E</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R Simpson SJ (2006)</w:t>
      </w:r>
      <w:r w:rsidR="00E7378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From disorder to order in marching locusts. Science 312(5778): 1402-1406.</w:t>
      </w:r>
    </w:p>
    <w:p w14:paraId="718AB3F9" w14:textId="7A178C71" w:rsidR="00ED3018" w:rsidRPr="0016052B" w:rsidRDefault="00ED3018">
      <w:pPr>
        <w:spacing w:after="240" w:line="360" w:lineRule="auto"/>
        <w:ind w:left="360"/>
        <w:jc w:val="both"/>
        <w:rPr>
          <w:rFonts w:asciiTheme="majorBidi" w:hAnsiTheme="majorBidi" w:cstheme="majorBidi"/>
          <w:color w:val="1A1A1A"/>
          <w:sz w:val="24"/>
          <w:szCs w:val="24"/>
          <w:rtl/>
        </w:rPr>
      </w:pPr>
      <w:r w:rsidRPr="0016052B">
        <w:rPr>
          <w:rFonts w:asciiTheme="majorBidi" w:hAnsiTheme="majorBidi" w:cstheme="majorBidi"/>
          <w:color w:val="1A1A1A"/>
          <w:sz w:val="24"/>
          <w:szCs w:val="24"/>
        </w:rPr>
        <w:t>Buhl J, Sword GA, Clissold FJ</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Simpson SJ (2011)</w:t>
      </w:r>
      <w:r w:rsidR="00E7378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Group structure in locust migratory bands. </w:t>
      </w:r>
      <w:proofErr w:type="spellStart"/>
      <w:r w:rsidRPr="0016052B">
        <w:rPr>
          <w:rFonts w:asciiTheme="majorBidi" w:hAnsiTheme="majorBidi" w:cstheme="majorBidi"/>
          <w:color w:val="1A1A1A"/>
          <w:sz w:val="24"/>
          <w:szCs w:val="24"/>
        </w:rPr>
        <w:t>Behav</w:t>
      </w:r>
      <w:proofErr w:type="spellEnd"/>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Ecol</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Sociobiol</w:t>
      </w:r>
      <w:proofErr w:type="spellEnd"/>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65(2): 265-273.</w:t>
      </w:r>
    </w:p>
    <w:p w14:paraId="0DE3FC66" w14:textId="28B36F4B" w:rsidR="00FD4E6B" w:rsidRPr="0016052B" w:rsidRDefault="00FD4E6B">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Burd</w:t>
      </w:r>
      <w:proofErr w:type="spellEnd"/>
      <w:r w:rsidRPr="0016052B">
        <w:rPr>
          <w:rFonts w:asciiTheme="majorBidi" w:hAnsiTheme="majorBidi" w:cstheme="majorBidi"/>
          <w:color w:val="1A1A1A"/>
          <w:sz w:val="24"/>
          <w:szCs w:val="24"/>
        </w:rPr>
        <w:t xml:space="preserve"> M, Archer D, </w:t>
      </w:r>
      <w:proofErr w:type="spellStart"/>
      <w:r w:rsidRPr="0016052B">
        <w:rPr>
          <w:rFonts w:asciiTheme="majorBidi" w:hAnsiTheme="majorBidi" w:cstheme="majorBidi"/>
          <w:color w:val="1A1A1A"/>
          <w:sz w:val="24"/>
          <w:szCs w:val="24"/>
        </w:rPr>
        <w:t>Aranwela</w:t>
      </w:r>
      <w:proofErr w:type="spellEnd"/>
      <w:r w:rsidRPr="0016052B">
        <w:rPr>
          <w:rFonts w:asciiTheme="majorBidi" w:hAnsiTheme="majorBidi" w:cstheme="majorBidi"/>
          <w:color w:val="1A1A1A"/>
          <w:sz w:val="24"/>
          <w:szCs w:val="24"/>
        </w:rPr>
        <w:t xml:space="preserve"> N</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Stradling</w:t>
      </w:r>
      <w:proofErr w:type="spellEnd"/>
      <w:r w:rsidRPr="0016052B">
        <w:rPr>
          <w:rFonts w:asciiTheme="majorBidi" w:hAnsiTheme="majorBidi" w:cstheme="majorBidi"/>
          <w:color w:val="1A1A1A"/>
          <w:sz w:val="24"/>
          <w:szCs w:val="24"/>
        </w:rPr>
        <w:t xml:space="preserve"> DJ (2002)</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Traffic dynamics of the leaf</w:t>
      </w:r>
      <w:r w:rsidRPr="0016052B">
        <w:rPr>
          <w:rFonts w:ascii="Cambria Math" w:hAnsi="Cambria Math" w:cs="Cambria Math"/>
          <w:color w:val="1A1A1A"/>
          <w:sz w:val="24"/>
          <w:szCs w:val="24"/>
        </w:rPr>
        <w:t>‐</w:t>
      </w:r>
      <w:r w:rsidRPr="0016052B">
        <w:rPr>
          <w:rFonts w:asciiTheme="majorBidi" w:hAnsiTheme="majorBidi" w:cstheme="majorBidi"/>
          <w:color w:val="1A1A1A"/>
          <w:sz w:val="24"/>
          <w:szCs w:val="24"/>
        </w:rPr>
        <w:t xml:space="preserve">cutting ant, Atta </w:t>
      </w:r>
      <w:proofErr w:type="spellStart"/>
      <w:r w:rsidRPr="0016052B">
        <w:rPr>
          <w:rFonts w:asciiTheme="majorBidi" w:hAnsiTheme="majorBidi" w:cstheme="majorBidi"/>
          <w:color w:val="1A1A1A"/>
          <w:sz w:val="24"/>
          <w:szCs w:val="24"/>
        </w:rPr>
        <w:t>cephalotes</w:t>
      </w:r>
      <w:proofErr w:type="spellEnd"/>
      <w:r w:rsidRPr="0016052B">
        <w:rPr>
          <w:rFonts w:asciiTheme="majorBidi" w:hAnsiTheme="majorBidi" w:cstheme="majorBidi"/>
          <w:color w:val="1A1A1A"/>
          <w:sz w:val="24"/>
          <w:szCs w:val="24"/>
        </w:rPr>
        <w:t>, Am</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r w:rsidR="008A4EF4" w:rsidRPr="0016052B">
        <w:rPr>
          <w:rFonts w:asciiTheme="majorBidi" w:hAnsiTheme="majorBidi" w:cstheme="majorBidi"/>
          <w:color w:val="1A1A1A"/>
          <w:sz w:val="24"/>
          <w:szCs w:val="24"/>
        </w:rPr>
        <w:t>Nat</w:t>
      </w:r>
      <w:r w:rsidR="008A4EF4">
        <w:rPr>
          <w:rFonts w:asciiTheme="majorBidi" w:hAnsiTheme="majorBidi" w:cstheme="majorBidi"/>
          <w:color w:val="1A1A1A"/>
          <w:sz w:val="24"/>
          <w:szCs w:val="24"/>
        </w:rPr>
        <w:t>.</w:t>
      </w:r>
      <w:r w:rsidR="00D54BFD">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159(3): 283.</w:t>
      </w:r>
    </w:p>
    <w:p w14:paraId="712743F3" w14:textId="5FCDA4D0" w:rsidR="00ED3018" w:rsidRPr="0016052B" w:rsidRDefault="00ED3018">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Chepizhko</w:t>
      </w:r>
      <w:proofErr w:type="spellEnd"/>
      <w:r w:rsidRPr="0016052B">
        <w:rPr>
          <w:rFonts w:asciiTheme="majorBidi" w:hAnsiTheme="majorBidi" w:cstheme="majorBidi"/>
          <w:color w:val="1A1A1A"/>
          <w:sz w:val="24"/>
          <w:szCs w:val="24"/>
        </w:rPr>
        <w:t xml:space="preserve"> O</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Peruani</w:t>
      </w:r>
      <w:proofErr w:type="spellEnd"/>
      <w:r w:rsidRPr="0016052B">
        <w:rPr>
          <w:rFonts w:asciiTheme="majorBidi" w:hAnsiTheme="majorBidi" w:cstheme="majorBidi"/>
          <w:color w:val="1A1A1A"/>
          <w:sz w:val="24"/>
          <w:szCs w:val="24"/>
        </w:rPr>
        <w:t xml:space="preserve"> F (2015)</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Active particles in heterogeneous media display new physics, </w:t>
      </w:r>
      <w:r w:rsidR="008A4EF4" w:rsidRPr="0016052B">
        <w:rPr>
          <w:rFonts w:asciiTheme="majorBidi" w:hAnsiTheme="majorBidi" w:cstheme="majorBidi"/>
          <w:color w:val="1A1A1A"/>
          <w:sz w:val="24"/>
          <w:szCs w:val="24"/>
        </w:rPr>
        <w:t>Eu</w:t>
      </w:r>
      <w:r w:rsidR="008A4EF4">
        <w:rPr>
          <w:rFonts w:asciiTheme="majorBidi" w:hAnsiTheme="majorBidi" w:cstheme="majorBidi"/>
          <w:color w:val="1A1A1A"/>
          <w:sz w:val="24"/>
          <w:szCs w:val="24"/>
        </w:rPr>
        <w:t>r.</w:t>
      </w:r>
      <w:r w:rsidR="008A4EF4" w:rsidRPr="0016052B">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Phys. J. Special Topics 224</w:t>
      </w:r>
      <w:r w:rsidR="00D54BFD">
        <w:rPr>
          <w:rFonts w:asciiTheme="majorBidi" w:hAnsiTheme="majorBidi" w:cstheme="majorBidi"/>
          <w:color w:val="1A1A1A"/>
          <w:sz w:val="24"/>
          <w:szCs w:val="24"/>
        </w:rPr>
        <w:t>(</w:t>
      </w:r>
      <w:r w:rsidRPr="0016052B">
        <w:rPr>
          <w:rFonts w:asciiTheme="majorBidi" w:hAnsiTheme="majorBidi" w:cstheme="majorBidi"/>
          <w:color w:val="1A1A1A"/>
          <w:sz w:val="24"/>
          <w:szCs w:val="24"/>
        </w:rPr>
        <w:t>7</w:t>
      </w:r>
      <w:r w:rsidR="00D54BFD">
        <w:rPr>
          <w:rFonts w:asciiTheme="majorBidi" w:hAnsiTheme="majorBidi" w:cstheme="majorBidi"/>
          <w:color w:val="1A1A1A"/>
          <w:sz w:val="24"/>
          <w:szCs w:val="24"/>
        </w:rPr>
        <w:t>)</w:t>
      </w:r>
      <w:r w:rsidRPr="0016052B">
        <w:rPr>
          <w:rFonts w:asciiTheme="majorBidi" w:hAnsiTheme="majorBidi" w:cstheme="majorBidi"/>
          <w:color w:val="1A1A1A"/>
          <w:sz w:val="24"/>
          <w:szCs w:val="24"/>
        </w:rPr>
        <w:t>: 1287.</w:t>
      </w:r>
    </w:p>
    <w:p w14:paraId="0A66C215" w14:textId="69845489" w:rsidR="00ED3018" w:rsidRDefault="00ED3018">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Chepizhko</w:t>
      </w:r>
      <w:proofErr w:type="spellEnd"/>
      <w:r w:rsidRPr="0016052B">
        <w:rPr>
          <w:rFonts w:asciiTheme="majorBidi" w:hAnsiTheme="majorBidi" w:cstheme="majorBidi"/>
          <w:color w:val="1A1A1A"/>
          <w:sz w:val="24"/>
          <w:szCs w:val="24"/>
        </w:rPr>
        <w:t xml:space="preserve"> O, </w:t>
      </w:r>
      <w:proofErr w:type="spellStart"/>
      <w:r w:rsidRPr="0016052B">
        <w:rPr>
          <w:rFonts w:asciiTheme="majorBidi" w:hAnsiTheme="majorBidi" w:cstheme="majorBidi"/>
          <w:color w:val="1A1A1A"/>
          <w:sz w:val="24"/>
          <w:szCs w:val="24"/>
        </w:rPr>
        <w:t>Altmann</w:t>
      </w:r>
      <w:proofErr w:type="spellEnd"/>
      <w:r w:rsidRPr="0016052B">
        <w:rPr>
          <w:rFonts w:asciiTheme="majorBidi" w:hAnsiTheme="majorBidi" w:cstheme="majorBidi"/>
          <w:color w:val="1A1A1A"/>
          <w:sz w:val="24"/>
          <w:szCs w:val="24"/>
        </w:rPr>
        <w:t xml:space="preserve"> EG</w:t>
      </w:r>
      <w:r w:rsidR="008A4EF4">
        <w:rPr>
          <w:rFonts w:asciiTheme="majorBidi" w:hAnsiTheme="majorBidi" w:cstheme="majorBidi"/>
          <w:color w:val="1A1A1A"/>
          <w:sz w:val="24"/>
          <w:szCs w:val="24"/>
        </w:rPr>
        <w:t>,</w:t>
      </w:r>
      <w:r w:rsidR="00874186">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Peruani</w:t>
      </w:r>
      <w:proofErr w:type="spellEnd"/>
      <w:r w:rsidRPr="0016052B">
        <w:rPr>
          <w:rFonts w:asciiTheme="majorBidi" w:hAnsiTheme="majorBidi" w:cstheme="majorBidi"/>
          <w:color w:val="1A1A1A"/>
          <w:sz w:val="24"/>
          <w:szCs w:val="24"/>
        </w:rPr>
        <w:t>, F (2013)</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Optimal Noise Maximizes Collective Motion in Heterogeneous Media, Phys. Rev. Lett. 110(23): 238101.</w:t>
      </w:r>
    </w:p>
    <w:p w14:paraId="3A5CA6AC" w14:textId="67B8E8FF" w:rsidR="00AA0E7B" w:rsidRPr="0016052B" w:rsidRDefault="00AA0E7B">
      <w:pPr>
        <w:spacing w:after="240" w:line="360" w:lineRule="auto"/>
        <w:ind w:left="360"/>
        <w:jc w:val="both"/>
        <w:rPr>
          <w:rFonts w:asciiTheme="majorBidi" w:hAnsiTheme="majorBidi" w:cstheme="majorBidi"/>
          <w:color w:val="1A1A1A"/>
          <w:sz w:val="24"/>
          <w:szCs w:val="24"/>
        </w:rPr>
      </w:pPr>
      <w:r w:rsidRPr="00555E70">
        <w:rPr>
          <w:rFonts w:asciiTheme="majorBidi" w:hAnsiTheme="majorBidi" w:cstheme="majorBidi"/>
          <w:color w:val="1A1A1A"/>
          <w:sz w:val="24"/>
          <w:szCs w:val="24"/>
        </w:rPr>
        <w:t>Creed Jr</w:t>
      </w:r>
      <w:r w:rsidR="00874186">
        <w:rPr>
          <w:rFonts w:asciiTheme="majorBidi" w:hAnsiTheme="majorBidi" w:cstheme="majorBidi"/>
          <w:color w:val="1A1A1A"/>
          <w:sz w:val="24"/>
          <w:szCs w:val="24"/>
        </w:rPr>
        <w:t xml:space="preserve"> </w:t>
      </w:r>
      <w:r w:rsidRPr="00555E70">
        <w:rPr>
          <w:rFonts w:asciiTheme="majorBidi" w:hAnsiTheme="majorBidi" w:cstheme="majorBidi"/>
          <w:color w:val="1A1A1A"/>
          <w:sz w:val="24"/>
          <w:szCs w:val="24"/>
        </w:rPr>
        <w:t>RP</w:t>
      </w:r>
      <w:r w:rsidR="008A4EF4">
        <w:rPr>
          <w:rFonts w:asciiTheme="majorBidi" w:hAnsiTheme="majorBidi" w:cstheme="majorBidi"/>
          <w:color w:val="1A1A1A"/>
          <w:sz w:val="24"/>
          <w:szCs w:val="24"/>
        </w:rPr>
        <w:t>,</w:t>
      </w:r>
      <w:r w:rsidRPr="00555E70">
        <w:rPr>
          <w:rFonts w:asciiTheme="majorBidi" w:hAnsiTheme="majorBidi" w:cstheme="majorBidi"/>
          <w:color w:val="1A1A1A"/>
          <w:sz w:val="24"/>
          <w:szCs w:val="24"/>
        </w:rPr>
        <w:t xml:space="preserve"> Miller JR (1990). Interpreting animal wall-following</w:t>
      </w:r>
      <w:r>
        <w:rPr>
          <w:rFonts w:asciiTheme="majorBidi" w:hAnsiTheme="majorBidi" w:cstheme="majorBidi"/>
          <w:color w:val="1A1A1A"/>
          <w:sz w:val="24"/>
          <w:szCs w:val="24"/>
        </w:rPr>
        <w:t xml:space="preserve"> </w:t>
      </w:r>
      <w:r w:rsidRPr="00555E70">
        <w:rPr>
          <w:rFonts w:asciiTheme="majorBidi" w:hAnsiTheme="majorBidi" w:cstheme="majorBidi"/>
          <w:color w:val="1A1A1A"/>
          <w:sz w:val="24"/>
          <w:szCs w:val="24"/>
        </w:rPr>
        <w:t>behavior. </w:t>
      </w:r>
      <w:proofErr w:type="spellStart"/>
      <w:r w:rsidRPr="00555E70">
        <w:rPr>
          <w:rFonts w:asciiTheme="majorBidi" w:hAnsiTheme="majorBidi" w:cstheme="majorBidi"/>
          <w:color w:val="1A1A1A"/>
          <w:sz w:val="24"/>
          <w:szCs w:val="24"/>
        </w:rPr>
        <w:t>Experientia</w:t>
      </w:r>
      <w:proofErr w:type="spellEnd"/>
      <w:r w:rsidRPr="00555E70">
        <w:rPr>
          <w:rFonts w:asciiTheme="majorBidi" w:hAnsiTheme="majorBidi" w:cstheme="majorBidi"/>
          <w:color w:val="1A1A1A"/>
          <w:sz w:val="24"/>
          <w:szCs w:val="24"/>
        </w:rPr>
        <w:t> 46(7)</w:t>
      </w:r>
      <w:r>
        <w:rPr>
          <w:rFonts w:asciiTheme="majorBidi" w:hAnsiTheme="majorBidi" w:cstheme="majorBidi"/>
          <w:color w:val="1A1A1A"/>
          <w:sz w:val="24"/>
          <w:szCs w:val="24"/>
        </w:rPr>
        <w:t>:</w:t>
      </w:r>
      <w:r w:rsidRPr="00555E70">
        <w:rPr>
          <w:rFonts w:asciiTheme="majorBidi" w:hAnsiTheme="majorBidi" w:cstheme="majorBidi"/>
          <w:color w:val="1A1A1A"/>
          <w:sz w:val="24"/>
          <w:szCs w:val="24"/>
        </w:rPr>
        <w:t xml:space="preserve"> 758-761.</w:t>
      </w:r>
    </w:p>
    <w:p w14:paraId="23305C66" w14:textId="1DBB63E6" w:rsidR="00ED3018" w:rsidRPr="0016052B" w:rsidRDefault="00ED3018">
      <w:pPr>
        <w:spacing w:after="240" w:line="360" w:lineRule="auto"/>
        <w:ind w:left="360"/>
        <w:jc w:val="both"/>
        <w:rPr>
          <w:rFonts w:asciiTheme="majorBidi" w:hAnsiTheme="majorBidi" w:cstheme="majorBidi"/>
          <w:color w:val="1A1A1A"/>
          <w:sz w:val="24"/>
          <w:szCs w:val="24"/>
        </w:rPr>
      </w:pPr>
      <w:r w:rsidRPr="0016052B">
        <w:rPr>
          <w:rFonts w:asciiTheme="majorBidi" w:hAnsiTheme="majorBidi" w:cstheme="majorBidi"/>
          <w:color w:val="1A1A1A"/>
          <w:sz w:val="24"/>
          <w:szCs w:val="24"/>
        </w:rPr>
        <w:t xml:space="preserve">Croft S, </w:t>
      </w:r>
      <w:proofErr w:type="spellStart"/>
      <w:r w:rsidRPr="0016052B">
        <w:rPr>
          <w:rFonts w:asciiTheme="majorBidi" w:hAnsiTheme="majorBidi" w:cstheme="majorBidi"/>
          <w:color w:val="1A1A1A"/>
          <w:sz w:val="24"/>
          <w:szCs w:val="24"/>
        </w:rPr>
        <w:t>Budgey</w:t>
      </w:r>
      <w:proofErr w:type="spellEnd"/>
      <w:r w:rsidRPr="0016052B">
        <w:rPr>
          <w:rFonts w:asciiTheme="majorBidi" w:hAnsiTheme="majorBidi" w:cstheme="majorBidi"/>
          <w:color w:val="1A1A1A"/>
          <w:sz w:val="24"/>
          <w:szCs w:val="24"/>
        </w:rPr>
        <w:t xml:space="preserve"> R, </w:t>
      </w:r>
      <w:proofErr w:type="spellStart"/>
      <w:r w:rsidRPr="0016052B">
        <w:rPr>
          <w:rFonts w:asciiTheme="majorBidi" w:hAnsiTheme="majorBidi" w:cstheme="majorBidi"/>
          <w:color w:val="1A1A1A"/>
          <w:sz w:val="24"/>
          <w:szCs w:val="24"/>
        </w:rPr>
        <w:t>Pitchford</w:t>
      </w:r>
      <w:proofErr w:type="spellEnd"/>
      <w:r w:rsidRPr="0016052B">
        <w:rPr>
          <w:rFonts w:asciiTheme="majorBidi" w:hAnsiTheme="majorBidi" w:cstheme="majorBidi"/>
          <w:color w:val="1A1A1A"/>
          <w:sz w:val="24"/>
          <w:szCs w:val="24"/>
        </w:rPr>
        <w:t xml:space="preserve"> JW</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Wood AJ (2015)</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Obstacle avoidance in social groups: new insights from asynchronous models, J. R. Soc. Interface 12: 20150178.</w:t>
      </w:r>
    </w:p>
    <w:p w14:paraId="11557472" w14:textId="0A656C17" w:rsidR="00ED3018" w:rsidRPr="0016052B" w:rsidRDefault="00ED3018">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Czirok</w:t>
      </w:r>
      <w:proofErr w:type="spellEnd"/>
      <w:r w:rsidRPr="0016052B">
        <w:rPr>
          <w:rFonts w:asciiTheme="majorBidi" w:hAnsiTheme="majorBidi" w:cstheme="majorBidi"/>
          <w:color w:val="1A1A1A"/>
          <w:sz w:val="24"/>
          <w:szCs w:val="24"/>
        </w:rPr>
        <w:t xml:space="preserve"> A, Ben-Jacob E, Cohen I</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Vicsek</w:t>
      </w:r>
      <w:proofErr w:type="spellEnd"/>
      <w:r w:rsidRPr="0016052B">
        <w:rPr>
          <w:rFonts w:asciiTheme="majorBidi" w:hAnsiTheme="majorBidi" w:cstheme="majorBidi"/>
          <w:color w:val="1A1A1A"/>
          <w:sz w:val="24"/>
          <w:szCs w:val="24"/>
        </w:rPr>
        <w:t xml:space="preserve"> T (1996)</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Formation of complex bacterial colonies via self-generated vortices</w:t>
      </w:r>
      <w:r w:rsidRPr="0016052B">
        <w:rPr>
          <w:rFonts w:asciiTheme="majorBidi" w:hAnsiTheme="majorBidi" w:cs="Times New Roman"/>
          <w:color w:val="1A1A1A"/>
          <w:sz w:val="24"/>
          <w:szCs w:val="24"/>
          <w:rtl/>
        </w:rPr>
        <w:t>‏</w:t>
      </w:r>
      <w:r w:rsidRPr="0016052B">
        <w:rPr>
          <w:rFonts w:asciiTheme="majorBidi" w:hAnsiTheme="majorBidi" w:cstheme="majorBidi"/>
          <w:color w:val="1A1A1A"/>
          <w:sz w:val="24"/>
          <w:szCs w:val="24"/>
        </w:rPr>
        <w:t>, Phys. Rev. E 54: 1791.</w:t>
      </w:r>
    </w:p>
    <w:p w14:paraId="16610685" w14:textId="71C0F2C0" w:rsidR="00ED3018" w:rsidRPr="0016052B" w:rsidRDefault="00ED3018">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Drocco</w:t>
      </w:r>
      <w:proofErr w:type="spellEnd"/>
      <w:r w:rsidRPr="0016052B">
        <w:rPr>
          <w:rFonts w:asciiTheme="majorBidi" w:hAnsiTheme="majorBidi" w:cstheme="majorBidi"/>
          <w:color w:val="1A1A1A"/>
          <w:sz w:val="24"/>
          <w:szCs w:val="24"/>
        </w:rPr>
        <w:t xml:space="preserve"> JA, </w:t>
      </w:r>
      <w:proofErr w:type="spellStart"/>
      <w:r w:rsidRPr="0016052B">
        <w:rPr>
          <w:rFonts w:asciiTheme="majorBidi" w:hAnsiTheme="majorBidi" w:cstheme="majorBidi"/>
          <w:color w:val="1A1A1A"/>
          <w:sz w:val="24"/>
          <w:szCs w:val="24"/>
        </w:rPr>
        <w:t>Reichhardt</w:t>
      </w:r>
      <w:proofErr w:type="spellEnd"/>
      <w:r w:rsidRPr="0016052B">
        <w:rPr>
          <w:rFonts w:asciiTheme="majorBidi" w:hAnsiTheme="majorBidi" w:cstheme="majorBidi"/>
          <w:color w:val="1A1A1A"/>
          <w:sz w:val="24"/>
          <w:szCs w:val="24"/>
        </w:rPr>
        <w:t xml:space="preserve"> CJO</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Reichhardt</w:t>
      </w:r>
      <w:proofErr w:type="spellEnd"/>
      <w:r w:rsidRPr="0016052B">
        <w:rPr>
          <w:rFonts w:asciiTheme="majorBidi" w:hAnsiTheme="majorBidi" w:cstheme="majorBidi"/>
          <w:color w:val="1A1A1A"/>
          <w:sz w:val="24"/>
          <w:szCs w:val="24"/>
        </w:rPr>
        <w:t xml:space="preserve"> C (2012)</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Bidirectional sorting of flocking particles in the presence of asymmetric barriers, Phys. Rev. E 85: 056102. </w:t>
      </w:r>
    </w:p>
    <w:p w14:paraId="2343CC46" w14:textId="7AEF95F9" w:rsidR="00ED3018" w:rsidRPr="0016052B" w:rsidRDefault="00ED3018"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Duparcmeur</w:t>
      </w:r>
      <w:proofErr w:type="spellEnd"/>
      <w:r w:rsidRPr="0016052B">
        <w:rPr>
          <w:rFonts w:asciiTheme="majorBidi" w:hAnsiTheme="majorBidi" w:cstheme="majorBidi"/>
          <w:color w:val="1A1A1A"/>
          <w:sz w:val="24"/>
          <w:szCs w:val="24"/>
        </w:rPr>
        <w:t xml:space="preserve"> YL, Herrmann H</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Troadec</w:t>
      </w:r>
      <w:proofErr w:type="spellEnd"/>
      <w:r w:rsidRPr="0016052B">
        <w:rPr>
          <w:rFonts w:asciiTheme="majorBidi" w:hAnsiTheme="majorBidi" w:cstheme="majorBidi"/>
          <w:color w:val="1A1A1A"/>
          <w:sz w:val="24"/>
          <w:szCs w:val="24"/>
        </w:rPr>
        <w:t xml:space="preserve"> JP (1995)</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Spontaneous Formation of Vortex in a System of Self </w:t>
      </w:r>
      <w:proofErr w:type="spellStart"/>
      <w:r w:rsidRPr="0016052B">
        <w:rPr>
          <w:rFonts w:asciiTheme="majorBidi" w:hAnsiTheme="majorBidi" w:cstheme="majorBidi"/>
          <w:color w:val="1A1A1A"/>
          <w:sz w:val="24"/>
          <w:szCs w:val="24"/>
        </w:rPr>
        <w:t>Motorised</w:t>
      </w:r>
      <w:proofErr w:type="spellEnd"/>
      <w:r w:rsidRPr="0016052B">
        <w:rPr>
          <w:rFonts w:asciiTheme="majorBidi" w:hAnsiTheme="majorBidi" w:cstheme="majorBidi"/>
          <w:color w:val="1A1A1A"/>
          <w:sz w:val="24"/>
          <w:szCs w:val="24"/>
        </w:rPr>
        <w:t xml:space="preserve"> Particles, J. Phys. I (France) 5: 1119.</w:t>
      </w:r>
    </w:p>
    <w:p w14:paraId="2868BC53" w14:textId="2EEA2FDC" w:rsidR="00FD4E6B" w:rsidRPr="0016052B" w:rsidRDefault="00FD4E6B"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Dussutour</w:t>
      </w:r>
      <w:proofErr w:type="spellEnd"/>
      <w:r w:rsidRPr="0016052B">
        <w:rPr>
          <w:rFonts w:asciiTheme="majorBidi" w:hAnsiTheme="majorBidi" w:cstheme="majorBidi"/>
          <w:color w:val="1A1A1A"/>
          <w:sz w:val="24"/>
          <w:szCs w:val="24"/>
        </w:rPr>
        <w:t xml:space="preserve"> A, </w:t>
      </w:r>
      <w:proofErr w:type="spellStart"/>
      <w:r w:rsidRPr="0016052B">
        <w:rPr>
          <w:rFonts w:asciiTheme="majorBidi" w:hAnsiTheme="majorBidi" w:cstheme="majorBidi"/>
          <w:color w:val="1A1A1A"/>
          <w:sz w:val="24"/>
          <w:szCs w:val="24"/>
        </w:rPr>
        <w:t>Fourcassie</w:t>
      </w:r>
      <w:proofErr w:type="spellEnd"/>
      <w:r w:rsidRPr="0016052B">
        <w:rPr>
          <w:rFonts w:asciiTheme="majorBidi" w:hAnsiTheme="majorBidi" w:cstheme="majorBidi"/>
          <w:color w:val="1A1A1A"/>
          <w:sz w:val="24"/>
          <w:szCs w:val="24"/>
        </w:rPr>
        <w:t xml:space="preserve"> V, Helbing D</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Deneubourg</w:t>
      </w:r>
      <w:proofErr w:type="spellEnd"/>
      <w:r w:rsidRPr="0016052B">
        <w:rPr>
          <w:rFonts w:asciiTheme="majorBidi" w:hAnsiTheme="majorBidi" w:cstheme="majorBidi"/>
          <w:color w:val="1A1A1A"/>
          <w:sz w:val="24"/>
          <w:szCs w:val="24"/>
        </w:rPr>
        <w:t xml:space="preserve"> JL (2004)</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Optimal traffic organization in ants under crowded conditions, Nature</w:t>
      </w:r>
      <w:r w:rsidR="00874186">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428(6978): 70.</w:t>
      </w:r>
    </w:p>
    <w:p w14:paraId="7B00567E" w14:textId="11953377" w:rsidR="00ED3018" w:rsidRPr="0016052B" w:rsidRDefault="00ED3018" w:rsidP="00E060EA">
      <w:pPr>
        <w:spacing w:after="240" w:line="360" w:lineRule="auto"/>
        <w:ind w:left="360"/>
        <w:jc w:val="both"/>
        <w:rPr>
          <w:rFonts w:asciiTheme="majorBidi" w:hAnsiTheme="majorBidi" w:cstheme="majorBidi"/>
          <w:sz w:val="24"/>
          <w:szCs w:val="24"/>
        </w:rPr>
      </w:pPr>
      <w:r w:rsidRPr="0016052B">
        <w:rPr>
          <w:rFonts w:asciiTheme="majorBidi" w:hAnsiTheme="majorBidi" w:cstheme="majorBidi"/>
          <w:sz w:val="24"/>
          <w:szCs w:val="24"/>
        </w:rPr>
        <w:t>Ellis PE (1951)</w:t>
      </w:r>
      <w:r w:rsidR="00874186">
        <w:rPr>
          <w:rFonts w:asciiTheme="majorBidi" w:hAnsiTheme="majorBidi" w:cstheme="majorBidi"/>
          <w:sz w:val="24"/>
          <w:szCs w:val="24"/>
        </w:rPr>
        <w:t>.</w:t>
      </w:r>
      <w:r w:rsidRPr="0016052B">
        <w:rPr>
          <w:rFonts w:asciiTheme="majorBidi" w:hAnsiTheme="majorBidi" w:cstheme="majorBidi"/>
          <w:sz w:val="24"/>
          <w:szCs w:val="24"/>
        </w:rPr>
        <w:t xml:space="preserve"> The Marching </w:t>
      </w:r>
      <w:proofErr w:type="spellStart"/>
      <w:r w:rsidRPr="0016052B">
        <w:rPr>
          <w:rFonts w:asciiTheme="majorBidi" w:hAnsiTheme="majorBidi" w:cstheme="majorBidi"/>
          <w:sz w:val="24"/>
          <w:szCs w:val="24"/>
        </w:rPr>
        <w:t>Behaviour</w:t>
      </w:r>
      <w:proofErr w:type="spellEnd"/>
      <w:r w:rsidRPr="0016052B">
        <w:rPr>
          <w:rFonts w:asciiTheme="majorBidi" w:hAnsiTheme="majorBidi" w:cstheme="majorBidi"/>
          <w:sz w:val="24"/>
          <w:szCs w:val="24"/>
        </w:rPr>
        <w:t xml:space="preserve"> of Hoppers of the African Migratory Locust (</w:t>
      </w:r>
      <w:proofErr w:type="spellStart"/>
      <w:r w:rsidRPr="0016052B">
        <w:rPr>
          <w:rFonts w:asciiTheme="majorBidi" w:hAnsiTheme="majorBidi" w:cstheme="majorBidi"/>
          <w:i/>
          <w:iCs/>
          <w:sz w:val="24"/>
          <w:szCs w:val="24"/>
        </w:rPr>
        <w:t>Locusta</w:t>
      </w:r>
      <w:proofErr w:type="spellEnd"/>
      <w:r w:rsidRPr="0016052B">
        <w:rPr>
          <w:rFonts w:asciiTheme="majorBidi" w:hAnsiTheme="majorBidi" w:cstheme="majorBidi"/>
          <w:i/>
          <w:iCs/>
          <w:sz w:val="24"/>
          <w:szCs w:val="24"/>
        </w:rPr>
        <w:t xml:space="preserve"> </w:t>
      </w:r>
      <w:proofErr w:type="spellStart"/>
      <w:r w:rsidRPr="0016052B">
        <w:rPr>
          <w:rFonts w:asciiTheme="majorBidi" w:hAnsiTheme="majorBidi" w:cstheme="majorBidi"/>
          <w:i/>
          <w:iCs/>
          <w:sz w:val="24"/>
          <w:szCs w:val="24"/>
        </w:rPr>
        <w:t>migratoria</w:t>
      </w:r>
      <w:proofErr w:type="spellEnd"/>
      <w:r w:rsidRPr="0016052B">
        <w:rPr>
          <w:rFonts w:asciiTheme="majorBidi" w:hAnsiTheme="majorBidi" w:cstheme="majorBidi"/>
          <w:i/>
          <w:iCs/>
          <w:sz w:val="24"/>
          <w:szCs w:val="24"/>
        </w:rPr>
        <w:t xml:space="preserve"> </w:t>
      </w:r>
      <w:proofErr w:type="spellStart"/>
      <w:r w:rsidRPr="0016052B">
        <w:rPr>
          <w:rFonts w:asciiTheme="majorBidi" w:hAnsiTheme="majorBidi" w:cstheme="majorBidi"/>
          <w:i/>
          <w:iCs/>
          <w:sz w:val="24"/>
          <w:szCs w:val="24"/>
        </w:rPr>
        <w:t>migratorioides</w:t>
      </w:r>
      <w:proofErr w:type="spellEnd"/>
      <w:r w:rsidRPr="0016052B">
        <w:rPr>
          <w:rFonts w:asciiTheme="majorBidi" w:hAnsiTheme="majorBidi" w:cstheme="majorBidi"/>
          <w:sz w:val="24"/>
          <w:szCs w:val="24"/>
        </w:rPr>
        <w:t xml:space="preserve"> R. &amp; F.) in the Laboratory</w:t>
      </w:r>
      <w:r w:rsidR="00874186">
        <w:rPr>
          <w:rFonts w:asciiTheme="majorBidi" w:hAnsiTheme="majorBidi" w:cstheme="majorBidi"/>
          <w:sz w:val="24"/>
          <w:szCs w:val="24"/>
        </w:rPr>
        <w:t>,</w:t>
      </w:r>
      <w:r w:rsidRPr="0016052B">
        <w:rPr>
          <w:rFonts w:asciiTheme="majorBidi" w:hAnsiTheme="majorBidi" w:cstheme="majorBidi"/>
          <w:sz w:val="24"/>
          <w:szCs w:val="24"/>
        </w:rPr>
        <w:t xml:space="preserve"> Anti-Locust Bull. 7.</w:t>
      </w:r>
    </w:p>
    <w:p w14:paraId="57032166" w14:textId="017A4A91" w:rsidR="00ED3018" w:rsidRPr="0016052B" w:rsidRDefault="00ED3018" w:rsidP="00E060EA">
      <w:pPr>
        <w:spacing w:after="240" w:line="360" w:lineRule="auto"/>
        <w:ind w:left="360"/>
        <w:jc w:val="both"/>
        <w:rPr>
          <w:rFonts w:asciiTheme="majorBidi" w:hAnsiTheme="majorBidi" w:cstheme="majorBidi"/>
          <w:sz w:val="24"/>
          <w:szCs w:val="24"/>
        </w:rPr>
      </w:pPr>
      <w:r w:rsidRPr="0016052B">
        <w:rPr>
          <w:rFonts w:asciiTheme="majorBidi" w:hAnsiTheme="majorBidi" w:cstheme="majorBidi"/>
          <w:sz w:val="24"/>
          <w:szCs w:val="24"/>
        </w:rPr>
        <w:t>Ellis PE</w:t>
      </w:r>
      <w:r w:rsidR="008A4EF4">
        <w:rPr>
          <w:rFonts w:asciiTheme="majorBidi" w:hAnsiTheme="majorBidi" w:cstheme="majorBidi"/>
          <w:sz w:val="24"/>
          <w:szCs w:val="24"/>
        </w:rPr>
        <w:t>,</w:t>
      </w:r>
      <w:r w:rsidR="00874186" w:rsidRPr="0016052B">
        <w:rPr>
          <w:rFonts w:asciiTheme="majorBidi" w:hAnsiTheme="majorBidi" w:cstheme="majorBidi"/>
          <w:sz w:val="24"/>
          <w:szCs w:val="24"/>
        </w:rPr>
        <w:t xml:space="preserve"> </w:t>
      </w:r>
      <w:proofErr w:type="spellStart"/>
      <w:r w:rsidRPr="0016052B">
        <w:rPr>
          <w:rFonts w:asciiTheme="majorBidi" w:hAnsiTheme="majorBidi" w:cstheme="majorBidi"/>
          <w:sz w:val="24"/>
          <w:szCs w:val="24"/>
        </w:rPr>
        <w:t>Ashall</w:t>
      </w:r>
      <w:proofErr w:type="spellEnd"/>
      <w:r w:rsidRPr="0016052B">
        <w:rPr>
          <w:rFonts w:asciiTheme="majorBidi" w:hAnsiTheme="majorBidi" w:cstheme="majorBidi"/>
          <w:sz w:val="24"/>
          <w:szCs w:val="24"/>
        </w:rPr>
        <w:t xml:space="preserve"> C (1957)</w:t>
      </w:r>
      <w:r w:rsidR="00874186">
        <w:rPr>
          <w:rFonts w:asciiTheme="majorBidi" w:hAnsiTheme="majorBidi" w:cstheme="majorBidi"/>
          <w:sz w:val="24"/>
          <w:szCs w:val="24"/>
        </w:rPr>
        <w:t>.</w:t>
      </w:r>
      <w:r w:rsidRPr="0016052B">
        <w:rPr>
          <w:rFonts w:asciiTheme="majorBidi" w:hAnsiTheme="majorBidi" w:cstheme="majorBidi"/>
          <w:sz w:val="24"/>
          <w:szCs w:val="24"/>
        </w:rPr>
        <w:t xml:space="preserve"> Field studies on diurnal </w:t>
      </w:r>
      <w:proofErr w:type="spellStart"/>
      <w:r w:rsidRPr="0016052B">
        <w:rPr>
          <w:rFonts w:asciiTheme="majorBidi" w:hAnsiTheme="majorBidi" w:cstheme="majorBidi"/>
          <w:sz w:val="24"/>
          <w:szCs w:val="24"/>
        </w:rPr>
        <w:t>behaviour</w:t>
      </w:r>
      <w:proofErr w:type="spellEnd"/>
      <w:r w:rsidRPr="0016052B">
        <w:rPr>
          <w:rFonts w:asciiTheme="majorBidi" w:hAnsiTheme="majorBidi" w:cstheme="majorBidi"/>
          <w:sz w:val="24"/>
          <w:szCs w:val="24"/>
        </w:rPr>
        <w:t>, movement and aggregation in the Desert Locust (</w:t>
      </w:r>
      <w:proofErr w:type="spellStart"/>
      <w:r w:rsidRPr="0016052B">
        <w:rPr>
          <w:rFonts w:asciiTheme="majorBidi" w:hAnsiTheme="majorBidi" w:cstheme="majorBidi"/>
          <w:i/>
          <w:iCs/>
          <w:sz w:val="24"/>
          <w:szCs w:val="24"/>
        </w:rPr>
        <w:t>Schistocerca</w:t>
      </w:r>
      <w:proofErr w:type="spellEnd"/>
      <w:r w:rsidRPr="0016052B">
        <w:rPr>
          <w:rFonts w:asciiTheme="majorBidi" w:hAnsiTheme="majorBidi" w:cstheme="majorBidi"/>
          <w:i/>
          <w:iCs/>
          <w:sz w:val="24"/>
          <w:szCs w:val="24"/>
        </w:rPr>
        <w:t xml:space="preserve"> </w:t>
      </w:r>
      <w:proofErr w:type="spellStart"/>
      <w:r w:rsidRPr="0016052B">
        <w:rPr>
          <w:rFonts w:asciiTheme="majorBidi" w:hAnsiTheme="majorBidi" w:cstheme="majorBidi"/>
          <w:i/>
          <w:iCs/>
          <w:sz w:val="24"/>
          <w:szCs w:val="24"/>
        </w:rPr>
        <w:t>gregaria</w:t>
      </w:r>
      <w:proofErr w:type="spellEnd"/>
      <w:r w:rsidRPr="0016052B">
        <w:rPr>
          <w:rFonts w:asciiTheme="majorBidi" w:hAnsiTheme="majorBidi" w:cstheme="majorBidi"/>
          <w:sz w:val="24"/>
          <w:szCs w:val="24"/>
        </w:rPr>
        <w:t xml:space="preserve"> </w:t>
      </w:r>
      <w:proofErr w:type="spellStart"/>
      <w:r w:rsidRPr="0016052B">
        <w:rPr>
          <w:rFonts w:asciiTheme="majorBidi" w:hAnsiTheme="majorBidi" w:cstheme="majorBidi"/>
          <w:sz w:val="24"/>
          <w:szCs w:val="24"/>
        </w:rPr>
        <w:t>Forskål</w:t>
      </w:r>
      <w:proofErr w:type="spellEnd"/>
      <w:r w:rsidRPr="0016052B">
        <w:rPr>
          <w:rFonts w:asciiTheme="majorBidi" w:hAnsiTheme="majorBidi" w:cstheme="majorBidi"/>
          <w:sz w:val="24"/>
          <w:szCs w:val="24"/>
        </w:rPr>
        <w:t>)</w:t>
      </w:r>
      <w:r w:rsidR="00874186">
        <w:rPr>
          <w:rFonts w:asciiTheme="majorBidi" w:hAnsiTheme="majorBidi" w:cstheme="majorBidi"/>
          <w:sz w:val="24"/>
          <w:szCs w:val="24"/>
        </w:rPr>
        <w:t>,</w:t>
      </w:r>
      <w:r w:rsidRPr="0016052B">
        <w:rPr>
          <w:rFonts w:asciiTheme="majorBidi" w:hAnsiTheme="majorBidi" w:cstheme="majorBidi"/>
          <w:sz w:val="24"/>
          <w:szCs w:val="24"/>
        </w:rPr>
        <w:t xml:space="preserve"> Anti-Locust Bull. 25: 1–94.</w:t>
      </w:r>
    </w:p>
    <w:p w14:paraId="2E252909" w14:textId="269F41BB" w:rsidR="00ED3018" w:rsidRPr="0016052B" w:rsidRDefault="00ED3018" w:rsidP="00E060EA">
      <w:pPr>
        <w:spacing w:after="240" w:line="360" w:lineRule="auto"/>
        <w:ind w:left="360"/>
        <w:jc w:val="both"/>
        <w:rPr>
          <w:rFonts w:asciiTheme="majorBidi" w:hAnsiTheme="majorBidi" w:cstheme="majorBidi"/>
          <w:sz w:val="24"/>
          <w:szCs w:val="24"/>
        </w:rPr>
      </w:pPr>
      <w:proofErr w:type="spellStart"/>
      <w:r w:rsidRPr="0016052B">
        <w:rPr>
          <w:rFonts w:asciiTheme="majorBidi" w:hAnsiTheme="majorBidi" w:cstheme="majorBidi"/>
          <w:sz w:val="24"/>
          <w:szCs w:val="24"/>
        </w:rPr>
        <w:lastRenderedPageBreak/>
        <w:t>Fraenkel</w:t>
      </w:r>
      <w:proofErr w:type="spellEnd"/>
      <w:r w:rsidRPr="0016052B">
        <w:rPr>
          <w:rFonts w:asciiTheme="majorBidi" w:hAnsiTheme="majorBidi" w:cstheme="majorBidi"/>
          <w:sz w:val="24"/>
          <w:szCs w:val="24"/>
        </w:rPr>
        <w:t xml:space="preserve"> GS</w:t>
      </w:r>
      <w:r w:rsidR="008A4EF4">
        <w:rPr>
          <w:rFonts w:asciiTheme="majorBidi" w:hAnsiTheme="majorBidi" w:cstheme="majorBidi"/>
          <w:sz w:val="24"/>
          <w:szCs w:val="24"/>
        </w:rPr>
        <w:t>,</w:t>
      </w:r>
      <w:r w:rsidRPr="0016052B">
        <w:rPr>
          <w:rFonts w:asciiTheme="majorBidi" w:hAnsiTheme="majorBidi" w:cstheme="majorBidi"/>
          <w:sz w:val="24"/>
          <w:szCs w:val="24"/>
        </w:rPr>
        <w:t xml:space="preserve"> Gunn DL (1962)</w:t>
      </w:r>
      <w:r w:rsidR="00874186">
        <w:rPr>
          <w:rFonts w:asciiTheme="majorBidi" w:hAnsiTheme="majorBidi" w:cstheme="majorBidi"/>
          <w:sz w:val="24"/>
          <w:szCs w:val="24"/>
        </w:rPr>
        <w:t>.</w:t>
      </w:r>
      <w:r w:rsidRPr="0016052B">
        <w:rPr>
          <w:rFonts w:asciiTheme="majorBidi" w:hAnsiTheme="majorBidi" w:cstheme="majorBidi"/>
          <w:sz w:val="24"/>
          <w:szCs w:val="24"/>
        </w:rPr>
        <w:t xml:space="preserve"> The orientation of animals: </w:t>
      </w:r>
      <w:proofErr w:type="spellStart"/>
      <w:r w:rsidRPr="0016052B">
        <w:rPr>
          <w:rFonts w:asciiTheme="majorBidi" w:hAnsiTheme="majorBidi" w:cstheme="majorBidi"/>
          <w:sz w:val="24"/>
          <w:szCs w:val="24"/>
        </w:rPr>
        <w:t>Kineses</w:t>
      </w:r>
      <w:proofErr w:type="spellEnd"/>
      <w:r w:rsidRPr="0016052B">
        <w:rPr>
          <w:rFonts w:asciiTheme="majorBidi" w:hAnsiTheme="majorBidi" w:cstheme="majorBidi"/>
          <w:sz w:val="24"/>
          <w:szCs w:val="24"/>
        </w:rPr>
        <w:t>, taxes and compass reactions</w:t>
      </w:r>
      <w:r w:rsidR="00874186">
        <w:rPr>
          <w:rFonts w:asciiTheme="majorBidi" w:hAnsiTheme="majorBidi" w:cstheme="majorBidi"/>
          <w:sz w:val="24"/>
          <w:szCs w:val="24"/>
        </w:rPr>
        <w:t>,</w:t>
      </w:r>
      <w:r w:rsidRPr="0016052B">
        <w:rPr>
          <w:rFonts w:asciiTheme="majorBidi" w:hAnsiTheme="majorBidi" w:cstheme="majorBidi"/>
          <w:sz w:val="24"/>
          <w:szCs w:val="24"/>
        </w:rPr>
        <w:t xml:space="preserve"> Dover, New York.</w:t>
      </w:r>
    </w:p>
    <w:p w14:paraId="62A41615" w14:textId="20D959E6" w:rsidR="00ED3018" w:rsidRPr="0016052B" w:rsidRDefault="00ED3018" w:rsidP="00E060EA">
      <w:pPr>
        <w:spacing w:after="240" w:line="360" w:lineRule="auto"/>
        <w:ind w:left="360"/>
        <w:jc w:val="both"/>
        <w:rPr>
          <w:rFonts w:asciiTheme="majorBidi" w:hAnsiTheme="majorBidi" w:cstheme="majorBidi"/>
          <w:sz w:val="24"/>
          <w:szCs w:val="24"/>
        </w:rPr>
      </w:pPr>
      <w:proofErr w:type="spellStart"/>
      <w:r w:rsidRPr="0016052B">
        <w:rPr>
          <w:rFonts w:asciiTheme="majorBidi" w:hAnsiTheme="majorBidi" w:cstheme="majorBidi"/>
          <w:sz w:val="24"/>
          <w:szCs w:val="24"/>
        </w:rPr>
        <w:t>Friedl</w:t>
      </w:r>
      <w:proofErr w:type="spellEnd"/>
      <w:r w:rsidRPr="0016052B">
        <w:rPr>
          <w:rFonts w:asciiTheme="majorBidi" w:hAnsiTheme="majorBidi" w:cstheme="majorBidi"/>
          <w:sz w:val="24"/>
          <w:szCs w:val="24"/>
        </w:rPr>
        <w:t xml:space="preserve"> P</w:t>
      </w:r>
      <w:r w:rsidR="008A4EF4">
        <w:rPr>
          <w:rFonts w:asciiTheme="majorBidi" w:hAnsiTheme="majorBidi" w:cstheme="majorBidi"/>
          <w:sz w:val="24"/>
          <w:szCs w:val="24"/>
        </w:rPr>
        <w:t>,</w:t>
      </w:r>
      <w:r w:rsidRPr="0016052B">
        <w:rPr>
          <w:rFonts w:asciiTheme="majorBidi" w:hAnsiTheme="majorBidi" w:cstheme="majorBidi"/>
          <w:sz w:val="24"/>
          <w:szCs w:val="24"/>
        </w:rPr>
        <w:t xml:space="preserve"> </w:t>
      </w:r>
      <w:proofErr w:type="spellStart"/>
      <w:r w:rsidRPr="0016052B">
        <w:rPr>
          <w:rFonts w:asciiTheme="majorBidi" w:hAnsiTheme="majorBidi" w:cstheme="majorBidi"/>
          <w:sz w:val="24"/>
          <w:szCs w:val="24"/>
        </w:rPr>
        <w:t>Broecker</w:t>
      </w:r>
      <w:proofErr w:type="spellEnd"/>
      <w:r w:rsidRPr="0016052B">
        <w:rPr>
          <w:rFonts w:asciiTheme="majorBidi" w:hAnsiTheme="majorBidi" w:cstheme="majorBidi"/>
          <w:sz w:val="24"/>
          <w:szCs w:val="24"/>
        </w:rPr>
        <w:t xml:space="preserve"> EB (2004)</w:t>
      </w:r>
      <w:r w:rsidR="00874186">
        <w:rPr>
          <w:rFonts w:asciiTheme="majorBidi" w:hAnsiTheme="majorBidi" w:cstheme="majorBidi"/>
          <w:sz w:val="24"/>
          <w:szCs w:val="24"/>
        </w:rPr>
        <w:t>.</w:t>
      </w:r>
      <w:r w:rsidRPr="0016052B">
        <w:rPr>
          <w:rFonts w:asciiTheme="majorBidi" w:hAnsiTheme="majorBidi" w:cstheme="majorBidi"/>
          <w:sz w:val="24"/>
          <w:szCs w:val="24"/>
        </w:rPr>
        <w:t xml:space="preserve"> The biology of cell locomotion within a three dimensional extracellular matrix</w:t>
      </w:r>
      <w:r w:rsidR="00874186">
        <w:rPr>
          <w:rFonts w:asciiTheme="majorBidi" w:hAnsiTheme="majorBidi" w:cstheme="majorBidi"/>
          <w:sz w:val="24"/>
          <w:szCs w:val="24"/>
        </w:rPr>
        <w:t>,</w:t>
      </w:r>
      <w:r w:rsidRPr="0016052B">
        <w:rPr>
          <w:rFonts w:asciiTheme="majorBidi" w:hAnsiTheme="majorBidi" w:cstheme="majorBidi"/>
          <w:sz w:val="24"/>
          <w:szCs w:val="24"/>
        </w:rPr>
        <w:t xml:space="preserve"> Cell </w:t>
      </w:r>
      <w:proofErr w:type="spellStart"/>
      <w:r w:rsidRPr="0016052B">
        <w:rPr>
          <w:rFonts w:asciiTheme="majorBidi" w:hAnsiTheme="majorBidi" w:cstheme="majorBidi"/>
          <w:sz w:val="24"/>
          <w:szCs w:val="24"/>
        </w:rPr>
        <w:t>Motil</w:t>
      </w:r>
      <w:proofErr w:type="spellEnd"/>
      <w:r w:rsidRPr="0016052B">
        <w:rPr>
          <w:rFonts w:asciiTheme="majorBidi" w:hAnsiTheme="majorBidi" w:cstheme="majorBidi"/>
          <w:sz w:val="24"/>
          <w:szCs w:val="24"/>
        </w:rPr>
        <w:t>. Life Sci. 57: 41.</w:t>
      </w:r>
    </w:p>
    <w:p w14:paraId="4BF01F56" w14:textId="523E6867" w:rsidR="00ED3018" w:rsidRPr="0016052B" w:rsidRDefault="00ED3018" w:rsidP="00E060EA">
      <w:pPr>
        <w:spacing w:after="240" w:line="360" w:lineRule="auto"/>
        <w:ind w:left="360"/>
        <w:jc w:val="both"/>
        <w:rPr>
          <w:rFonts w:asciiTheme="majorBidi" w:hAnsiTheme="majorBidi" w:cstheme="majorBidi"/>
          <w:sz w:val="24"/>
          <w:szCs w:val="24"/>
        </w:rPr>
      </w:pPr>
      <w:proofErr w:type="spellStart"/>
      <w:r w:rsidRPr="0016052B">
        <w:rPr>
          <w:rFonts w:asciiTheme="majorBidi" w:hAnsiTheme="majorBidi" w:cstheme="majorBidi"/>
          <w:sz w:val="24"/>
          <w:szCs w:val="24"/>
        </w:rPr>
        <w:t>Hatzikirou</w:t>
      </w:r>
      <w:proofErr w:type="spellEnd"/>
      <w:r w:rsidRPr="0016052B">
        <w:rPr>
          <w:rFonts w:asciiTheme="majorBidi" w:hAnsiTheme="majorBidi" w:cstheme="majorBidi"/>
          <w:sz w:val="24"/>
          <w:szCs w:val="24"/>
        </w:rPr>
        <w:t xml:space="preserve"> H</w:t>
      </w:r>
      <w:r w:rsidR="008A4EF4">
        <w:rPr>
          <w:rFonts w:asciiTheme="majorBidi" w:hAnsiTheme="majorBidi" w:cstheme="majorBidi"/>
          <w:sz w:val="24"/>
          <w:szCs w:val="24"/>
        </w:rPr>
        <w:t>,</w:t>
      </w:r>
      <w:r w:rsidRPr="0016052B">
        <w:rPr>
          <w:rFonts w:asciiTheme="majorBidi" w:hAnsiTheme="majorBidi" w:cstheme="majorBidi"/>
          <w:sz w:val="24"/>
          <w:szCs w:val="24"/>
        </w:rPr>
        <w:t xml:space="preserve"> Deutsch A (</w:t>
      </w:r>
      <w:r w:rsidR="00D45842" w:rsidRPr="0016052B">
        <w:rPr>
          <w:rFonts w:asciiTheme="majorBidi" w:hAnsiTheme="majorBidi" w:cstheme="majorBidi"/>
          <w:sz w:val="24"/>
          <w:szCs w:val="24"/>
        </w:rPr>
        <w:t>200</w:t>
      </w:r>
      <w:r w:rsidR="00D45842">
        <w:rPr>
          <w:rFonts w:asciiTheme="majorBidi" w:hAnsiTheme="majorBidi" w:cstheme="majorBidi"/>
          <w:sz w:val="24"/>
          <w:szCs w:val="24"/>
        </w:rPr>
        <w:t>8</w:t>
      </w:r>
      <w:r w:rsidRPr="0016052B">
        <w:rPr>
          <w:rFonts w:asciiTheme="majorBidi" w:hAnsiTheme="majorBidi" w:cstheme="majorBidi"/>
          <w:sz w:val="24"/>
          <w:szCs w:val="24"/>
        </w:rPr>
        <w:t>)</w:t>
      </w:r>
      <w:r w:rsidR="00874186">
        <w:rPr>
          <w:rFonts w:asciiTheme="majorBidi" w:hAnsiTheme="majorBidi" w:cstheme="majorBidi"/>
          <w:sz w:val="24"/>
          <w:szCs w:val="24"/>
        </w:rPr>
        <w:t>.</w:t>
      </w:r>
      <w:r w:rsidRPr="0016052B">
        <w:rPr>
          <w:rFonts w:asciiTheme="majorBidi" w:hAnsiTheme="majorBidi" w:cstheme="majorBidi"/>
          <w:sz w:val="24"/>
          <w:szCs w:val="24"/>
        </w:rPr>
        <w:t xml:space="preserve"> Cellular automata as microscopic models of cell migration in heterogeneous environments, </w:t>
      </w:r>
      <w:proofErr w:type="spellStart"/>
      <w:r w:rsidRPr="0016052B">
        <w:rPr>
          <w:rFonts w:asciiTheme="majorBidi" w:hAnsiTheme="majorBidi" w:cstheme="majorBidi"/>
          <w:sz w:val="24"/>
          <w:szCs w:val="24"/>
        </w:rPr>
        <w:t>Curr</w:t>
      </w:r>
      <w:proofErr w:type="spellEnd"/>
      <w:r w:rsidRPr="0016052B">
        <w:rPr>
          <w:rFonts w:asciiTheme="majorBidi" w:hAnsiTheme="majorBidi" w:cstheme="majorBidi"/>
          <w:sz w:val="24"/>
          <w:szCs w:val="24"/>
        </w:rPr>
        <w:t xml:space="preserve">. </w:t>
      </w:r>
      <w:proofErr w:type="gramStart"/>
      <w:r w:rsidRPr="0016052B">
        <w:rPr>
          <w:rFonts w:asciiTheme="majorBidi" w:hAnsiTheme="majorBidi" w:cstheme="majorBidi"/>
          <w:sz w:val="24"/>
          <w:szCs w:val="24"/>
        </w:rPr>
        <w:t>topics</w:t>
      </w:r>
      <w:proofErr w:type="gramEnd"/>
      <w:r w:rsidRPr="0016052B">
        <w:rPr>
          <w:rFonts w:asciiTheme="majorBidi" w:hAnsiTheme="majorBidi" w:cstheme="majorBidi"/>
          <w:sz w:val="24"/>
          <w:szCs w:val="24"/>
        </w:rPr>
        <w:t xml:space="preserve"> in dev. </w:t>
      </w:r>
      <w:r w:rsidR="008A4EF4" w:rsidRPr="0016052B">
        <w:rPr>
          <w:rFonts w:asciiTheme="majorBidi" w:hAnsiTheme="majorBidi" w:cstheme="majorBidi"/>
          <w:sz w:val="24"/>
          <w:szCs w:val="24"/>
        </w:rPr>
        <w:t>B</w:t>
      </w:r>
      <w:r w:rsidR="008A4EF4">
        <w:rPr>
          <w:rFonts w:asciiTheme="majorBidi" w:hAnsiTheme="majorBidi" w:cstheme="majorBidi"/>
          <w:sz w:val="24"/>
          <w:szCs w:val="24"/>
        </w:rPr>
        <w:t>io</w:t>
      </w:r>
      <w:r w:rsidR="008A4EF4" w:rsidRPr="0016052B">
        <w:rPr>
          <w:rFonts w:asciiTheme="majorBidi" w:hAnsiTheme="majorBidi" w:cstheme="majorBidi"/>
          <w:sz w:val="24"/>
          <w:szCs w:val="24"/>
        </w:rPr>
        <w:t>l</w:t>
      </w:r>
      <w:r w:rsidRPr="0016052B">
        <w:rPr>
          <w:rFonts w:asciiTheme="majorBidi" w:hAnsiTheme="majorBidi" w:cstheme="majorBidi"/>
          <w:sz w:val="24"/>
          <w:szCs w:val="24"/>
        </w:rPr>
        <w:t>. 81: 401</w:t>
      </w:r>
      <w:r w:rsidR="00D45842">
        <w:rPr>
          <w:rFonts w:asciiTheme="majorBidi" w:hAnsiTheme="majorBidi" w:cstheme="majorBidi"/>
          <w:sz w:val="24"/>
          <w:szCs w:val="24"/>
        </w:rPr>
        <w:t>-434</w:t>
      </w:r>
      <w:r w:rsidRPr="0016052B">
        <w:rPr>
          <w:rFonts w:asciiTheme="majorBidi" w:hAnsiTheme="majorBidi" w:cstheme="majorBidi"/>
          <w:sz w:val="24"/>
          <w:szCs w:val="24"/>
        </w:rPr>
        <w:t>.</w:t>
      </w:r>
    </w:p>
    <w:p w14:paraId="55EEFBCF" w14:textId="3F380EB6" w:rsidR="00ED3018" w:rsidRPr="0016052B" w:rsidRDefault="00ED3018" w:rsidP="00E060EA">
      <w:pPr>
        <w:spacing w:after="240" w:line="360" w:lineRule="auto"/>
        <w:ind w:left="360"/>
        <w:jc w:val="both"/>
        <w:rPr>
          <w:rFonts w:asciiTheme="majorBidi" w:hAnsiTheme="majorBidi" w:cstheme="majorBidi"/>
          <w:sz w:val="24"/>
          <w:szCs w:val="24"/>
        </w:rPr>
      </w:pPr>
      <w:r w:rsidRPr="0016052B">
        <w:rPr>
          <w:rFonts w:asciiTheme="majorBidi" w:hAnsiTheme="majorBidi" w:cstheme="majorBidi"/>
          <w:sz w:val="24"/>
          <w:szCs w:val="24"/>
        </w:rPr>
        <w:t>Helbing D (2001)</w:t>
      </w:r>
      <w:r w:rsidR="00874186">
        <w:rPr>
          <w:rFonts w:asciiTheme="majorBidi" w:hAnsiTheme="majorBidi" w:cstheme="majorBidi"/>
          <w:sz w:val="24"/>
          <w:szCs w:val="24"/>
        </w:rPr>
        <w:t>.</w:t>
      </w:r>
      <w:r w:rsidRPr="0016052B">
        <w:rPr>
          <w:rFonts w:asciiTheme="majorBidi" w:hAnsiTheme="majorBidi" w:cstheme="majorBidi"/>
          <w:sz w:val="24"/>
          <w:szCs w:val="24"/>
        </w:rPr>
        <w:t xml:space="preserve"> Traffic and Related Self-Driven Many-Particle Systems</w:t>
      </w:r>
      <w:r w:rsidR="00874186">
        <w:rPr>
          <w:rFonts w:asciiTheme="majorBidi" w:hAnsiTheme="majorBidi" w:cstheme="majorBidi"/>
          <w:sz w:val="24"/>
          <w:szCs w:val="24"/>
        </w:rPr>
        <w:t>,</w:t>
      </w:r>
      <w:r w:rsidRPr="0016052B">
        <w:rPr>
          <w:rFonts w:asciiTheme="majorBidi" w:hAnsiTheme="majorBidi" w:cstheme="majorBidi"/>
          <w:sz w:val="24"/>
          <w:szCs w:val="24"/>
        </w:rPr>
        <w:t xml:space="preserve"> Rev</w:t>
      </w:r>
      <w:r w:rsidR="00874186">
        <w:rPr>
          <w:rFonts w:asciiTheme="majorBidi" w:hAnsiTheme="majorBidi" w:cstheme="majorBidi"/>
          <w:sz w:val="24"/>
          <w:szCs w:val="24"/>
        </w:rPr>
        <w:t>.</w:t>
      </w:r>
      <w:r w:rsidRPr="0016052B">
        <w:rPr>
          <w:rFonts w:asciiTheme="majorBidi" w:hAnsiTheme="majorBidi" w:cstheme="majorBidi"/>
          <w:sz w:val="24"/>
          <w:szCs w:val="24"/>
        </w:rPr>
        <w:t xml:space="preserve"> Mod</w:t>
      </w:r>
      <w:r w:rsidR="00874186">
        <w:rPr>
          <w:rFonts w:asciiTheme="majorBidi" w:hAnsiTheme="majorBidi" w:cstheme="majorBidi"/>
          <w:sz w:val="24"/>
          <w:szCs w:val="24"/>
        </w:rPr>
        <w:t>.</w:t>
      </w:r>
      <w:r w:rsidRPr="0016052B">
        <w:rPr>
          <w:rFonts w:asciiTheme="majorBidi" w:hAnsiTheme="majorBidi" w:cstheme="majorBidi"/>
          <w:sz w:val="24"/>
          <w:szCs w:val="24"/>
        </w:rPr>
        <w:t xml:space="preserve"> Phys</w:t>
      </w:r>
      <w:r w:rsidR="00874186">
        <w:rPr>
          <w:rFonts w:asciiTheme="majorBidi" w:hAnsiTheme="majorBidi" w:cstheme="majorBidi"/>
          <w:sz w:val="24"/>
          <w:szCs w:val="24"/>
        </w:rPr>
        <w:t>.</w:t>
      </w:r>
      <w:r w:rsidRPr="0016052B">
        <w:rPr>
          <w:rFonts w:asciiTheme="majorBidi" w:hAnsiTheme="majorBidi" w:cstheme="majorBidi"/>
          <w:sz w:val="24"/>
          <w:szCs w:val="24"/>
        </w:rPr>
        <w:t xml:space="preserve"> 73(4): 1067–1141. </w:t>
      </w:r>
    </w:p>
    <w:p w14:paraId="2C888A99" w14:textId="627BC369" w:rsidR="00ED3018" w:rsidRPr="0016052B" w:rsidRDefault="00ED3018" w:rsidP="00E060EA">
      <w:pPr>
        <w:spacing w:after="240" w:line="360" w:lineRule="auto"/>
        <w:ind w:left="360"/>
        <w:jc w:val="both"/>
        <w:rPr>
          <w:rFonts w:asciiTheme="majorBidi" w:hAnsiTheme="majorBidi" w:cstheme="majorBidi"/>
          <w:sz w:val="24"/>
          <w:szCs w:val="24"/>
        </w:rPr>
      </w:pPr>
      <w:r w:rsidRPr="0016052B">
        <w:rPr>
          <w:rFonts w:asciiTheme="majorBidi" w:hAnsiTheme="majorBidi" w:cstheme="majorBidi"/>
          <w:sz w:val="24"/>
          <w:szCs w:val="24"/>
        </w:rPr>
        <w:t>Hernandez-Ortiz JP, Stoltz CG</w:t>
      </w:r>
      <w:r w:rsidR="008A4EF4">
        <w:rPr>
          <w:rFonts w:asciiTheme="majorBidi" w:hAnsiTheme="majorBidi" w:cstheme="majorBidi"/>
          <w:sz w:val="24"/>
          <w:szCs w:val="24"/>
        </w:rPr>
        <w:t>,</w:t>
      </w:r>
      <w:r w:rsidRPr="0016052B">
        <w:rPr>
          <w:rFonts w:asciiTheme="majorBidi" w:hAnsiTheme="majorBidi" w:cstheme="majorBidi"/>
          <w:sz w:val="24"/>
          <w:szCs w:val="24"/>
        </w:rPr>
        <w:t xml:space="preserve"> Graham MD (2005)</w:t>
      </w:r>
      <w:r w:rsidR="00874186">
        <w:rPr>
          <w:rFonts w:asciiTheme="majorBidi" w:hAnsiTheme="majorBidi" w:cstheme="majorBidi"/>
          <w:sz w:val="24"/>
          <w:szCs w:val="24"/>
        </w:rPr>
        <w:t>.</w:t>
      </w:r>
      <w:r w:rsidRPr="0016052B">
        <w:rPr>
          <w:sz w:val="24"/>
          <w:szCs w:val="24"/>
        </w:rPr>
        <w:t xml:space="preserve"> </w:t>
      </w:r>
      <w:r w:rsidRPr="0016052B">
        <w:rPr>
          <w:rFonts w:asciiTheme="majorBidi" w:hAnsiTheme="majorBidi" w:cstheme="majorBidi"/>
          <w:sz w:val="24"/>
          <w:szCs w:val="24"/>
        </w:rPr>
        <w:t>Transport and Collective Dynamics in Suspensions of Confined Swimming Particles, Phys. Rev. Lett. 95: 204501.</w:t>
      </w:r>
    </w:p>
    <w:p w14:paraId="0D39C875" w14:textId="63EF5908" w:rsidR="00ED3018" w:rsidRDefault="00ED3018" w:rsidP="00E060EA">
      <w:pPr>
        <w:spacing w:after="240" w:line="360" w:lineRule="auto"/>
        <w:ind w:left="360"/>
        <w:jc w:val="both"/>
        <w:rPr>
          <w:rFonts w:asciiTheme="majorBidi" w:hAnsiTheme="majorBidi" w:cstheme="majorBidi"/>
          <w:sz w:val="24"/>
          <w:szCs w:val="24"/>
        </w:rPr>
      </w:pPr>
      <w:r w:rsidRPr="0016052B">
        <w:rPr>
          <w:rFonts w:asciiTheme="majorBidi" w:hAnsiTheme="majorBidi" w:cstheme="majorBidi"/>
          <w:sz w:val="24"/>
          <w:szCs w:val="24"/>
        </w:rPr>
        <w:t>Hernandez-Ortiz JP, Underhill PT</w:t>
      </w:r>
      <w:r w:rsidR="008A4EF4">
        <w:rPr>
          <w:rFonts w:asciiTheme="majorBidi" w:hAnsiTheme="majorBidi" w:cstheme="majorBidi"/>
          <w:sz w:val="24"/>
          <w:szCs w:val="24"/>
        </w:rPr>
        <w:t>,</w:t>
      </w:r>
      <w:r w:rsidRPr="0016052B">
        <w:rPr>
          <w:rFonts w:asciiTheme="majorBidi" w:hAnsiTheme="majorBidi" w:cstheme="majorBidi"/>
          <w:sz w:val="24"/>
          <w:szCs w:val="24"/>
        </w:rPr>
        <w:t xml:space="preserve"> Graham MD (2009)</w:t>
      </w:r>
      <w:r w:rsidR="00874186">
        <w:rPr>
          <w:rFonts w:asciiTheme="majorBidi" w:hAnsiTheme="majorBidi" w:cstheme="majorBidi"/>
          <w:sz w:val="24"/>
          <w:szCs w:val="24"/>
        </w:rPr>
        <w:t>.</w:t>
      </w:r>
      <w:r w:rsidRPr="0016052B">
        <w:rPr>
          <w:sz w:val="24"/>
          <w:szCs w:val="24"/>
        </w:rPr>
        <w:t xml:space="preserve"> </w:t>
      </w:r>
      <w:r w:rsidRPr="0016052B">
        <w:rPr>
          <w:rFonts w:asciiTheme="majorBidi" w:hAnsiTheme="majorBidi" w:cstheme="majorBidi"/>
          <w:sz w:val="24"/>
          <w:szCs w:val="24"/>
        </w:rPr>
        <w:t xml:space="preserve">Dynamics of confined suspensions of swimming </w:t>
      </w:r>
      <w:proofErr w:type="gramStart"/>
      <w:r w:rsidRPr="0016052B">
        <w:rPr>
          <w:rFonts w:asciiTheme="majorBidi" w:hAnsiTheme="majorBidi" w:cstheme="majorBidi"/>
          <w:sz w:val="24"/>
          <w:szCs w:val="24"/>
        </w:rPr>
        <w:t>particles ,</w:t>
      </w:r>
      <w:proofErr w:type="gramEnd"/>
      <w:r w:rsidRPr="0016052B">
        <w:rPr>
          <w:rFonts w:asciiTheme="majorBidi" w:hAnsiTheme="majorBidi" w:cstheme="majorBidi"/>
          <w:sz w:val="24"/>
          <w:szCs w:val="24"/>
        </w:rPr>
        <w:t xml:space="preserve"> J. Phys.: </w:t>
      </w:r>
      <w:proofErr w:type="spellStart"/>
      <w:r w:rsidRPr="0016052B">
        <w:rPr>
          <w:rFonts w:asciiTheme="majorBidi" w:hAnsiTheme="majorBidi" w:cstheme="majorBidi"/>
          <w:sz w:val="24"/>
          <w:szCs w:val="24"/>
        </w:rPr>
        <w:t>Condens</w:t>
      </w:r>
      <w:proofErr w:type="spellEnd"/>
      <w:r w:rsidRPr="0016052B">
        <w:rPr>
          <w:rFonts w:asciiTheme="majorBidi" w:hAnsiTheme="majorBidi" w:cstheme="majorBidi"/>
          <w:sz w:val="24"/>
          <w:szCs w:val="24"/>
        </w:rPr>
        <w:t>. Matter 21: 204107.</w:t>
      </w:r>
    </w:p>
    <w:p w14:paraId="0913C6C0" w14:textId="47E0A279" w:rsidR="00062678" w:rsidRPr="0016052B" w:rsidRDefault="00062678" w:rsidP="00E060EA">
      <w:pPr>
        <w:spacing w:after="240" w:line="360" w:lineRule="auto"/>
        <w:ind w:left="360"/>
        <w:jc w:val="both"/>
        <w:rPr>
          <w:rFonts w:asciiTheme="majorBidi" w:hAnsiTheme="majorBidi" w:cstheme="majorBidi"/>
          <w:sz w:val="24"/>
          <w:szCs w:val="24"/>
        </w:rPr>
      </w:pPr>
      <w:proofErr w:type="spellStart"/>
      <w:r w:rsidRPr="00062678">
        <w:rPr>
          <w:rFonts w:asciiTheme="majorBidi" w:hAnsiTheme="majorBidi" w:cstheme="majorBidi"/>
          <w:sz w:val="24"/>
          <w:szCs w:val="24"/>
        </w:rPr>
        <w:t>Hoogendoorn</w:t>
      </w:r>
      <w:proofErr w:type="spellEnd"/>
      <w:r w:rsidRPr="00062678">
        <w:rPr>
          <w:rFonts w:asciiTheme="majorBidi" w:hAnsiTheme="majorBidi" w:cstheme="majorBidi"/>
          <w:sz w:val="24"/>
          <w:szCs w:val="24"/>
        </w:rPr>
        <w:t xml:space="preserve"> SP</w:t>
      </w:r>
      <w:r w:rsidR="008A4EF4">
        <w:rPr>
          <w:rFonts w:asciiTheme="majorBidi" w:hAnsiTheme="majorBidi" w:cstheme="majorBidi"/>
          <w:sz w:val="24"/>
          <w:szCs w:val="24"/>
        </w:rPr>
        <w:t>,</w:t>
      </w:r>
      <w:r w:rsidRPr="00062678">
        <w:rPr>
          <w:rFonts w:asciiTheme="majorBidi" w:hAnsiTheme="majorBidi" w:cstheme="majorBidi"/>
          <w:sz w:val="24"/>
          <w:szCs w:val="24"/>
        </w:rPr>
        <w:t xml:space="preserve"> </w:t>
      </w:r>
      <w:proofErr w:type="spellStart"/>
      <w:r w:rsidRPr="00062678">
        <w:rPr>
          <w:rFonts w:asciiTheme="majorBidi" w:hAnsiTheme="majorBidi" w:cstheme="majorBidi"/>
          <w:sz w:val="24"/>
          <w:szCs w:val="24"/>
        </w:rPr>
        <w:t>Daamen</w:t>
      </w:r>
      <w:proofErr w:type="spellEnd"/>
      <w:r w:rsidRPr="00062678">
        <w:rPr>
          <w:rFonts w:asciiTheme="majorBidi" w:hAnsiTheme="majorBidi" w:cstheme="majorBidi"/>
          <w:sz w:val="24"/>
          <w:szCs w:val="24"/>
        </w:rPr>
        <w:t xml:space="preserve"> W (2005). Pedestrian behavior</w:t>
      </w:r>
      <w:r>
        <w:rPr>
          <w:rFonts w:asciiTheme="majorBidi" w:hAnsiTheme="majorBidi" w:cstheme="majorBidi"/>
          <w:sz w:val="24"/>
          <w:szCs w:val="24"/>
        </w:rPr>
        <w:t xml:space="preserve"> at bottlenecks. Transportation</w:t>
      </w:r>
      <w:r w:rsidR="00874186">
        <w:rPr>
          <w:rFonts w:asciiTheme="majorBidi" w:hAnsiTheme="majorBidi" w:cstheme="majorBidi"/>
          <w:sz w:val="24"/>
          <w:szCs w:val="24"/>
        </w:rPr>
        <w:t>,</w:t>
      </w:r>
      <w:r>
        <w:rPr>
          <w:rFonts w:asciiTheme="majorBidi" w:hAnsiTheme="majorBidi" w:cstheme="majorBidi"/>
          <w:sz w:val="24"/>
          <w:szCs w:val="24"/>
        </w:rPr>
        <w:t xml:space="preserve"> Science, 39(2)</w:t>
      </w:r>
      <w:proofErr w:type="gramStart"/>
      <w:r w:rsidRPr="00062678">
        <w:rPr>
          <w:rFonts w:asciiTheme="majorBidi" w:hAnsiTheme="majorBidi" w:cstheme="majorBidi"/>
          <w:sz w:val="24"/>
          <w:szCs w:val="24"/>
        </w:rPr>
        <w:t>.</w:t>
      </w:r>
      <w:r w:rsidR="00D45842">
        <w:rPr>
          <w:rFonts w:asciiTheme="majorBidi" w:hAnsiTheme="majorBidi" w:cs="Times New Roman"/>
          <w:sz w:val="24"/>
          <w:szCs w:val="24"/>
        </w:rPr>
        <w:t>:</w:t>
      </w:r>
      <w:proofErr w:type="gramEnd"/>
      <w:r w:rsidR="00D45842">
        <w:rPr>
          <w:rFonts w:asciiTheme="majorBidi" w:hAnsiTheme="majorBidi" w:cs="Times New Roman"/>
          <w:sz w:val="24"/>
          <w:szCs w:val="24"/>
        </w:rPr>
        <w:t xml:space="preserve"> 147-159.</w:t>
      </w:r>
    </w:p>
    <w:p w14:paraId="7CCBDECE" w14:textId="1E72E4AF" w:rsidR="00ED3018" w:rsidRPr="0016052B" w:rsidRDefault="00ED3018" w:rsidP="00E060EA">
      <w:pPr>
        <w:spacing w:after="240" w:line="360" w:lineRule="auto"/>
        <w:ind w:left="360"/>
        <w:jc w:val="both"/>
        <w:rPr>
          <w:rFonts w:asciiTheme="majorBidi" w:hAnsiTheme="majorBidi" w:cstheme="majorBidi"/>
          <w:color w:val="1A1A1A"/>
          <w:sz w:val="24"/>
          <w:szCs w:val="24"/>
        </w:rPr>
      </w:pPr>
      <w:r w:rsidRPr="0016052B">
        <w:rPr>
          <w:rFonts w:asciiTheme="majorBidi" w:hAnsiTheme="majorBidi" w:cstheme="majorBidi"/>
          <w:color w:val="1A1A1A"/>
          <w:sz w:val="24"/>
          <w:szCs w:val="24"/>
        </w:rPr>
        <w:t>Hunter DM,</w:t>
      </w:r>
      <w:r w:rsidR="00874186">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McCulloch L</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Spurgin</w:t>
      </w:r>
      <w:proofErr w:type="spellEnd"/>
      <w:r w:rsidRPr="0016052B">
        <w:rPr>
          <w:rFonts w:asciiTheme="majorBidi" w:hAnsiTheme="majorBidi" w:cstheme="majorBidi"/>
          <w:color w:val="1A1A1A"/>
          <w:sz w:val="24"/>
          <w:szCs w:val="24"/>
        </w:rPr>
        <w:t xml:space="preserve"> PA (2008). Aerial detection of </w:t>
      </w:r>
      <w:proofErr w:type="spellStart"/>
      <w:r w:rsidRPr="0016052B">
        <w:rPr>
          <w:rFonts w:asciiTheme="majorBidi" w:hAnsiTheme="majorBidi" w:cstheme="majorBidi"/>
          <w:color w:val="1A1A1A"/>
          <w:sz w:val="24"/>
          <w:szCs w:val="24"/>
        </w:rPr>
        <w:t>nymphal</w:t>
      </w:r>
      <w:proofErr w:type="spellEnd"/>
      <w:r w:rsidRPr="0016052B">
        <w:rPr>
          <w:rFonts w:asciiTheme="majorBidi" w:hAnsiTheme="majorBidi" w:cstheme="majorBidi"/>
          <w:color w:val="1A1A1A"/>
          <w:sz w:val="24"/>
          <w:szCs w:val="24"/>
        </w:rPr>
        <w:t xml:space="preserve"> bands of the Australian plague locust (</w:t>
      </w:r>
      <w:proofErr w:type="spellStart"/>
      <w:r w:rsidRPr="0016052B">
        <w:rPr>
          <w:rFonts w:asciiTheme="majorBidi" w:hAnsiTheme="majorBidi" w:cstheme="majorBidi"/>
          <w:color w:val="1A1A1A"/>
          <w:sz w:val="24"/>
          <w:szCs w:val="24"/>
        </w:rPr>
        <w:t>Chortoicetes</w:t>
      </w:r>
      <w:proofErr w:type="spellEnd"/>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terminifera</w:t>
      </w:r>
      <w:proofErr w:type="spellEnd"/>
      <w:r w:rsidRPr="0016052B">
        <w:rPr>
          <w:rFonts w:asciiTheme="majorBidi" w:hAnsiTheme="majorBidi" w:cstheme="majorBidi"/>
          <w:color w:val="1A1A1A"/>
          <w:sz w:val="24"/>
          <w:szCs w:val="24"/>
        </w:rPr>
        <w:t xml:space="preserve"> (Walker</w:t>
      </w:r>
      <w:proofErr w:type="gramStart"/>
      <w:r w:rsidRPr="0016052B">
        <w:rPr>
          <w:rFonts w:asciiTheme="majorBidi" w:hAnsiTheme="majorBidi" w:cstheme="majorBidi"/>
          <w:color w:val="1A1A1A"/>
          <w:sz w:val="24"/>
          <w:szCs w:val="24"/>
        </w:rPr>
        <w:t>)(</w:t>
      </w:r>
      <w:proofErr w:type="spellStart"/>
      <w:proofErr w:type="gramEnd"/>
      <w:r w:rsidRPr="0016052B">
        <w:rPr>
          <w:rFonts w:asciiTheme="majorBidi" w:hAnsiTheme="majorBidi" w:cstheme="majorBidi"/>
          <w:color w:val="1A1A1A"/>
          <w:sz w:val="24"/>
          <w:szCs w:val="24"/>
        </w:rPr>
        <w:t>Orthoptera</w:t>
      </w:r>
      <w:proofErr w:type="spellEnd"/>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Acrididae</w:t>
      </w:r>
      <w:proofErr w:type="spellEnd"/>
      <w:r w:rsidRPr="0016052B">
        <w:rPr>
          <w:rFonts w:asciiTheme="majorBidi" w:hAnsiTheme="majorBidi" w:cstheme="majorBidi"/>
          <w:color w:val="1A1A1A"/>
          <w:sz w:val="24"/>
          <w:szCs w:val="24"/>
        </w:rPr>
        <w:t>)</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Crop </w:t>
      </w:r>
      <w:r w:rsidR="008A4EF4" w:rsidRPr="0016052B">
        <w:rPr>
          <w:rFonts w:asciiTheme="majorBidi" w:hAnsiTheme="majorBidi" w:cstheme="majorBidi"/>
          <w:color w:val="1A1A1A"/>
          <w:sz w:val="24"/>
          <w:szCs w:val="24"/>
        </w:rPr>
        <w:t>Prot</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27(1):</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118-123.</w:t>
      </w:r>
    </w:p>
    <w:p w14:paraId="7C5AB6A1" w14:textId="1CCC6C28" w:rsidR="00555E70" w:rsidRPr="00555E70" w:rsidRDefault="00555E70" w:rsidP="00E060EA">
      <w:pPr>
        <w:spacing w:after="240" w:line="360" w:lineRule="auto"/>
        <w:ind w:left="360"/>
        <w:jc w:val="both"/>
        <w:rPr>
          <w:rFonts w:asciiTheme="majorBidi" w:hAnsiTheme="majorBidi" w:cstheme="majorBidi"/>
          <w:color w:val="1A1A1A"/>
          <w:sz w:val="24"/>
          <w:szCs w:val="24"/>
        </w:rPr>
      </w:pPr>
      <w:proofErr w:type="spellStart"/>
      <w:r w:rsidRPr="00555E70">
        <w:rPr>
          <w:rFonts w:asciiTheme="majorBidi" w:hAnsiTheme="majorBidi" w:cstheme="majorBidi"/>
          <w:color w:val="1A1A1A"/>
          <w:sz w:val="24"/>
          <w:szCs w:val="24"/>
        </w:rPr>
        <w:t>Jeanson</w:t>
      </w:r>
      <w:proofErr w:type="spellEnd"/>
      <w:r w:rsidRPr="00555E70">
        <w:rPr>
          <w:rFonts w:asciiTheme="majorBidi" w:hAnsiTheme="majorBidi" w:cstheme="majorBidi"/>
          <w:color w:val="1A1A1A"/>
          <w:sz w:val="24"/>
          <w:szCs w:val="24"/>
        </w:rPr>
        <w:t xml:space="preserve"> R, </w:t>
      </w:r>
      <w:proofErr w:type="spellStart"/>
      <w:r w:rsidRPr="00555E70">
        <w:rPr>
          <w:rFonts w:asciiTheme="majorBidi" w:hAnsiTheme="majorBidi" w:cstheme="majorBidi"/>
          <w:color w:val="1A1A1A"/>
          <w:sz w:val="24"/>
          <w:szCs w:val="24"/>
        </w:rPr>
        <w:t>Rivault</w:t>
      </w:r>
      <w:proofErr w:type="spellEnd"/>
      <w:r w:rsidRPr="00555E70">
        <w:rPr>
          <w:rFonts w:asciiTheme="majorBidi" w:hAnsiTheme="majorBidi" w:cstheme="majorBidi"/>
          <w:color w:val="1A1A1A"/>
          <w:sz w:val="24"/>
          <w:szCs w:val="24"/>
        </w:rPr>
        <w:t xml:space="preserve"> C, </w:t>
      </w:r>
      <w:proofErr w:type="spellStart"/>
      <w:r w:rsidRPr="00555E70">
        <w:rPr>
          <w:rFonts w:asciiTheme="majorBidi" w:hAnsiTheme="majorBidi" w:cstheme="majorBidi"/>
          <w:color w:val="1A1A1A"/>
          <w:sz w:val="24"/>
          <w:szCs w:val="24"/>
        </w:rPr>
        <w:t>Deneubourg</w:t>
      </w:r>
      <w:proofErr w:type="spellEnd"/>
      <w:r w:rsidRPr="00555E70">
        <w:rPr>
          <w:rFonts w:asciiTheme="majorBidi" w:hAnsiTheme="majorBidi" w:cstheme="majorBidi"/>
          <w:color w:val="1A1A1A"/>
          <w:sz w:val="24"/>
          <w:szCs w:val="24"/>
        </w:rPr>
        <w:t xml:space="preserve"> JL, Blanco S, Fournier R, </w:t>
      </w:r>
      <w:proofErr w:type="spellStart"/>
      <w:r w:rsidRPr="00555E70">
        <w:rPr>
          <w:rFonts w:asciiTheme="majorBidi" w:hAnsiTheme="majorBidi" w:cstheme="majorBidi"/>
          <w:color w:val="1A1A1A"/>
          <w:sz w:val="24"/>
          <w:szCs w:val="24"/>
        </w:rPr>
        <w:t>Jost</w:t>
      </w:r>
      <w:proofErr w:type="spellEnd"/>
      <w:r w:rsidRPr="00555E70">
        <w:rPr>
          <w:rFonts w:asciiTheme="majorBidi" w:hAnsiTheme="majorBidi" w:cstheme="majorBidi"/>
          <w:color w:val="1A1A1A"/>
          <w:sz w:val="24"/>
          <w:szCs w:val="24"/>
        </w:rPr>
        <w:t xml:space="preserve"> C</w:t>
      </w:r>
      <w:r w:rsidR="008A4EF4">
        <w:rPr>
          <w:rFonts w:asciiTheme="majorBidi" w:hAnsiTheme="majorBidi" w:cstheme="majorBidi"/>
          <w:color w:val="1A1A1A"/>
          <w:sz w:val="24"/>
          <w:szCs w:val="24"/>
        </w:rPr>
        <w:t>,</w:t>
      </w:r>
      <w:r w:rsidRPr="00555E70">
        <w:rPr>
          <w:rFonts w:asciiTheme="majorBidi" w:hAnsiTheme="majorBidi" w:cstheme="majorBidi"/>
          <w:color w:val="1A1A1A"/>
          <w:sz w:val="24"/>
          <w:szCs w:val="24"/>
        </w:rPr>
        <w:t xml:space="preserve"> </w:t>
      </w:r>
      <w:proofErr w:type="spellStart"/>
      <w:r w:rsidRPr="00555E70">
        <w:rPr>
          <w:rFonts w:asciiTheme="majorBidi" w:hAnsiTheme="majorBidi" w:cstheme="majorBidi"/>
          <w:color w:val="1A1A1A"/>
          <w:sz w:val="24"/>
          <w:szCs w:val="24"/>
        </w:rPr>
        <w:t>Theraulaz</w:t>
      </w:r>
      <w:proofErr w:type="spellEnd"/>
      <w:r w:rsidRPr="00555E70">
        <w:rPr>
          <w:rFonts w:asciiTheme="majorBidi" w:hAnsiTheme="majorBidi" w:cstheme="majorBidi"/>
          <w:color w:val="1A1A1A"/>
          <w:sz w:val="24"/>
          <w:szCs w:val="24"/>
        </w:rPr>
        <w:t xml:space="preserve"> G (2005). Self-organized aggregation in cockroaches</w:t>
      </w:r>
      <w:r w:rsidR="00874186">
        <w:rPr>
          <w:rFonts w:asciiTheme="majorBidi" w:hAnsiTheme="majorBidi" w:cstheme="majorBidi"/>
          <w:color w:val="1A1A1A"/>
          <w:sz w:val="24"/>
          <w:szCs w:val="24"/>
        </w:rPr>
        <w:t>,</w:t>
      </w:r>
      <w:r w:rsidRPr="00555E70">
        <w:rPr>
          <w:rFonts w:asciiTheme="majorBidi" w:hAnsiTheme="majorBidi" w:cstheme="majorBidi"/>
          <w:color w:val="1A1A1A"/>
          <w:sz w:val="24"/>
          <w:szCs w:val="24"/>
        </w:rPr>
        <w:t> Anim</w:t>
      </w:r>
      <w:r>
        <w:rPr>
          <w:rFonts w:asciiTheme="majorBidi" w:hAnsiTheme="majorBidi" w:cstheme="majorBidi"/>
          <w:color w:val="1A1A1A"/>
          <w:sz w:val="24"/>
          <w:szCs w:val="24"/>
        </w:rPr>
        <w:t xml:space="preserve">. </w:t>
      </w:r>
      <w:proofErr w:type="spellStart"/>
      <w:r w:rsidRPr="00555E70">
        <w:rPr>
          <w:rFonts w:asciiTheme="majorBidi" w:hAnsiTheme="majorBidi" w:cstheme="majorBidi"/>
          <w:color w:val="1A1A1A"/>
          <w:sz w:val="24"/>
          <w:szCs w:val="24"/>
        </w:rPr>
        <w:t>Behav</w:t>
      </w:r>
      <w:proofErr w:type="spellEnd"/>
      <w:r>
        <w:rPr>
          <w:rFonts w:asciiTheme="majorBidi" w:hAnsiTheme="majorBidi" w:cstheme="majorBidi"/>
          <w:color w:val="1A1A1A"/>
          <w:sz w:val="24"/>
          <w:szCs w:val="24"/>
        </w:rPr>
        <w:t>.</w:t>
      </w:r>
      <w:r w:rsidRPr="00555E70">
        <w:rPr>
          <w:rFonts w:asciiTheme="majorBidi" w:hAnsiTheme="majorBidi" w:cstheme="majorBidi"/>
          <w:color w:val="1A1A1A"/>
          <w:sz w:val="24"/>
          <w:szCs w:val="24"/>
        </w:rPr>
        <w:t> 69(1)</w:t>
      </w:r>
      <w:r>
        <w:rPr>
          <w:rFonts w:asciiTheme="majorBidi" w:hAnsiTheme="majorBidi" w:cstheme="majorBidi"/>
          <w:color w:val="1A1A1A"/>
          <w:sz w:val="24"/>
          <w:szCs w:val="24"/>
        </w:rPr>
        <w:t>:</w:t>
      </w:r>
      <w:r w:rsidR="00354BEA">
        <w:rPr>
          <w:rFonts w:asciiTheme="majorBidi" w:hAnsiTheme="majorBidi" w:cstheme="majorBidi"/>
          <w:color w:val="1A1A1A"/>
          <w:sz w:val="24"/>
          <w:szCs w:val="24"/>
        </w:rPr>
        <w:t xml:space="preserve"> </w:t>
      </w:r>
      <w:r w:rsidRPr="00555E70">
        <w:rPr>
          <w:rFonts w:asciiTheme="majorBidi" w:hAnsiTheme="majorBidi" w:cstheme="majorBidi"/>
          <w:color w:val="1A1A1A"/>
          <w:sz w:val="24"/>
          <w:szCs w:val="24"/>
        </w:rPr>
        <w:t>169-180.</w:t>
      </w:r>
    </w:p>
    <w:p w14:paraId="342F8EC8" w14:textId="0E465999" w:rsidR="00ED3018" w:rsidRPr="0016052B" w:rsidRDefault="00ED3018"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Jeanson</w:t>
      </w:r>
      <w:proofErr w:type="spellEnd"/>
      <w:r w:rsidRPr="0016052B">
        <w:rPr>
          <w:rFonts w:asciiTheme="majorBidi" w:hAnsiTheme="majorBidi" w:cstheme="majorBidi"/>
          <w:color w:val="1A1A1A"/>
          <w:sz w:val="24"/>
          <w:szCs w:val="24"/>
        </w:rPr>
        <w:t xml:space="preserve"> R, Blanco S, Fournier R, </w:t>
      </w:r>
      <w:proofErr w:type="spellStart"/>
      <w:r w:rsidRPr="0016052B">
        <w:rPr>
          <w:rFonts w:asciiTheme="majorBidi" w:hAnsiTheme="majorBidi" w:cstheme="majorBidi"/>
          <w:color w:val="1A1A1A"/>
          <w:sz w:val="24"/>
          <w:szCs w:val="24"/>
        </w:rPr>
        <w:t>Deneubourg</w:t>
      </w:r>
      <w:proofErr w:type="spellEnd"/>
      <w:r w:rsidRPr="0016052B">
        <w:rPr>
          <w:rFonts w:asciiTheme="majorBidi" w:hAnsiTheme="majorBidi" w:cstheme="majorBidi"/>
          <w:color w:val="1A1A1A"/>
          <w:sz w:val="24"/>
          <w:szCs w:val="24"/>
        </w:rPr>
        <w:t xml:space="preserve"> JL, </w:t>
      </w:r>
      <w:proofErr w:type="spellStart"/>
      <w:r w:rsidRPr="0016052B">
        <w:rPr>
          <w:rFonts w:asciiTheme="majorBidi" w:hAnsiTheme="majorBidi" w:cstheme="majorBidi"/>
          <w:color w:val="1A1A1A"/>
          <w:sz w:val="24"/>
          <w:szCs w:val="24"/>
        </w:rPr>
        <w:t>Fourcassié</w:t>
      </w:r>
      <w:proofErr w:type="spellEnd"/>
      <w:r w:rsidRPr="0016052B">
        <w:rPr>
          <w:rFonts w:asciiTheme="majorBidi" w:hAnsiTheme="majorBidi" w:cstheme="majorBidi"/>
          <w:color w:val="1A1A1A"/>
          <w:sz w:val="24"/>
          <w:szCs w:val="24"/>
        </w:rPr>
        <w:t xml:space="preserve"> V</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Theraulaz</w:t>
      </w:r>
      <w:proofErr w:type="spellEnd"/>
      <w:r w:rsidRPr="0016052B">
        <w:rPr>
          <w:rFonts w:asciiTheme="majorBidi" w:hAnsiTheme="majorBidi" w:cstheme="majorBidi"/>
          <w:color w:val="1A1A1A"/>
          <w:sz w:val="24"/>
          <w:szCs w:val="24"/>
        </w:rPr>
        <w:t xml:space="preserve"> G (2003)</w:t>
      </w:r>
      <w:r w:rsidR="0087418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A model of animal movements in a bounded space</w:t>
      </w:r>
      <w:proofErr w:type="gramStart"/>
      <w:r w:rsidR="00874186">
        <w:rPr>
          <w:rFonts w:asciiTheme="majorBidi" w:hAnsiTheme="majorBidi" w:cstheme="majorBidi"/>
          <w:color w:val="1A1A1A"/>
          <w:sz w:val="24"/>
          <w:szCs w:val="24"/>
        </w:rPr>
        <w:t>,</w:t>
      </w:r>
      <w:r w:rsidR="00434BE6">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 xml:space="preserve"> J</w:t>
      </w:r>
      <w:proofErr w:type="gramEnd"/>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Theor</w:t>
      </w:r>
      <w:proofErr w:type="spellEnd"/>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Biol</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21;</w:t>
      </w:r>
      <w:r w:rsidR="00434BE6">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225(4):</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443-</w:t>
      </w:r>
      <w:r w:rsidR="002D3DFC">
        <w:rPr>
          <w:rFonts w:asciiTheme="majorBidi" w:hAnsiTheme="majorBidi" w:cstheme="majorBidi"/>
          <w:color w:val="1A1A1A"/>
          <w:sz w:val="24"/>
          <w:szCs w:val="24"/>
        </w:rPr>
        <w:t>4</w:t>
      </w:r>
      <w:r w:rsidRPr="0016052B">
        <w:rPr>
          <w:rFonts w:asciiTheme="majorBidi" w:hAnsiTheme="majorBidi" w:cstheme="majorBidi"/>
          <w:color w:val="1A1A1A"/>
          <w:sz w:val="24"/>
          <w:szCs w:val="24"/>
        </w:rPr>
        <w:t>51.</w:t>
      </w:r>
    </w:p>
    <w:p w14:paraId="1F855192" w14:textId="3BE7EC05" w:rsidR="00ED3018" w:rsidRPr="0016052B" w:rsidRDefault="00ED3018" w:rsidP="00E060EA">
      <w:pPr>
        <w:spacing w:after="240" w:line="360" w:lineRule="auto"/>
        <w:ind w:left="360"/>
        <w:jc w:val="both"/>
        <w:rPr>
          <w:rFonts w:asciiTheme="majorBidi" w:hAnsiTheme="majorBidi" w:cstheme="majorBidi"/>
          <w:color w:val="1A1A1A"/>
          <w:sz w:val="24"/>
          <w:szCs w:val="24"/>
        </w:rPr>
      </w:pPr>
      <w:r w:rsidRPr="0016052B">
        <w:rPr>
          <w:rFonts w:asciiTheme="majorBidi" w:hAnsiTheme="majorBidi" w:cstheme="majorBidi"/>
          <w:color w:val="1A1A1A"/>
          <w:sz w:val="24"/>
          <w:szCs w:val="24"/>
        </w:rPr>
        <w:t>Kennedy JS (1939)</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The </w:t>
      </w:r>
      <w:proofErr w:type="spellStart"/>
      <w:r w:rsidRPr="0016052B">
        <w:rPr>
          <w:rFonts w:asciiTheme="majorBidi" w:hAnsiTheme="majorBidi" w:cstheme="majorBidi"/>
          <w:color w:val="1A1A1A"/>
          <w:sz w:val="24"/>
          <w:szCs w:val="24"/>
        </w:rPr>
        <w:t>behaviour</w:t>
      </w:r>
      <w:proofErr w:type="spellEnd"/>
      <w:r w:rsidRPr="0016052B">
        <w:rPr>
          <w:rFonts w:asciiTheme="majorBidi" w:hAnsiTheme="majorBidi" w:cstheme="majorBidi"/>
          <w:color w:val="1A1A1A"/>
          <w:sz w:val="24"/>
          <w:szCs w:val="24"/>
        </w:rPr>
        <w:t xml:space="preserve"> of the Desert Locust (</w:t>
      </w:r>
      <w:proofErr w:type="spellStart"/>
      <w:r w:rsidRPr="0016052B">
        <w:rPr>
          <w:rFonts w:asciiTheme="majorBidi" w:hAnsiTheme="majorBidi" w:cstheme="majorBidi"/>
          <w:i/>
          <w:iCs/>
          <w:color w:val="1A1A1A"/>
          <w:sz w:val="24"/>
          <w:szCs w:val="24"/>
        </w:rPr>
        <w:t>Schistocerca</w:t>
      </w:r>
      <w:proofErr w:type="spellEnd"/>
      <w:r w:rsidRPr="0016052B">
        <w:rPr>
          <w:rFonts w:asciiTheme="majorBidi" w:hAnsiTheme="majorBidi" w:cstheme="majorBidi"/>
          <w:i/>
          <w:iCs/>
          <w:color w:val="1A1A1A"/>
          <w:sz w:val="24"/>
          <w:szCs w:val="24"/>
        </w:rPr>
        <w:t xml:space="preserve"> </w:t>
      </w:r>
      <w:proofErr w:type="spellStart"/>
      <w:r w:rsidRPr="0016052B">
        <w:rPr>
          <w:rFonts w:asciiTheme="majorBidi" w:hAnsiTheme="majorBidi" w:cstheme="majorBidi"/>
          <w:i/>
          <w:iCs/>
          <w:color w:val="1A1A1A"/>
          <w:sz w:val="24"/>
          <w:szCs w:val="24"/>
        </w:rPr>
        <w:t>gregaria</w:t>
      </w:r>
      <w:proofErr w:type="spellEnd"/>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Forsk</w:t>
      </w:r>
      <w:proofErr w:type="spellEnd"/>
      <w:r w:rsidRPr="0016052B">
        <w:rPr>
          <w:rFonts w:asciiTheme="majorBidi" w:hAnsiTheme="majorBidi" w:cstheme="majorBidi"/>
          <w:color w:val="1A1A1A"/>
          <w:sz w:val="24"/>
          <w:szCs w:val="24"/>
        </w:rPr>
        <w:t>.))(</w:t>
      </w:r>
      <w:proofErr w:type="spellStart"/>
      <w:r w:rsidRPr="0016052B">
        <w:rPr>
          <w:rFonts w:asciiTheme="majorBidi" w:hAnsiTheme="majorBidi" w:cstheme="majorBidi"/>
          <w:color w:val="1A1A1A"/>
          <w:sz w:val="24"/>
          <w:szCs w:val="24"/>
        </w:rPr>
        <w:t>Orthopt</w:t>
      </w:r>
      <w:proofErr w:type="spellEnd"/>
      <w:r w:rsidRPr="0016052B">
        <w:rPr>
          <w:rFonts w:asciiTheme="majorBidi" w:hAnsiTheme="majorBidi" w:cstheme="majorBidi"/>
          <w:color w:val="1A1A1A"/>
          <w:sz w:val="24"/>
          <w:szCs w:val="24"/>
        </w:rPr>
        <w:t xml:space="preserve">.) </w:t>
      </w:r>
      <w:proofErr w:type="gramStart"/>
      <w:r w:rsidRPr="0016052B">
        <w:rPr>
          <w:rFonts w:asciiTheme="majorBidi" w:hAnsiTheme="majorBidi" w:cstheme="majorBidi"/>
          <w:color w:val="1A1A1A"/>
          <w:sz w:val="24"/>
          <w:szCs w:val="24"/>
        </w:rPr>
        <w:t>in</w:t>
      </w:r>
      <w:proofErr w:type="gramEnd"/>
      <w:r w:rsidRPr="0016052B">
        <w:rPr>
          <w:rFonts w:asciiTheme="majorBidi" w:hAnsiTheme="majorBidi" w:cstheme="majorBidi"/>
          <w:color w:val="1A1A1A"/>
          <w:sz w:val="24"/>
          <w:szCs w:val="24"/>
        </w:rPr>
        <w:t xml:space="preserve"> an outbreak </w:t>
      </w:r>
      <w:proofErr w:type="spellStart"/>
      <w:r w:rsidRPr="0016052B">
        <w:rPr>
          <w:rFonts w:asciiTheme="majorBidi" w:hAnsiTheme="majorBidi" w:cstheme="majorBidi"/>
          <w:color w:val="1A1A1A"/>
          <w:sz w:val="24"/>
          <w:szCs w:val="24"/>
        </w:rPr>
        <w:t>centre</w:t>
      </w:r>
      <w:proofErr w:type="spellEnd"/>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Trans</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R</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Entomol</w:t>
      </w:r>
      <w:proofErr w:type="spellEnd"/>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Soc</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Lond</w:t>
      </w:r>
      <w:proofErr w:type="spellEnd"/>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1:89(10):</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385-542.</w:t>
      </w:r>
    </w:p>
    <w:p w14:paraId="58970962" w14:textId="46F3644D" w:rsidR="00ED3018" w:rsidRPr="0016052B" w:rsidRDefault="00ED3018" w:rsidP="00E060EA">
      <w:pPr>
        <w:spacing w:after="240" w:line="360" w:lineRule="auto"/>
        <w:ind w:left="360"/>
        <w:jc w:val="both"/>
        <w:rPr>
          <w:rFonts w:asciiTheme="majorBidi" w:hAnsiTheme="majorBidi" w:cstheme="majorBidi"/>
          <w:color w:val="1A1A1A"/>
          <w:sz w:val="24"/>
          <w:szCs w:val="24"/>
        </w:rPr>
      </w:pPr>
      <w:r w:rsidRPr="0016052B">
        <w:rPr>
          <w:rFonts w:asciiTheme="majorBidi" w:hAnsiTheme="majorBidi" w:cstheme="majorBidi"/>
          <w:color w:val="1A1A1A"/>
          <w:sz w:val="24"/>
          <w:szCs w:val="24"/>
        </w:rPr>
        <w:t>Kennedy JS (1951)</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The migration of the desert locust (</w:t>
      </w:r>
      <w:proofErr w:type="spellStart"/>
      <w:r w:rsidRPr="0016052B">
        <w:rPr>
          <w:rFonts w:asciiTheme="majorBidi" w:hAnsiTheme="majorBidi" w:cstheme="majorBidi"/>
          <w:color w:val="1A1A1A"/>
          <w:sz w:val="24"/>
          <w:szCs w:val="24"/>
        </w:rPr>
        <w:t>Schistocerca</w:t>
      </w:r>
      <w:proofErr w:type="spellEnd"/>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gregaria</w:t>
      </w:r>
      <w:proofErr w:type="spellEnd"/>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Forsk</w:t>
      </w:r>
      <w:proofErr w:type="spellEnd"/>
      <w:r w:rsidRPr="0016052B">
        <w:rPr>
          <w:rFonts w:asciiTheme="majorBidi" w:hAnsiTheme="majorBidi" w:cstheme="majorBidi"/>
          <w:color w:val="1A1A1A"/>
          <w:sz w:val="24"/>
          <w:szCs w:val="24"/>
        </w:rPr>
        <w:t xml:space="preserve">.). I. The </w:t>
      </w:r>
      <w:proofErr w:type="spellStart"/>
      <w:r w:rsidRPr="0016052B">
        <w:rPr>
          <w:rFonts w:asciiTheme="majorBidi" w:hAnsiTheme="majorBidi" w:cstheme="majorBidi"/>
          <w:color w:val="1A1A1A"/>
          <w:sz w:val="24"/>
          <w:szCs w:val="24"/>
        </w:rPr>
        <w:t>behaviour</w:t>
      </w:r>
      <w:proofErr w:type="spellEnd"/>
      <w:r w:rsidRPr="0016052B">
        <w:rPr>
          <w:rFonts w:asciiTheme="majorBidi" w:hAnsiTheme="majorBidi" w:cstheme="majorBidi"/>
          <w:color w:val="1A1A1A"/>
          <w:sz w:val="24"/>
          <w:szCs w:val="24"/>
        </w:rPr>
        <w:t xml:space="preserve"> of swarms. II. A theory of long-range migrations</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Phil</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Trans</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R</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Soc</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London</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B</w:t>
      </w:r>
      <w:r w:rsidR="002D3DFC">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235(625):</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163-290.</w:t>
      </w:r>
    </w:p>
    <w:p w14:paraId="354FC90C" w14:textId="5378BF6E" w:rsidR="00ED3018" w:rsidRPr="0016052B" w:rsidRDefault="00ED3018"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lastRenderedPageBreak/>
        <w:t>Potiguar</w:t>
      </w:r>
      <w:proofErr w:type="spellEnd"/>
      <w:r w:rsidRPr="0016052B">
        <w:rPr>
          <w:rFonts w:asciiTheme="majorBidi" w:hAnsiTheme="majorBidi" w:cstheme="majorBidi"/>
          <w:color w:val="1A1A1A"/>
          <w:sz w:val="24"/>
          <w:szCs w:val="24"/>
        </w:rPr>
        <w:t xml:space="preserve"> FQ, Farias GA</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Ferreira WP (2014)</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Self-propelled particle transport in regular arrays of rigid asymmetric obstacles, Phys. Rev. E 90:</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012307.</w:t>
      </w:r>
    </w:p>
    <w:p w14:paraId="50E0A009" w14:textId="2C90DF62" w:rsidR="00ED3018" w:rsidRPr="0016052B" w:rsidRDefault="00ED3018" w:rsidP="00E060EA">
      <w:pPr>
        <w:spacing w:after="240" w:line="360" w:lineRule="auto"/>
        <w:ind w:left="360"/>
        <w:jc w:val="both"/>
        <w:rPr>
          <w:rFonts w:asciiTheme="majorBidi" w:hAnsiTheme="majorBidi" w:cstheme="majorBidi"/>
          <w:color w:val="1A1A1A"/>
          <w:sz w:val="24"/>
          <w:szCs w:val="24"/>
        </w:rPr>
      </w:pPr>
      <w:r w:rsidRPr="0016052B">
        <w:rPr>
          <w:rFonts w:asciiTheme="majorBidi" w:hAnsiTheme="majorBidi" w:cstheme="majorBidi"/>
          <w:color w:val="1A1A1A"/>
          <w:sz w:val="24"/>
          <w:szCs w:val="24"/>
        </w:rPr>
        <w:t>Quint DA</w:t>
      </w:r>
      <w:r w:rsidR="008A4EF4">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Gopinathan</w:t>
      </w:r>
      <w:proofErr w:type="spellEnd"/>
      <w:r w:rsidRPr="0016052B">
        <w:rPr>
          <w:rFonts w:asciiTheme="majorBidi" w:hAnsiTheme="majorBidi" w:cstheme="majorBidi"/>
          <w:color w:val="1A1A1A"/>
          <w:sz w:val="24"/>
          <w:szCs w:val="24"/>
        </w:rPr>
        <w:t xml:space="preserve"> A (2015)</w:t>
      </w:r>
      <w:r w:rsidR="00434BE6">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Topologically induced swarming phase transition on a 2D percolated lattice, Phys. Biol. 12:</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046008.</w:t>
      </w:r>
    </w:p>
    <w:p w14:paraId="1E51C03F" w14:textId="37F259AC" w:rsidR="00555E70" w:rsidRPr="00555E70" w:rsidRDefault="00C20BE8" w:rsidP="00E060EA">
      <w:pPr>
        <w:spacing w:after="240" w:line="360" w:lineRule="auto"/>
        <w:ind w:left="360"/>
        <w:jc w:val="both"/>
        <w:rPr>
          <w:rFonts w:asciiTheme="majorBidi" w:hAnsiTheme="majorBidi" w:cstheme="majorBidi"/>
          <w:color w:val="1A1A1A"/>
          <w:sz w:val="24"/>
          <w:szCs w:val="24"/>
        </w:rPr>
      </w:pPr>
      <w:hyperlink r:id="rId96" w:history="1">
        <w:proofErr w:type="spellStart"/>
        <w:r w:rsidR="00555E70" w:rsidRPr="00555E70">
          <w:rPr>
            <w:rFonts w:asciiTheme="majorBidi" w:hAnsiTheme="majorBidi" w:cstheme="majorBidi"/>
            <w:color w:val="1A1A1A"/>
            <w:sz w:val="24"/>
            <w:szCs w:val="24"/>
          </w:rPr>
          <w:t>Soibam</w:t>
        </w:r>
        <w:proofErr w:type="spellEnd"/>
        <w:r w:rsidR="00555E70" w:rsidRPr="00555E70">
          <w:rPr>
            <w:rFonts w:asciiTheme="majorBidi" w:hAnsiTheme="majorBidi" w:cstheme="majorBidi"/>
            <w:color w:val="1A1A1A"/>
            <w:sz w:val="24"/>
            <w:szCs w:val="24"/>
          </w:rPr>
          <w:t xml:space="preserve"> B</w:t>
        </w:r>
      </w:hyperlink>
      <w:r w:rsidR="00555E70" w:rsidRPr="00555E70">
        <w:rPr>
          <w:rFonts w:asciiTheme="majorBidi" w:hAnsiTheme="majorBidi" w:cstheme="majorBidi"/>
          <w:color w:val="1A1A1A"/>
          <w:sz w:val="24"/>
          <w:szCs w:val="24"/>
        </w:rPr>
        <w:t>, </w:t>
      </w:r>
      <w:proofErr w:type="spellStart"/>
      <w:r w:rsidR="00FB0DF7" w:rsidRPr="00555E70">
        <w:rPr>
          <w:rFonts w:asciiTheme="majorBidi" w:hAnsiTheme="majorBidi" w:cstheme="majorBidi"/>
          <w:color w:val="1A1A1A"/>
          <w:sz w:val="24"/>
          <w:szCs w:val="24"/>
        </w:rPr>
        <w:t>Goldfeder</w:t>
      </w:r>
      <w:proofErr w:type="spellEnd"/>
      <w:r w:rsidR="00FB0DF7" w:rsidRPr="00555E70">
        <w:rPr>
          <w:rFonts w:asciiTheme="majorBidi" w:hAnsiTheme="majorBidi" w:cstheme="majorBidi"/>
          <w:color w:val="1A1A1A"/>
          <w:sz w:val="24"/>
          <w:szCs w:val="24"/>
        </w:rPr>
        <w:t xml:space="preserve"> RL</w:t>
      </w:r>
      <w:r w:rsidR="00555E70" w:rsidRPr="00555E70">
        <w:rPr>
          <w:rFonts w:asciiTheme="majorBidi" w:hAnsiTheme="majorBidi" w:cstheme="majorBidi"/>
          <w:color w:val="1A1A1A"/>
          <w:sz w:val="24"/>
          <w:szCs w:val="24"/>
        </w:rPr>
        <w:t>, </w:t>
      </w:r>
      <w:hyperlink r:id="rId97" w:history="1">
        <w:r w:rsidR="00555E70" w:rsidRPr="00555E70">
          <w:rPr>
            <w:rFonts w:asciiTheme="majorBidi" w:hAnsiTheme="majorBidi" w:cstheme="majorBidi"/>
            <w:color w:val="1A1A1A"/>
            <w:sz w:val="24"/>
            <w:szCs w:val="24"/>
          </w:rPr>
          <w:t>Manson-Bishop C</w:t>
        </w:r>
      </w:hyperlink>
      <w:r w:rsidR="00555E70" w:rsidRPr="00555E70">
        <w:rPr>
          <w:rFonts w:asciiTheme="majorBidi" w:hAnsiTheme="majorBidi" w:cstheme="majorBidi"/>
          <w:color w:val="1A1A1A"/>
          <w:sz w:val="24"/>
          <w:szCs w:val="24"/>
        </w:rPr>
        <w:t>, </w:t>
      </w:r>
      <w:proofErr w:type="spellStart"/>
      <w:r w:rsidR="00FB0DF7" w:rsidRPr="00555E70">
        <w:rPr>
          <w:rFonts w:asciiTheme="majorBidi" w:hAnsiTheme="majorBidi" w:cstheme="majorBidi"/>
          <w:color w:val="1A1A1A"/>
          <w:sz w:val="24"/>
          <w:szCs w:val="24"/>
        </w:rPr>
        <w:t>Gamblin</w:t>
      </w:r>
      <w:proofErr w:type="spellEnd"/>
      <w:r w:rsidR="00FB0DF7" w:rsidRPr="00555E70">
        <w:rPr>
          <w:rFonts w:asciiTheme="majorBidi" w:hAnsiTheme="majorBidi" w:cstheme="majorBidi"/>
          <w:color w:val="1A1A1A"/>
          <w:sz w:val="24"/>
          <w:szCs w:val="24"/>
        </w:rPr>
        <w:t xml:space="preserve"> R</w:t>
      </w:r>
      <w:r w:rsidR="00555E70" w:rsidRPr="00555E70">
        <w:rPr>
          <w:rFonts w:asciiTheme="majorBidi" w:hAnsiTheme="majorBidi" w:cstheme="majorBidi"/>
          <w:color w:val="1A1A1A"/>
          <w:sz w:val="24"/>
          <w:szCs w:val="24"/>
        </w:rPr>
        <w:t>, </w:t>
      </w:r>
      <w:proofErr w:type="spellStart"/>
      <w:r w:rsidR="00FB0DF7" w:rsidRPr="00555E70">
        <w:rPr>
          <w:rFonts w:asciiTheme="majorBidi" w:hAnsiTheme="majorBidi" w:cstheme="majorBidi"/>
          <w:color w:val="1A1A1A"/>
          <w:sz w:val="24"/>
          <w:szCs w:val="24"/>
        </w:rPr>
        <w:t>Pletcher</w:t>
      </w:r>
      <w:proofErr w:type="spellEnd"/>
      <w:r w:rsidR="00FB0DF7" w:rsidRPr="00555E70">
        <w:rPr>
          <w:rFonts w:asciiTheme="majorBidi" w:hAnsiTheme="majorBidi" w:cstheme="majorBidi"/>
          <w:color w:val="1A1A1A"/>
          <w:sz w:val="24"/>
          <w:szCs w:val="24"/>
        </w:rPr>
        <w:t xml:space="preserve"> SD</w:t>
      </w:r>
      <w:r w:rsidR="00555E70" w:rsidRPr="00555E70">
        <w:rPr>
          <w:rFonts w:asciiTheme="majorBidi" w:hAnsiTheme="majorBidi" w:cstheme="majorBidi"/>
          <w:color w:val="1A1A1A"/>
          <w:sz w:val="24"/>
          <w:szCs w:val="24"/>
        </w:rPr>
        <w:t>, </w:t>
      </w:r>
      <w:hyperlink r:id="rId98" w:history="1">
        <w:r w:rsidR="00555E70" w:rsidRPr="00555E70">
          <w:rPr>
            <w:rFonts w:asciiTheme="majorBidi" w:hAnsiTheme="majorBidi" w:cstheme="majorBidi"/>
            <w:color w:val="1A1A1A"/>
            <w:sz w:val="24"/>
            <w:szCs w:val="24"/>
          </w:rPr>
          <w:t>Shah S</w:t>
        </w:r>
      </w:hyperlink>
      <w:r w:rsidR="00555E70" w:rsidRPr="00555E70">
        <w:rPr>
          <w:rFonts w:asciiTheme="majorBidi" w:hAnsiTheme="majorBidi" w:cstheme="majorBidi"/>
          <w:color w:val="1A1A1A"/>
          <w:sz w:val="24"/>
          <w:szCs w:val="24"/>
        </w:rPr>
        <w:t>, </w:t>
      </w:r>
      <w:proofErr w:type="spellStart"/>
      <w:r w:rsidR="00FB0DF7" w:rsidRPr="00555E70">
        <w:rPr>
          <w:rFonts w:asciiTheme="majorBidi" w:hAnsiTheme="majorBidi" w:cstheme="majorBidi"/>
          <w:color w:val="1A1A1A"/>
          <w:sz w:val="24"/>
          <w:szCs w:val="24"/>
        </w:rPr>
        <w:t>Gunaratne</w:t>
      </w:r>
      <w:proofErr w:type="spellEnd"/>
      <w:r w:rsidR="00FB0DF7" w:rsidRPr="00555E70">
        <w:rPr>
          <w:rFonts w:asciiTheme="majorBidi" w:hAnsiTheme="majorBidi" w:cstheme="majorBidi"/>
          <w:color w:val="1A1A1A"/>
          <w:sz w:val="24"/>
          <w:szCs w:val="24"/>
        </w:rPr>
        <w:t xml:space="preserve"> GH</w:t>
      </w:r>
      <w:r w:rsidR="008A4EF4">
        <w:rPr>
          <w:rFonts w:asciiTheme="majorBidi" w:hAnsiTheme="majorBidi" w:cstheme="majorBidi"/>
          <w:color w:val="1A1A1A"/>
          <w:sz w:val="24"/>
          <w:szCs w:val="24"/>
        </w:rPr>
        <w:t>,</w:t>
      </w:r>
      <w:r w:rsidR="00555E70" w:rsidRPr="00555E70">
        <w:rPr>
          <w:rFonts w:asciiTheme="majorBidi" w:hAnsiTheme="majorBidi" w:cstheme="majorBidi"/>
          <w:color w:val="1A1A1A"/>
          <w:sz w:val="24"/>
          <w:szCs w:val="24"/>
        </w:rPr>
        <w:t> </w:t>
      </w:r>
      <w:hyperlink r:id="rId99" w:history="1">
        <w:r w:rsidR="00555E70" w:rsidRPr="00555E70">
          <w:rPr>
            <w:rFonts w:asciiTheme="majorBidi" w:hAnsiTheme="majorBidi" w:cstheme="majorBidi"/>
            <w:color w:val="1A1A1A"/>
            <w:sz w:val="24"/>
            <w:szCs w:val="24"/>
          </w:rPr>
          <w:t>Roman GW</w:t>
        </w:r>
      </w:hyperlink>
      <w:r w:rsidR="00555E70" w:rsidRPr="00555E70">
        <w:rPr>
          <w:rFonts w:asciiTheme="majorBidi" w:hAnsiTheme="majorBidi" w:cstheme="majorBidi"/>
          <w:color w:val="1A1A1A"/>
          <w:sz w:val="24"/>
          <w:szCs w:val="24"/>
        </w:rPr>
        <w:t xml:space="preserve"> (2012). Modeling Drosophila positional preferences in open field arenas with directional persistence and wall attraction. </w:t>
      </w:r>
      <w:proofErr w:type="spellStart"/>
      <w:r w:rsidR="00555E70" w:rsidRPr="00555E70">
        <w:rPr>
          <w:rFonts w:asciiTheme="majorBidi" w:hAnsiTheme="majorBidi" w:cstheme="majorBidi"/>
          <w:color w:val="1A1A1A"/>
          <w:sz w:val="24"/>
          <w:szCs w:val="24"/>
        </w:rPr>
        <w:t>PloS</w:t>
      </w:r>
      <w:proofErr w:type="spellEnd"/>
      <w:r w:rsidR="00555E70" w:rsidRPr="00555E70">
        <w:rPr>
          <w:rFonts w:asciiTheme="majorBidi" w:hAnsiTheme="majorBidi" w:cstheme="majorBidi"/>
          <w:color w:val="1A1A1A"/>
          <w:sz w:val="24"/>
          <w:szCs w:val="24"/>
        </w:rPr>
        <w:t xml:space="preserve"> </w:t>
      </w:r>
      <w:r w:rsidR="00434BE6">
        <w:rPr>
          <w:rFonts w:asciiTheme="majorBidi" w:hAnsiTheme="majorBidi" w:cstheme="majorBidi"/>
          <w:color w:val="1A1A1A"/>
          <w:sz w:val="24"/>
          <w:szCs w:val="24"/>
        </w:rPr>
        <w:t>ONE</w:t>
      </w:r>
      <w:r w:rsidR="00555E70" w:rsidRPr="00555E70">
        <w:rPr>
          <w:rFonts w:asciiTheme="majorBidi" w:hAnsiTheme="majorBidi" w:cstheme="majorBidi"/>
          <w:color w:val="1A1A1A"/>
          <w:sz w:val="24"/>
          <w:szCs w:val="24"/>
        </w:rPr>
        <w:t xml:space="preserve"> 7(10)</w:t>
      </w:r>
      <w:r w:rsidR="001E0C72">
        <w:rPr>
          <w:rFonts w:asciiTheme="majorBidi" w:hAnsiTheme="majorBidi" w:cstheme="majorBidi"/>
          <w:color w:val="1A1A1A"/>
          <w:sz w:val="24"/>
          <w:szCs w:val="24"/>
        </w:rPr>
        <w:t>:</w:t>
      </w:r>
      <w:r w:rsidR="00354BEA">
        <w:rPr>
          <w:rFonts w:asciiTheme="majorBidi" w:hAnsiTheme="majorBidi" w:cstheme="majorBidi"/>
          <w:color w:val="1A1A1A"/>
          <w:sz w:val="24"/>
          <w:szCs w:val="24"/>
        </w:rPr>
        <w:t xml:space="preserve"> </w:t>
      </w:r>
      <w:r w:rsidR="00555E70" w:rsidRPr="00555E70">
        <w:rPr>
          <w:rFonts w:asciiTheme="majorBidi" w:hAnsiTheme="majorBidi" w:cstheme="majorBidi"/>
          <w:color w:val="1A1A1A"/>
          <w:sz w:val="24"/>
          <w:szCs w:val="24"/>
        </w:rPr>
        <w:t>e46570.</w:t>
      </w:r>
    </w:p>
    <w:p w14:paraId="54684878" w14:textId="008541C2" w:rsidR="00ED3018" w:rsidRPr="0016052B" w:rsidRDefault="00ED3018"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Shklarsh</w:t>
      </w:r>
      <w:proofErr w:type="spellEnd"/>
      <w:r w:rsidRPr="0016052B">
        <w:rPr>
          <w:rFonts w:asciiTheme="majorBidi" w:hAnsiTheme="majorBidi" w:cstheme="majorBidi"/>
          <w:color w:val="1A1A1A"/>
          <w:sz w:val="24"/>
          <w:szCs w:val="24"/>
        </w:rPr>
        <w:t xml:space="preserve"> A, Ariel G, </w:t>
      </w:r>
      <w:proofErr w:type="spellStart"/>
      <w:r w:rsidRPr="0016052B">
        <w:rPr>
          <w:rFonts w:asciiTheme="majorBidi" w:hAnsiTheme="majorBidi" w:cstheme="majorBidi"/>
          <w:color w:val="1A1A1A"/>
          <w:sz w:val="24"/>
          <w:szCs w:val="24"/>
        </w:rPr>
        <w:t>Schneidman</w:t>
      </w:r>
      <w:proofErr w:type="spellEnd"/>
      <w:r w:rsidRPr="0016052B">
        <w:rPr>
          <w:rFonts w:asciiTheme="majorBidi" w:hAnsiTheme="majorBidi" w:cstheme="majorBidi"/>
          <w:color w:val="1A1A1A"/>
          <w:sz w:val="24"/>
          <w:szCs w:val="24"/>
        </w:rPr>
        <w:t xml:space="preserve"> E</w:t>
      </w:r>
      <w:r w:rsidR="00E54E0A">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Ben-Jacob E (2011)</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Smart swarms of bacteria-inspired agents with performance adaptable interactions</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PLoS</w:t>
      </w:r>
      <w:proofErr w:type="spellEnd"/>
      <w:r w:rsidRPr="0016052B">
        <w:rPr>
          <w:rFonts w:asciiTheme="majorBidi" w:hAnsiTheme="majorBidi" w:cstheme="majorBidi"/>
          <w:color w:val="1A1A1A"/>
          <w:sz w:val="24"/>
          <w:szCs w:val="24"/>
        </w:rPr>
        <w:t xml:space="preserve"> Comp</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Biol</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7(9):</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e1002177.</w:t>
      </w:r>
    </w:p>
    <w:p w14:paraId="3FB0FD35" w14:textId="2FF51C7D" w:rsidR="00ED3018" w:rsidRPr="0016052B" w:rsidRDefault="00ED3018" w:rsidP="00E060EA">
      <w:pPr>
        <w:spacing w:after="240" w:line="360" w:lineRule="auto"/>
        <w:ind w:left="360"/>
        <w:jc w:val="both"/>
        <w:rPr>
          <w:rFonts w:asciiTheme="majorBidi" w:hAnsiTheme="majorBidi" w:cstheme="majorBidi"/>
          <w:color w:val="1A1A1A"/>
          <w:sz w:val="24"/>
          <w:szCs w:val="24"/>
        </w:rPr>
      </w:pPr>
      <w:r w:rsidRPr="0016052B">
        <w:rPr>
          <w:rFonts w:asciiTheme="majorBidi" w:hAnsiTheme="majorBidi" w:cstheme="majorBidi"/>
          <w:color w:val="1A1A1A"/>
          <w:sz w:val="24"/>
          <w:szCs w:val="24"/>
        </w:rPr>
        <w:t xml:space="preserve">Szabo B, </w:t>
      </w:r>
      <w:proofErr w:type="spellStart"/>
      <w:r w:rsidRPr="0016052B">
        <w:rPr>
          <w:rFonts w:asciiTheme="majorBidi" w:hAnsiTheme="majorBidi" w:cstheme="majorBidi"/>
          <w:color w:val="1A1A1A"/>
          <w:sz w:val="24"/>
          <w:szCs w:val="24"/>
        </w:rPr>
        <w:t>Szollosi</w:t>
      </w:r>
      <w:proofErr w:type="spellEnd"/>
      <w:r w:rsidRPr="0016052B">
        <w:rPr>
          <w:rFonts w:asciiTheme="majorBidi" w:hAnsiTheme="majorBidi" w:cstheme="majorBidi"/>
          <w:color w:val="1A1A1A"/>
          <w:sz w:val="24"/>
          <w:szCs w:val="24"/>
        </w:rPr>
        <w:t xml:space="preserve"> GJ, </w:t>
      </w:r>
      <w:proofErr w:type="spellStart"/>
      <w:r w:rsidRPr="0016052B">
        <w:rPr>
          <w:rFonts w:asciiTheme="majorBidi" w:hAnsiTheme="majorBidi" w:cstheme="majorBidi"/>
          <w:color w:val="1A1A1A"/>
          <w:sz w:val="24"/>
          <w:szCs w:val="24"/>
        </w:rPr>
        <w:t>Gonci</w:t>
      </w:r>
      <w:proofErr w:type="spellEnd"/>
      <w:r w:rsidRPr="0016052B">
        <w:rPr>
          <w:rFonts w:asciiTheme="majorBidi" w:hAnsiTheme="majorBidi" w:cstheme="majorBidi"/>
          <w:color w:val="1A1A1A"/>
          <w:sz w:val="24"/>
          <w:szCs w:val="24"/>
        </w:rPr>
        <w:t xml:space="preserve"> B, </w:t>
      </w:r>
      <w:proofErr w:type="spellStart"/>
      <w:r w:rsidRPr="0016052B">
        <w:rPr>
          <w:rFonts w:asciiTheme="majorBidi" w:hAnsiTheme="majorBidi" w:cstheme="majorBidi"/>
          <w:color w:val="1A1A1A"/>
          <w:sz w:val="24"/>
          <w:szCs w:val="24"/>
        </w:rPr>
        <w:t>Juranyi</w:t>
      </w:r>
      <w:proofErr w:type="spellEnd"/>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Zs</w:t>
      </w:r>
      <w:proofErr w:type="spellEnd"/>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Selmeczi</w:t>
      </w:r>
      <w:proofErr w:type="spellEnd"/>
      <w:r w:rsidRPr="0016052B">
        <w:rPr>
          <w:rFonts w:asciiTheme="majorBidi" w:hAnsiTheme="majorBidi" w:cstheme="majorBidi"/>
          <w:color w:val="1A1A1A"/>
          <w:sz w:val="24"/>
          <w:szCs w:val="24"/>
        </w:rPr>
        <w:t xml:space="preserve"> D</w:t>
      </w:r>
      <w:r w:rsidR="00E54E0A">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Vicsek</w:t>
      </w:r>
      <w:proofErr w:type="spellEnd"/>
      <w:r w:rsidRPr="0016052B">
        <w:rPr>
          <w:rFonts w:asciiTheme="majorBidi" w:hAnsiTheme="majorBidi" w:cstheme="majorBidi"/>
          <w:color w:val="1A1A1A"/>
          <w:sz w:val="24"/>
          <w:szCs w:val="24"/>
        </w:rPr>
        <w:t xml:space="preserve"> T (2006)</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Phase transitions in the collective migration of tissue cells: experiment and model. Phys. Rev. E 74:</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061908.</w:t>
      </w:r>
    </w:p>
    <w:p w14:paraId="03EEBD63" w14:textId="7DF0153D" w:rsidR="00ED3018" w:rsidRPr="0016052B" w:rsidRDefault="00ED3018"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Trianni</w:t>
      </w:r>
      <w:proofErr w:type="spellEnd"/>
      <w:r w:rsidRPr="0016052B">
        <w:rPr>
          <w:rFonts w:asciiTheme="majorBidi" w:hAnsiTheme="majorBidi" w:cstheme="majorBidi"/>
          <w:color w:val="1A1A1A"/>
          <w:sz w:val="24"/>
          <w:szCs w:val="24"/>
        </w:rPr>
        <w:t xml:space="preserve"> V, </w:t>
      </w:r>
      <w:proofErr w:type="spellStart"/>
      <w:r w:rsidRPr="0016052B">
        <w:rPr>
          <w:rFonts w:asciiTheme="majorBidi" w:hAnsiTheme="majorBidi" w:cstheme="majorBidi"/>
          <w:color w:val="1A1A1A"/>
          <w:sz w:val="24"/>
          <w:szCs w:val="24"/>
        </w:rPr>
        <w:t>Nolfi</w:t>
      </w:r>
      <w:proofErr w:type="spellEnd"/>
      <w:r w:rsidRPr="0016052B">
        <w:rPr>
          <w:rFonts w:asciiTheme="majorBidi" w:hAnsiTheme="majorBidi" w:cstheme="majorBidi"/>
          <w:color w:val="1A1A1A"/>
          <w:sz w:val="24"/>
          <w:szCs w:val="24"/>
        </w:rPr>
        <w:t xml:space="preserve"> S</w:t>
      </w:r>
      <w:r w:rsidR="00E54E0A">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Dorigo</w:t>
      </w:r>
      <w:proofErr w:type="spellEnd"/>
      <w:r w:rsidRPr="0016052B">
        <w:rPr>
          <w:rFonts w:asciiTheme="majorBidi" w:hAnsiTheme="majorBidi" w:cstheme="majorBidi"/>
          <w:color w:val="1A1A1A"/>
          <w:sz w:val="24"/>
          <w:szCs w:val="24"/>
        </w:rPr>
        <w:t xml:space="preserve"> M (2006)</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Cooperative </w:t>
      </w:r>
      <w:proofErr w:type="gramStart"/>
      <w:r w:rsidRPr="0016052B">
        <w:rPr>
          <w:rFonts w:asciiTheme="majorBidi" w:hAnsiTheme="majorBidi" w:cstheme="majorBidi"/>
          <w:color w:val="1A1A1A"/>
          <w:sz w:val="24"/>
          <w:szCs w:val="24"/>
        </w:rPr>
        <w:t>hole</w:t>
      </w:r>
      <w:proofErr w:type="gramEnd"/>
      <w:r w:rsidRPr="0016052B">
        <w:rPr>
          <w:rFonts w:asciiTheme="majorBidi" w:hAnsiTheme="majorBidi" w:cstheme="majorBidi"/>
          <w:color w:val="1A1A1A"/>
          <w:sz w:val="24"/>
          <w:szCs w:val="24"/>
        </w:rPr>
        <w:t xml:space="preserve"> avoidance in a swarm-bot</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Rob</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Aut</w:t>
      </w:r>
      <w:proofErr w:type="spellEnd"/>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Syst</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54(2):</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97-103.</w:t>
      </w:r>
    </w:p>
    <w:p w14:paraId="78E43E5A" w14:textId="6F218C3E" w:rsidR="00ED3018" w:rsidRPr="0016052B" w:rsidRDefault="00ED3018" w:rsidP="00E060EA">
      <w:pPr>
        <w:spacing w:after="240" w:line="360" w:lineRule="auto"/>
        <w:ind w:left="360"/>
        <w:jc w:val="both"/>
        <w:rPr>
          <w:rFonts w:asciiTheme="majorBidi" w:hAnsiTheme="majorBidi" w:cstheme="majorBidi"/>
          <w:color w:val="1A1A1A"/>
          <w:sz w:val="24"/>
          <w:szCs w:val="24"/>
        </w:rPr>
      </w:pPr>
      <w:proofErr w:type="spellStart"/>
      <w:r w:rsidRPr="0016052B">
        <w:rPr>
          <w:rFonts w:asciiTheme="majorBidi" w:hAnsiTheme="majorBidi" w:cstheme="majorBidi"/>
          <w:color w:val="1A1A1A"/>
          <w:sz w:val="24"/>
          <w:szCs w:val="24"/>
        </w:rPr>
        <w:t>Tuson</w:t>
      </w:r>
      <w:proofErr w:type="spellEnd"/>
      <w:r w:rsidRPr="0016052B">
        <w:rPr>
          <w:rFonts w:asciiTheme="majorBidi" w:hAnsiTheme="majorBidi" w:cstheme="majorBidi"/>
          <w:color w:val="1A1A1A"/>
          <w:sz w:val="24"/>
          <w:szCs w:val="24"/>
        </w:rPr>
        <w:t xml:space="preserve"> HH</w:t>
      </w:r>
      <w:r w:rsidR="00E54E0A">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w:t>
      </w:r>
      <w:proofErr w:type="spellStart"/>
      <w:r w:rsidRPr="0016052B">
        <w:rPr>
          <w:rFonts w:asciiTheme="majorBidi" w:hAnsiTheme="majorBidi" w:cstheme="majorBidi"/>
          <w:color w:val="1A1A1A"/>
          <w:sz w:val="24"/>
          <w:szCs w:val="24"/>
        </w:rPr>
        <w:t>Weibel</w:t>
      </w:r>
      <w:proofErr w:type="spellEnd"/>
      <w:r w:rsidRPr="0016052B">
        <w:rPr>
          <w:rFonts w:asciiTheme="majorBidi" w:hAnsiTheme="majorBidi" w:cstheme="majorBidi"/>
          <w:color w:val="1A1A1A"/>
          <w:sz w:val="24"/>
          <w:szCs w:val="24"/>
        </w:rPr>
        <w:t xml:space="preserve"> DB (2013)</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Bacteria–surface interactions</w:t>
      </w:r>
      <w:r w:rsidR="001E0C72">
        <w:rPr>
          <w:rFonts w:asciiTheme="majorBidi" w:hAnsiTheme="majorBidi" w:cstheme="majorBidi"/>
          <w:color w:val="1A1A1A"/>
          <w:sz w:val="24"/>
          <w:szCs w:val="24"/>
        </w:rPr>
        <w:t>,</w:t>
      </w:r>
      <w:r w:rsidRPr="0016052B">
        <w:rPr>
          <w:rFonts w:asciiTheme="majorBidi" w:hAnsiTheme="majorBidi" w:cstheme="majorBidi"/>
          <w:color w:val="1A1A1A"/>
          <w:sz w:val="24"/>
          <w:szCs w:val="24"/>
        </w:rPr>
        <w:t xml:space="preserve"> Soft matter 9(17)</w:t>
      </w:r>
      <w:r w:rsidR="001E0C72">
        <w:rPr>
          <w:rFonts w:asciiTheme="majorBidi" w:hAnsiTheme="majorBidi" w:cstheme="majorBidi"/>
          <w:color w:val="1A1A1A"/>
          <w:sz w:val="24"/>
          <w:szCs w:val="24"/>
        </w:rPr>
        <w:t>:</w:t>
      </w:r>
      <w:r w:rsidR="00354BEA">
        <w:rPr>
          <w:rFonts w:asciiTheme="majorBidi" w:hAnsiTheme="majorBidi" w:cstheme="majorBidi"/>
          <w:color w:val="1A1A1A"/>
          <w:sz w:val="24"/>
          <w:szCs w:val="24"/>
        </w:rPr>
        <w:t xml:space="preserve"> </w:t>
      </w:r>
      <w:r w:rsidRPr="0016052B">
        <w:rPr>
          <w:rFonts w:asciiTheme="majorBidi" w:hAnsiTheme="majorBidi" w:cstheme="majorBidi"/>
          <w:color w:val="1A1A1A"/>
          <w:sz w:val="24"/>
          <w:szCs w:val="24"/>
        </w:rPr>
        <w:t>4368-4380.</w:t>
      </w:r>
    </w:p>
    <w:p w14:paraId="6738F628" w14:textId="030A344A" w:rsidR="00ED3018" w:rsidRPr="0016052B" w:rsidRDefault="00ED3018" w:rsidP="00E060EA">
      <w:pPr>
        <w:pStyle w:val="Bibliography"/>
        <w:spacing w:after="240" w:line="360" w:lineRule="auto"/>
        <w:ind w:left="360"/>
        <w:contextualSpacing/>
        <w:jc w:val="both"/>
        <w:rPr>
          <w:rFonts w:asciiTheme="majorBidi" w:hAnsiTheme="majorBidi" w:cstheme="majorBidi"/>
          <w:sz w:val="24"/>
          <w:szCs w:val="24"/>
        </w:rPr>
      </w:pPr>
      <w:proofErr w:type="spellStart"/>
      <w:r w:rsidRPr="0016052B">
        <w:rPr>
          <w:rFonts w:asciiTheme="majorBidi" w:hAnsiTheme="majorBidi" w:cstheme="majorBidi"/>
          <w:color w:val="222222"/>
          <w:sz w:val="24"/>
          <w:szCs w:val="24"/>
        </w:rPr>
        <w:t>Uvarov</w:t>
      </w:r>
      <w:proofErr w:type="spellEnd"/>
      <w:r w:rsidRPr="0016052B">
        <w:rPr>
          <w:rFonts w:asciiTheme="majorBidi" w:hAnsiTheme="majorBidi" w:cstheme="majorBidi"/>
          <w:color w:val="222222"/>
          <w:sz w:val="24"/>
          <w:szCs w:val="24"/>
        </w:rPr>
        <w:t xml:space="preserve"> B (1977)</w:t>
      </w:r>
      <w:r w:rsidR="001E0C72">
        <w:rPr>
          <w:rFonts w:asciiTheme="majorBidi" w:hAnsiTheme="majorBidi" w:cstheme="majorBidi"/>
          <w:color w:val="222222"/>
          <w:sz w:val="24"/>
          <w:szCs w:val="24"/>
        </w:rPr>
        <w:t>.</w:t>
      </w:r>
      <w:r w:rsidRPr="0016052B">
        <w:rPr>
          <w:rFonts w:asciiTheme="majorBidi" w:hAnsiTheme="majorBidi" w:cstheme="majorBidi"/>
          <w:color w:val="222222"/>
          <w:sz w:val="24"/>
          <w:szCs w:val="24"/>
        </w:rPr>
        <w:t xml:space="preserve"> Grasshoppers and locusts. A handbook of general </w:t>
      </w:r>
      <w:proofErr w:type="spellStart"/>
      <w:r w:rsidRPr="0016052B">
        <w:rPr>
          <w:rFonts w:asciiTheme="majorBidi" w:hAnsiTheme="majorBidi" w:cstheme="majorBidi"/>
          <w:color w:val="222222"/>
          <w:sz w:val="24"/>
          <w:szCs w:val="24"/>
        </w:rPr>
        <w:t>acridology</w:t>
      </w:r>
      <w:proofErr w:type="spellEnd"/>
      <w:r w:rsidRPr="0016052B">
        <w:rPr>
          <w:rFonts w:asciiTheme="majorBidi" w:hAnsiTheme="majorBidi" w:cstheme="majorBidi"/>
          <w:color w:val="222222"/>
          <w:sz w:val="24"/>
          <w:szCs w:val="24"/>
        </w:rPr>
        <w:t xml:space="preserve">. Volume 2. </w:t>
      </w:r>
      <w:proofErr w:type="spellStart"/>
      <w:r w:rsidRPr="0016052B">
        <w:rPr>
          <w:rFonts w:asciiTheme="majorBidi" w:hAnsiTheme="majorBidi" w:cstheme="majorBidi"/>
          <w:sz w:val="24"/>
          <w:szCs w:val="24"/>
        </w:rPr>
        <w:t>Behaviour</w:t>
      </w:r>
      <w:proofErr w:type="spellEnd"/>
      <w:r w:rsidRPr="0016052B">
        <w:rPr>
          <w:rFonts w:asciiTheme="majorBidi" w:hAnsiTheme="majorBidi" w:cstheme="majorBidi"/>
          <w:sz w:val="24"/>
          <w:szCs w:val="24"/>
        </w:rPr>
        <w:t>, ecology, biogeography, population dynamics. Centre for Overseas Pest Research.</w:t>
      </w:r>
    </w:p>
    <w:p w14:paraId="5B3FF324" w14:textId="77777777" w:rsidR="00FB0DF7" w:rsidRDefault="00FB0DF7" w:rsidP="00555E70">
      <w:pPr>
        <w:spacing w:line="480" w:lineRule="auto"/>
        <w:rPr>
          <w:rFonts w:asciiTheme="majorBidi" w:hAnsiTheme="majorBidi" w:cstheme="majorBidi"/>
          <w:b/>
          <w:bCs/>
          <w:sz w:val="24"/>
          <w:szCs w:val="24"/>
        </w:rPr>
      </w:pPr>
    </w:p>
    <w:p w14:paraId="135446FD" w14:textId="77777777" w:rsidR="00BA596A" w:rsidRDefault="00BA596A">
      <w:pPr>
        <w:rPr>
          <w:rFonts w:asciiTheme="majorBidi" w:hAnsiTheme="majorBidi" w:cstheme="majorBidi"/>
          <w:b/>
          <w:bCs/>
          <w:sz w:val="24"/>
          <w:szCs w:val="24"/>
        </w:rPr>
      </w:pPr>
      <w:r>
        <w:rPr>
          <w:rFonts w:asciiTheme="majorBidi" w:hAnsiTheme="majorBidi" w:cstheme="majorBidi"/>
          <w:b/>
          <w:bCs/>
          <w:sz w:val="24"/>
          <w:szCs w:val="24"/>
        </w:rPr>
        <w:br w:type="page"/>
      </w:r>
    </w:p>
    <w:p w14:paraId="39C27ADF" w14:textId="5103A16A" w:rsidR="00143B38" w:rsidRPr="0016052B" w:rsidRDefault="00143B38" w:rsidP="00555E70">
      <w:pPr>
        <w:spacing w:line="480" w:lineRule="auto"/>
        <w:rPr>
          <w:rFonts w:asciiTheme="majorBidi" w:hAnsiTheme="majorBidi" w:cstheme="majorBidi"/>
          <w:b/>
          <w:bCs/>
          <w:sz w:val="24"/>
          <w:szCs w:val="24"/>
        </w:rPr>
      </w:pPr>
      <w:r w:rsidRPr="0016052B">
        <w:rPr>
          <w:rFonts w:asciiTheme="majorBidi" w:hAnsiTheme="majorBidi" w:cstheme="majorBidi"/>
          <w:b/>
          <w:bCs/>
          <w:sz w:val="24"/>
          <w:szCs w:val="24"/>
        </w:rPr>
        <w:lastRenderedPageBreak/>
        <w:t>Figure legends</w:t>
      </w:r>
    </w:p>
    <w:p w14:paraId="74F08CA8" w14:textId="77777777"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t>Figure 1</w:t>
      </w:r>
    </w:p>
    <w:p w14:paraId="4B510C75" w14:textId="39EAEB03" w:rsidR="00143B38" w:rsidRPr="0016052B" w:rsidRDefault="00143B38" w:rsidP="00E060EA">
      <w:pPr>
        <w:spacing w:line="480" w:lineRule="auto"/>
        <w:jc w:val="both"/>
        <w:rPr>
          <w:rFonts w:asciiTheme="majorBidi" w:hAnsiTheme="majorBidi" w:cstheme="majorBidi"/>
          <w:color w:val="000000"/>
          <w:sz w:val="24"/>
          <w:szCs w:val="24"/>
        </w:rPr>
      </w:pPr>
      <w:r w:rsidRPr="0016052B">
        <w:rPr>
          <w:rFonts w:asciiTheme="majorBidi" w:hAnsiTheme="majorBidi" w:cstheme="majorBidi"/>
          <w:b/>
          <w:bCs/>
          <w:sz w:val="24"/>
          <w:szCs w:val="24"/>
        </w:rPr>
        <w:t>A</w:t>
      </w:r>
      <w:r w:rsidRPr="0016052B">
        <w:rPr>
          <w:rFonts w:asciiTheme="majorBidi" w:hAnsiTheme="majorBidi" w:cstheme="majorBidi"/>
          <w:sz w:val="24"/>
          <w:szCs w:val="24"/>
        </w:rPr>
        <w:t xml:space="preserve">. A top view of the experimental circular arena. </w:t>
      </w:r>
      <w:r w:rsidRPr="0016052B">
        <w:rPr>
          <w:rFonts w:asciiTheme="majorBidi" w:hAnsiTheme="majorBidi" w:cstheme="majorBidi"/>
          <w:b/>
          <w:bCs/>
          <w:sz w:val="24"/>
          <w:szCs w:val="24"/>
        </w:rPr>
        <w:t>B</w:t>
      </w:r>
      <w:r w:rsidRPr="0016052B">
        <w:rPr>
          <w:rFonts w:asciiTheme="majorBidi" w:hAnsiTheme="majorBidi" w:cstheme="majorBidi"/>
          <w:sz w:val="24"/>
          <w:szCs w:val="24"/>
        </w:rPr>
        <w:t>. The different experimental setting</w:t>
      </w:r>
      <w:r w:rsidR="006012DF" w:rsidRPr="0016052B">
        <w:rPr>
          <w:rFonts w:asciiTheme="majorBidi" w:hAnsiTheme="majorBidi" w:cstheme="majorBidi"/>
          <w:sz w:val="24"/>
          <w:szCs w:val="24"/>
        </w:rPr>
        <w:t>s</w:t>
      </w:r>
      <w:r w:rsidRPr="0016052B">
        <w:rPr>
          <w:rFonts w:asciiTheme="majorBidi" w:hAnsiTheme="majorBidi" w:cstheme="majorBidi"/>
          <w:sz w:val="24"/>
          <w:szCs w:val="24"/>
        </w:rPr>
        <w:t xml:space="preserve">: displacement of the </w:t>
      </w:r>
      <w:r w:rsidRPr="0016052B">
        <w:rPr>
          <w:rFonts w:asciiTheme="majorBidi" w:hAnsiTheme="majorBidi" w:cstheme="majorBidi"/>
          <w:color w:val="000000"/>
          <w:sz w:val="24"/>
          <w:szCs w:val="24"/>
        </w:rPr>
        <w:t xml:space="preserve">inner circle </w:t>
      </w:r>
      <w:r w:rsidR="003B41C3" w:rsidRPr="0016052B">
        <w:rPr>
          <w:rFonts w:asciiTheme="majorBidi" w:hAnsiTheme="majorBidi" w:cstheme="majorBidi"/>
          <w:color w:val="000000"/>
          <w:sz w:val="24"/>
          <w:szCs w:val="24"/>
        </w:rPr>
        <w:t>result</w:t>
      </w:r>
      <w:r w:rsidR="003B41C3">
        <w:rPr>
          <w:rFonts w:asciiTheme="majorBidi" w:hAnsiTheme="majorBidi" w:cstheme="majorBidi"/>
          <w:color w:val="000000"/>
          <w:sz w:val="24"/>
          <w:szCs w:val="24"/>
        </w:rPr>
        <w:t>s</w:t>
      </w:r>
      <w:r w:rsidR="003B41C3" w:rsidRPr="0016052B">
        <w:rPr>
          <w:rFonts w:asciiTheme="majorBidi" w:hAnsiTheme="majorBidi" w:cstheme="majorBidi"/>
          <w:color w:val="000000"/>
          <w:sz w:val="24"/>
          <w:szCs w:val="24"/>
        </w:rPr>
        <w:t xml:space="preserve"> </w:t>
      </w:r>
      <w:r w:rsidRPr="0016052B">
        <w:rPr>
          <w:rFonts w:asciiTheme="majorBidi" w:hAnsiTheme="majorBidi" w:cstheme="majorBidi"/>
          <w:color w:val="000000"/>
          <w:sz w:val="24"/>
          <w:szCs w:val="24"/>
        </w:rPr>
        <w:t xml:space="preserve">in different-width funnel-like structures. The width of the different </w:t>
      </w:r>
      <w:r w:rsidR="003B41C3">
        <w:rPr>
          <w:rFonts w:asciiTheme="majorBidi" w:hAnsiTheme="majorBidi" w:cstheme="majorBidi"/>
          <w:color w:val="000000"/>
          <w:sz w:val="24"/>
          <w:szCs w:val="24"/>
        </w:rPr>
        <w:t>sections</w:t>
      </w:r>
      <w:r w:rsidR="003B41C3" w:rsidRPr="0016052B">
        <w:rPr>
          <w:rFonts w:asciiTheme="majorBidi" w:hAnsiTheme="majorBidi" w:cstheme="majorBidi"/>
          <w:color w:val="000000"/>
          <w:sz w:val="24"/>
          <w:szCs w:val="24"/>
        </w:rPr>
        <w:t xml:space="preserve"> </w:t>
      </w:r>
      <w:r w:rsidRPr="0016052B">
        <w:rPr>
          <w:rFonts w:asciiTheme="majorBidi" w:hAnsiTheme="majorBidi" w:cstheme="majorBidi"/>
          <w:color w:val="000000"/>
          <w:sz w:val="24"/>
          <w:szCs w:val="24"/>
        </w:rPr>
        <w:t xml:space="preserve">of the arena are noted. </w:t>
      </w:r>
      <w:r w:rsidRPr="0016052B">
        <w:rPr>
          <w:rFonts w:asciiTheme="majorBidi" w:hAnsiTheme="majorBidi" w:cstheme="majorBidi"/>
          <w:b/>
          <w:bCs/>
          <w:color w:val="000000"/>
          <w:sz w:val="24"/>
          <w:szCs w:val="24"/>
        </w:rPr>
        <w:t>C</w:t>
      </w:r>
      <w:r w:rsidRPr="0016052B">
        <w:rPr>
          <w:rFonts w:asciiTheme="majorBidi" w:hAnsiTheme="majorBidi" w:cstheme="majorBidi"/>
          <w:color w:val="000000"/>
          <w:sz w:val="24"/>
          <w:szCs w:val="24"/>
        </w:rPr>
        <w:t xml:space="preserve">. A snap-shot from </w:t>
      </w:r>
      <w:r w:rsidR="006012DF" w:rsidRPr="0016052B">
        <w:rPr>
          <w:rFonts w:asciiTheme="majorBidi" w:hAnsiTheme="majorBidi" w:cstheme="majorBidi"/>
          <w:color w:val="000000"/>
          <w:sz w:val="24"/>
          <w:szCs w:val="24"/>
        </w:rPr>
        <w:t xml:space="preserve">a </w:t>
      </w:r>
      <w:r w:rsidRPr="0016052B">
        <w:rPr>
          <w:rFonts w:asciiTheme="majorBidi" w:hAnsiTheme="majorBidi" w:cstheme="majorBidi"/>
          <w:color w:val="000000"/>
          <w:sz w:val="24"/>
          <w:szCs w:val="24"/>
        </w:rPr>
        <w:t>video monitoring of the locust</w:t>
      </w:r>
      <w:r w:rsidR="00FA3B1B" w:rsidRPr="0016052B">
        <w:rPr>
          <w:rFonts w:asciiTheme="majorBidi" w:hAnsiTheme="majorBidi" w:cstheme="majorBidi"/>
          <w:color w:val="000000"/>
          <w:sz w:val="24"/>
          <w:szCs w:val="24"/>
        </w:rPr>
        <w:t>s’</w:t>
      </w:r>
      <w:r w:rsidRPr="0016052B">
        <w:rPr>
          <w:rFonts w:asciiTheme="majorBidi" w:hAnsiTheme="majorBidi" w:cstheme="majorBidi"/>
          <w:color w:val="000000"/>
          <w:sz w:val="24"/>
          <w:szCs w:val="24"/>
        </w:rPr>
        <w:t xml:space="preserve"> collective motion. All nymphs are </w:t>
      </w:r>
      <w:r w:rsidR="00FA3B1B" w:rsidRPr="0016052B">
        <w:rPr>
          <w:rFonts w:asciiTheme="majorBidi" w:hAnsiTheme="majorBidi" w:cstheme="majorBidi"/>
          <w:color w:val="000000"/>
          <w:sz w:val="24"/>
          <w:szCs w:val="24"/>
        </w:rPr>
        <w:t>assigned</w:t>
      </w:r>
      <w:r w:rsidRPr="0016052B">
        <w:rPr>
          <w:rFonts w:asciiTheme="majorBidi" w:hAnsiTheme="majorBidi" w:cstheme="majorBidi"/>
          <w:color w:val="000000"/>
          <w:sz w:val="24"/>
          <w:szCs w:val="24"/>
        </w:rPr>
        <w:t xml:space="preserve"> numbers and their velocities </w:t>
      </w:r>
      <w:r w:rsidR="003B41C3">
        <w:rPr>
          <w:rFonts w:asciiTheme="majorBidi" w:hAnsiTheme="majorBidi" w:cstheme="majorBidi"/>
          <w:color w:val="000000"/>
          <w:sz w:val="24"/>
          <w:szCs w:val="24"/>
        </w:rPr>
        <w:t xml:space="preserve">are </w:t>
      </w:r>
      <w:r w:rsidRPr="0016052B">
        <w:rPr>
          <w:rFonts w:asciiTheme="majorBidi" w:hAnsiTheme="majorBidi" w:cstheme="majorBidi"/>
          <w:color w:val="000000"/>
          <w:sz w:val="24"/>
          <w:szCs w:val="24"/>
        </w:rPr>
        <w:t>noted.</w:t>
      </w:r>
    </w:p>
    <w:p w14:paraId="61E3A205" w14:textId="77777777"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t>Figure 2</w:t>
      </w:r>
    </w:p>
    <w:p w14:paraId="74CB966B" w14:textId="19D09DDD" w:rsidR="00143B38" w:rsidRPr="0016052B" w:rsidRDefault="00143B38" w:rsidP="0016052B">
      <w:pPr>
        <w:spacing w:line="480" w:lineRule="auto"/>
        <w:jc w:val="both"/>
        <w:rPr>
          <w:rFonts w:asciiTheme="majorBidi" w:hAnsiTheme="majorBidi" w:cstheme="majorBidi"/>
          <w:i/>
          <w:iCs/>
          <w:sz w:val="24"/>
          <w:szCs w:val="24"/>
        </w:rPr>
      </w:pPr>
      <w:r w:rsidRPr="0016052B">
        <w:rPr>
          <w:rFonts w:asciiTheme="majorBidi" w:hAnsiTheme="majorBidi" w:cstheme="majorBidi"/>
          <w:sz w:val="24"/>
          <w:szCs w:val="24"/>
        </w:rPr>
        <w:t xml:space="preserve">Global parameters of the locust collective motion. </w:t>
      </w:r>
      <w:r w:rsidRPr="0016052B">
        <w:rPr>
          <w:rFonts w:asciiTheme="majorBidi" w:hAnsiTheme="majorBidi" w:cstheme="majorBidi"/>
          <w:b/>
          <w:bCs/>
          <w:sz w:val="24"/>
          <w:szCs w:val="24"/>
        </w:rPr>
        <w:t>A</w:t>
      </w:r>
      <w:r w:rsidRPr="0016052B">
        <w:rPr>
          <w:rFonts w:asciiTheme="majorBidi" w:hAnsiTheme="majorBidi" w:cstheme="majorBidi"/>
          <w:sz w:val="24"/>
          <w:szCs w:val="24"/>
        </w:rPr>
        <w:t xml:space="preserve">. The correlated changes in the order parameter, </w:t>
      </w:r>
      <w:r w:rsidRPr="0016052B">
        <w:rPr>
          <w:rFonts w:asciiTheme="majorBidi" w:hAnsiTheme="majorBidi" w:cstheme="majorBidi"/>
          <w:i/>
          <w:iCs/>
          <w:sz w:val="24"/>
          <w:szCs w:val="24"/>
        </w:rPr>
        <w:sym w:font="Symbol" w:char="F066"/>
      </w:r>
      <w:r w:rsidRPr="0016052B">
        <w:rPr>
          <w:rFonts w:asciiTheme="majorBidi" w:hAnsiTheme="majorBidi" w:cstheme="majorBidi"/>
          <w:i/>
          <w:iCs/>
          <w:sz w:val="24"/>
          <w:szCs w:val="24"/>
        </w:rPr>
        <w:t xml:space="preserve"> </w:t>
      </w:r>
      <w:r w:rsidRPr="0016052B">
        <w:rPr>
          <w:rFonts w:asciiTheme="majorBidi" w:hAnsiTheme="majorBidi" w:cstheme="majorBidi"/>
          <w:sz w:val="24"/>
          <w:szCs w:val="24"/>
        </w:rPr>
        <w:t xml:space="preserve">(blue), and the overall fraction of walking locusts, </w:t>
      </w:r>
      <w:r w:rsidRPr="0016052B">
        <w:rPr>
          <w:rFonts w:asciiTheme="majorBidi" w:hAnsiTheme="majorBidi" w:cstheme="majorBidi"/>
          <w:i/>
          <w:iCs/>
          <w:sz w:val="24"/>
          <w:szCs w:val="24"/>
        </w:rPr>
        <w:t>f</w:t>
      </w:r>
      <w:r w:rsidRPr="0016052B">
        <w:rPr>
          <w:rFonts w:asciiTheme="majorBidi" w:hAnsiTheme="majorBidi" w:cstheme="majorBidi"/>
          <w:sz w:val="24"/>
          <w:szCs w:val="24"/>
        </w:rPr>
        <w:t xml:space="preserve"> (red), during a 50 min section of two experiments. </w:t>
      </w:r>
      <w:r w:rsidRPr="0016052B">
        <w:rPr>
          <w:rFonts w:asciiTheme="majorBidi" w:hAnsiTheme="majorBidi" w:cstheme="majorBidi"/>
          <w:b/>
          <w:bCs/>
          <w:sz w:val="24"/>
          <w:szCs w:val="24"/>
        </w:rPr>
        <w:t>B</w:t>
      </w:r>
      <w:r w:rsidRPr="0016052B">
        <w:rPr>
          <w:rFonts w:asciiTheme="majorBidi" w:hAnsiTheme="majorBidi" w:cstheme="majorBidi"/>
          <w:sz w:val="24"/>
          <w:szCs w:val="24"/>
        </w:rPr>
        <w:t>. The correlation between the size of the order parameter,</w:t>
      </w:r>
      <w:r w:rsidRPr="0016052B">
        <w:rPr>
          <w:rFonts w:asciiTheme="majorBidi" w:hAnsiTheme="majorBidi" w:cstheme="majorBidi"/>
          <w:position w:val="-14"/>
          <w:sz w:val="24"/>
          <w:szCs w:val="24"/>
        </w:rPr>
        <w:object w:dxaOrig="279" w:dyaOrig="400" w14:anchorId="2EC283D7">
          <v:shape id="_x0000_i1071" type="#_x0000_t75" style="width:15.5pt;height:20.5pt" o:ole="">
            <v:imagedata r:id="rId56" o:title=""/>
          </v:shape>
          <o:OLEObject Type="Embed" ProgID="Equation.DSMT4" ShapeID="_x0000_i1071" DrawAspect="Content" ObjectID="_1537190506" r:id="rId100"/>
        </w:object>
      </w:r>
      <w:proofErr w:type="gramStart"/>
      <w:r w:rsidRPr="0016052B">
        <w:rPr>
          <w:rFonts w:asciiTheme="majorBidi" w:hAnsiTheme="majorBidi" w:cstheme="majorBidi"/>
          <w:sz w:val="24"/>
          <w:szCs w:val="24"/>
        </w:rPr>
        <w:t>,</w:t>
      </w:r>
      <w:proofErr w:type="gramEnd"/>
      <w:r w:rsidRPr="0016052B">
        <w:rPr>
          <w:rFonts w:asciiTheme="majorBidi" w:hAnsiTheme="majorBidi" w:cstheme="majorBidi"/>
          <w:sz w:val="24"/>
          <w:szCs w:val="24"/>
        </w:rPr>
        <w:t xml:space="preserve"> and the overall fraction of walking locusts, </w:t>
      </w:r>
      <w:r w:rsidRPr="0016052B">
        <w:rPr>
          <w:rFonts w:asciiTheme="majorBidi" w:hAnsiTheme="majorBidi" w:cstheme="majorBidi"/>
          <w:i/>
          <w:iCs/>
          <w:sz w:val="24"/>
          <w:szCs w:val="24"/>
        </w:rPr>
        <w:t>f</w:t>
      </w:r>
      <w:r w:rsidRPr="0016052B">
        <w:rPr>
          <w:rFonts w:asciiTheme="majorBidi" w:hAnsiTheme="majorBidi" w:cstheme="majorBidi"/>
          <w:sz w:val="24"/>
          <w:szCs w:val="24"/>
        </w:rPr>
        <w:t xml:space="preserve"> , in all the experiments with the different arenas, as </w:t>
      </w:r>
      <w:r w:rsidR="00FA3B1B" w:rsidRPr="0016052B">
        <w:rPr>
          <w:rFonts w:asciiTheme="majorBidi" w:hAnsiTheme="majorBidi" w:cstheme="majorBidi"/>
          <w:sz w:val="24"/>
          <w:szCs w:val="24"/>
        </w:rPr>
        <w:t xml:space="preserve">depicted </w:t>
      </w:r>
      <w:r w:rsidRPr="0016052B">
        <w:rPr>
          <w:rFonts w:asciiTheme="majorBidi" w:hAnsiTheme="majorBidi" w:cstheme="majorBidi"/>
          <w:sz w:val="24"/>
          <w:szCs w:val="24"/>
        </w:rPr>
        <w:t>in Fig 1B: symmetric</w:t>
      </w:r>
      <w:r w:rsidR="008060D0">
        <w:rPr>
          <w:rFonts w:asciiTheme="majorBidi" w:hAnsiTheme="majorBidi" w:cstheme="majorBidi"/>
          <w:sz w:val="24"/>
          <w:szCs w:val="24"/>
        </w:rPr>
        <w:t>al</w:t>
      </w:r>
      <w:r w:rsidRPr="0016052B">
        <w:rPr>
          <w:rFonts w:asciiTheme="majorBidi" w:hAnsiTheme="majorBidi" w:cstheme="majorBidi"/>
          <w:sz w:val="24"/>
          <w:szCs w:val="24"/>
        </w:rPr>
        <w:t xml:space="preserve"> (red), 5</w:t>
      </w:r>
      <w:r w:rsidR="00FA3B1B" w:rsidRPr="0016052B">
        <w:rPr>
          <w:rFonts w:asciiTheme="majorBidi" w:hAnsiTheme="majorBidi" w:cstheme="majorBidi"/>
          <w:sz w:val="24"/>
          <w:szCs w:val="24"/>
        </w:rPr>
        <w:t xml:space="preserve"> </w:t>
      </w:r>
      <w:r w:rsidRPr="0016052B">
        <w:rPr>
          <w:rFonts w:asciiTheme="majorBidi" w:hAnsiTheme="majorBidi" w:cstheme="majorBidi"/>
          <w:sz w:val="24"/>
          <w:szCs w:val="24"/>
        </w:rPr>
        <w:t>cm (blue) and 10</w:t>
      </w:r>
      <w:r w:rsidR="00FA3B1B" w:rsidRPr="0016052B">
        <w:rPr>
          <w:rFonts w:asciiTheme="majorBidi" w:hAnsiTheme="majorBidi" w:cstheme="majorBidi"/>
          <w:sz w:val="24"/>
          <w:szCs w:val="24"/>
        </w:rPr>
        <w:t xml:space="preserve"> </w:t>
      </w:r>
      <w:r w:rsidRPr="0016052B">
        <w:rPr>
          <w:rFonts w:asciiTheme="majorBidi" w:hAnsiTheme="majorBidi" w:cstheme="majorBidi"/>
          <w:sz w:val="24"/>
          <w:szCs w:val="24"/>
        </w:rPr>
        <w:t>cm displacement (black). N=10 each. Linear regression is shown in solid line</w:t>
      </w:r>
      <w:r w:rsidR="00211577">
        <w:rPr>
          <w:rFonts w:asciiTheme="majorBidi" w:hAnsiTheme="majorBidi" w:cstheme="majorBidi"/>
          <w:sz w:val="24"/>
          <w:szCs w:val="24"/>
        </w:rPr>
        <w:t>s</w:t>
      </w:r>
      <w:r w:rsidRPr="0016052B">
        <w:rPr>
          <w:rFonts w:asciiTheme="majorBidi" w:hAnsiTheme="majorBidi" w:cstheme="majorBidi"/>
          <w:sz w:val="24"/>
          <w:szCs w:val="24"/>
        </w:rPr>
        <w:t xml:space="preserve"> and the significance of the regression</w:t>
      </w:r>
      <w:r w:rsidR="003B41C3">
        <w:rPr>
          <w:rFonts w:asciiTheme="majorBidi" w:hAnsiTheme="majorBidi" w:cstheme="majorBidi"/>
          <w:sz w:val="24"/>
          <w:szCs w:val="24"/>
        </w:rPr>
        <w:t xml:space="preserve"> is</w:t>
      </w:r>
      <w:r w:rsidRPr="0016052B">
        <w:rPr>
          <w:rFonts w:asciiTheme="majorBidi" w:hAnsiTheme="majorBidi" w:cstheme="majorBidi"/>
          <w:sz w:val="24"/>
          <w:szCs w:val="24"/>
        </w:rPr>
        <w:t xml:space="preserve"> noted. C. </w:t>
      </w:r>
      <w:r w:rsidR="003E2309">
        <w:rPr>
          <w:rFonts w:asciiTheme="majorBidi" w:hAnsiTheme="majorBidi" w:cstheme="majorBidi"/>
          <w:sz w:val="24"/>
          <w:szCs w:val="24"/>
        </w:rPr>
        <w:t>T</w:t>
      </w:r>
      <w:r w:rsidR="003E2309" w:rsidRPr="0016052B">
        <w:rPr>
          <w:rFonts w:asciiTheme="majorBidi" w:hAnsiTheme="majorBidi" w:cstheme="majorBidi"/>
          <w:sz w:val="24"/>
          <w:szCs w:val="24"/>
        </w:rPr>
        <w:t xml:space="preserve">he overall fraction of walking locusts, </w:t>
      </w:r>
      <w:r w:rsidR="003E2309" w:rsidRPr="0016052B">
        <w:rPr>
          <w:rFonts w:asciiTheme="majorBidi" w:hAnsiTheme="majorBidi" w:cstheme="majorBidi"/>
          <w:i/>
          <w:iCs/>
          <w:sz w:val="24"/>
          <w:szCs w:val="24"/>
        </w:rPr>
        <w:t>f</w:t>
      </w:r>
      <w:r w:rsidR="003E2309" w:rsidRPr="0016052B">
        <w:rPr>
          <w:rFonts w:asciiTheme="majorBidi" w:hAnsiTheme="majorBidi" w:cstheme="majorBidi"/>
          <w:sz w:val="24"/>
          <w:szCs w:val="24"/>
        </w:rPr>
        <w:t xml:space="preserve"> </w:t>
      </w:r>
      <w:r w:rsidR="003E2309">
        <w:rPr>
          <w:rFonts w:asciiTheme="majorBidi" w:hAnsiTheme="majorBidi" w:cstheme="majorBidi"/>
          <w:sz w:val="24"/>
          <w:szCs w:val="24"/>
        </w:rPr>
        <w:t xml:space="preserve">(C1) and </w:t>
      </w:r>
      <w:r w:rsidRPr="0016052B">
        <w:rPr>
          <w:rFonts w:asciiTheme="majorBidi" w:hAnsiTheme="majorBidi" w:cstheme="majorBidi"/>
          <w:sz w:val="24"/>
          <w:szCs w:val="24"/>
        </w:rPr>
        <w:t>the calculated average order parameter,</w:t>
      </w:r>
      <w:r w:rsidRPr="0016052B">
        <w:rPr>
          <w:rFonts w:asciiTheme="majorBidi" w:hAnsiTheme="majorBidi" w:cstheme="majorBidi"/>
          <w:position w:val="-14"/>
          <w:sz w:val="24"/>
          <w:szCs w:val="24"/>
        </w:rPr>
        <w:object w:dxaOrig="279" w:dyaOrig="400" w14:anchorId="7748AA84">
          <v:shape id="_x0000_i1072" type="#_x0000_t75" style="width:15.5pt;height:20.5pt" o:ole="">
            <v:imagedata r:id="rId56" o:title=""/>
          </v:shape>
          <o:OLEObject Type="Embed" ProgID="Equation.DSMT4" ShapeID="_x0000_i1072" DrawAspect="Content" ObjectID="_1537190507" r:id="rId101"/>
        </w:object>
      </w:r>
      <w:r w:rsidR="003E2309">
        <w:rPr>
          <w:rFonts w:asciiTheme="majorBidi" w:hAnsiTheme="majorBidi" w:cstheme="majorBidi"/>
          <w:sz w:val="24"/>
          <w:szCs w:val="24"/>
        </w:rPr>
        <w:t xml:space="preserve"> (C2)</w:t>
      </w:r>
      <w:r w:rsidRPr="0016052B">
        <w:rPr>
          <w:rFonts w:asciiTheme="majorBidi" w:hAnsiTheme="majorBidi" w:cstheme="majorBidi"/>
          <w:i/>
          <w:iCs/>
          <w:sz w:val="24"/>
          <w:szCs w:val="24"/>
        </w:rPr>
        <w:t xml:space="preserve"> </w:t>
      </w:r>
      <w:r w:rsidRPr="0016052B">
        <w:rPr>
          <w:rFonts w:asciiTheme="majorBidi" w:hAnsiTheme="majorBidi" w:cstheme="majorBidi"/>
          <w:sz w:val="24"/>
          <w:szCs w:val="24"/>
        </w:rPr>
        <w:t>in</w:t>
      </w:r>
      <w:r w:rsidRPr="0016052B">
        <w:rPr>
          <w:rFonts w:asciiTheme="majorBidi" w:hAnsiTheme="majorBidi" w:cstheme="majorBidi"/>
          <w:i/>
          <w:iCs/>
          <w:sz w:val="24"/>
          <w:szCs w:val="24"/>
        </w:rPr>
        <w:t xml:space="preserve"> </w:t>
      </w:r>
      <w:r w:rsidRPr="0016052B">
        <w:rPr>
          <w:rFonts w:asciiTheme="majorBidi" w:hAnsiTheme="majorBidi" w:cstheme="majorBidi"/>
          <w:sz w:val="24"/>
          <w:szCs w:val="24"/>
        </w:rPr>
        <w:t xml:space="preserve">the different arenas. No arena-type-related differences were found and the non-significant correlation is noted. </w:t>
      </w:r>
      <w:r w:rsidRPr="0016052B">
        <w:rPr>
          <w:rFonts w:asciiTheme="majorBidi" w:hAnsiTheme="majorBidi" w:cstheme="majorBidi"/>
          <w:i/>
          <w:iCs/>
          <w:sz w:val="24"/>
          <w:szCs w:val="24"/>
        </w:rPr>
        <w:t xml:space="preserve"> </w:t>
      </w:r>
    </w:p>
    <w:p w14:paraId="2FED5133" w14:textId="77777777"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t>Figure 3</w:t>
      </w:r>
    </w:p>
    <w:p w14:paraId="3E50DBB5" w14:textId="238DE098" w:rsidR="00143B38" w:rsidRPr="0016052B" w:rsidRDefault="00143B38">
      <w:pPr>
        <w:spacing w:line="480" w:lineRule="auto"/>
        <w:jc w:val="both"/>
        <w:rPr>
          <w:rFonts w:asciiTheme="majorBidi" w:hAnsiTheme="majorBidi" w:cstheme="majorBidi"/>
          <w:sz w:val="24"/>
          <w:szCs w:val="24"/>
        </w:rPr>
      </w:pPr>
      <w:r w:rsidRPr="0016052B">
        <w:rPr>
          <w:rFonts w:asciiTheme="majorBidi" w:hAnsiTheme="majorBidi" w:cstheme="majorBidi"/>
          <w:b/>
          <w:bCs/>
          <w:sz w:val="24"/>
          <w:szCs w:val="24"/>
        </w:rPr>
        <w:t>A</w:t>
      </w:r>
      <w:r w:rsidRPr="0016052B">
        <w:rPr>
          <w:rFonts w:asciiTheme="majorBidi" w:hAnsiTheme="majorBidi" w:cstheme="majorBidi"/>
          <w:sz w:val="24"/>
          <w:szCs w:val="24"/>
        </w:rPr>
        <w:t>. No arena-type-related differences were found in average walking speed</w:t>
      </w:r>
      <w:r w:rsidR="00F17531">
        <w:rPr>
          <w:rFonts w:asciiTheme="majorBidi" w:hAnsiTheme="majorBidi" w:cstheme="majorBidi"/>
          <w:sz w:val="24"/>
          <w:szCs w:val="24"/>
        </w:rPr>
        <w:t xml:space="preserve"> (A1)</w:t>
      </w:r>
      <w:r w:rsidRPr="0016052B">
        <w:rPr>
          <w:rFonts w:asciiTheme="majorBidi" w:hAnsiTheme="majorBidi" w:cstheme="majorBidi"/>
          <w:sz w:val="24"/>
          <w:szCs w:val="24"/>
        </w:rPr>
        <w:t xml:space="preserve"> </w:t>
      </w:r>
      <w:r w:rsidR="0056408F">
        <w:rPr>
          <w:rFonts w:asciiTheme="majorBidi" w:hAnsiTheme="majorBidi" w:cstheme="majorBidi"/>
          <w:sz w:val="24"/>
          <w:szCs w:val="24"/>
        </w:rPr>
        <w:t>However</w:t>
      </w:r>
      <w:r w:rsidRPr="0016052B">
        <w:rPr>
          <w:rFonts w:asciiTheme="majorBidi" w:hAnsiTheme="majorBidi" w:cstheme="majorBidi"/>
          <w:sz w:val="24"/>
          <w:szCs w:val="24"/>
        </w:rPr>
        <w:t xml:space="preserve">, significant correlations </w:t>
      </w:r>
      <w:r w:rsidR="00241153">
        <w:rPr>
          <w:rFonts w:asciiTheme="majorBidi" w:hAnsiTheme="majorBidi" w:cstheme="majorBidi"/>
          <w:sz w:val="24"/>
          <w:szCs w:val="24"/>
        </w:rPr>
        <w:t>(P-value&lt;0.</w:t>
      </w:r>
      <w:r w:rsidR="00B16729">
        <w:rPr>
          <w:rFonts w:asciiTheme="majorBidi" w:hAnsiTheme="majorBidi" w:cstheme="majorBidi"/>
          <w:sz w:val="24"/>
          <w:szCs w:val="24"/>
        </w:rPr>
        <w:t>05</w:t>
      </w:r>
      <w:r w:rsidR="00241153">
        <w:rPr>
          <w:rFonts w:asciiTheme="majorBidi" w:hAnsiTheme="majorBidi" w:cstheme="majorBidi"/>
          <w:sz w:val="24"/>
          <w:szCs w:val="24"/>
        </w:rPr>
        <w:t xml:space="preserve">) </w:t>
      </w:r>
      <w:r w:rsidRPr="0016052B">
        <w:rPr>
          <w:rFonts w:asciiTheme="majorBidi" w:hAnsiTheme="majorBidi" w:cstheme="majorBidi"/>
          <w:sz w:val="24"/>
          <w:szCs w:val="24"/>
        </w:rPr>
        <w:t>were found between the locust average walking speed and the overall fraction of walking locusts</w:t>
      </w:r>
      <w:r w:rsidR="00F17531">
        <w:rPr>
          <w:rFonts w:asciiTheme="majorBidi" w:hAnsiTheme="majorBidi" w:cstheme="majorBidi"/>
          <w:i/>
          <w:iCs/>
          <w:sz w:val="24"/>
          <w:szCs w:val="24"/>
        </w:rPr>
        <w:t xml:space="preserve"> </w:t>
      </w:r>
      <w:r w:rsidR="00F17531">
        <w:rPr>
          <w:rFonts w:asciiTheme="majorBidi" w:hAnsiTheme="majorBidi" w:cstheme="majorBidi"/>
          <w:sz w:val="24"/>
          <w:szCs w:val="24"/>
        </w:rPr>
        <w:t xml:space="preserve">(A2) </w:t>
      </w:r>
      <w:r w:rsidRPr="0016052B">
        <w:rPr>
          <w:rFonts w:asciiTheme="majorBidi" w:hAnsiTheme="majorBidi" w:cstheme="majorBidi"/>
          <w:sz w:val="24"/>
          <w:szCs w:val="24"/>
        </w:rPr>
        <w:t>in all three arena types (</w:t>
      </w:r>
      <w:r w:rsidR="00F17531">
        <w:rPr>
          <w:rFonts w:asciiTheme="majorBidi" w:hAnsiTheme="majorBidi" w:cstheme="majorBidi"/>
          <w:sz w:val="24"/>
          <w:szCs w:val="24"/>
        </w:rPr>
        <w:t xml:space="preserve">marked with </w:t>
      </w:r>
      <w:r w:rsidRPr="0016052B">
        <w:rPr>
          <w:rFonts w:asciiTheme="majorBidi" w:hAnsiTheme="majorBidi" w:cstheme="majorBidi"/>
          <w:sz w:val="24"/>
          <w:szCs w:val="24"/>
        </w:rPr>
        <w:t xml:space="preserve">different colors). </w:t>
      </w:r>
      <w:r w:rsidRPr="0016052B">
        <w:rPr>
          <w:rFonts w:asciiTheme="majorBidi" w:hAnsiTheme="majorBidi" w:cstheme="majorBidi"/>
          <w:b/>
          <w:bCs/>
          <w:sz w:val="24"/>
          <w:szCs w:val="24"/>
        </w:rPr>
        <w:t>B</w:t>
      </w:r>
      <w:r w:rsidRPr="0016052B">
        <w:rPr>
          <w:rFonts w:asciiTheme="majorBidi" w:hAnsiTheme="majorBidi" w:cstheme="majorBidi"/>
          <w:sz w:val="24"/>
          <w:szCs w:val="24"/>
        </w:rPr>
        <w:t>. No arena-type-related differences were found in the average duration of resting (</w:t>
      </w:r>
      <w:r w:rsidR="0056408F">
        <w:rPr>
          <w:rFonts w:asciiTheme="majorBidi" w:hAnsiTheme="majorBidi" w:cstheme="majorBidi"/>
          <w:sz w:val="24"/>
          <w:szCs w:val="24"/>
        </w:rPr>
        <w:t>B1</w:t>
      </w:r>
      <w:r w:rsidRPr="0016052B">
        <w:rPr>
          <w:rFonts w:asciiTheme="majorBidi" w:hAnsiTheme="majorBidi" w:cstheme="majorBidi"/>
          <w:sz w:val="24"/>
          <w:szCs w:val="24"/>
        </w:rPr>
        <w:t xml:space="preserve">) or walking </w:t>
      </w:r>
      <w:r w:rsidR="0056408F">
        <w:rPr>
          <w:rFonts w:asciiTheme="majorBidi" w:hAnsiTheme="majorBidi" w:cstheme="majorBidi"/>
          <w:sz w:val="24"/>
          <w:szCs w:val="24"/>
        </w:rPr>
        <w:t xml:space="preserve">(B2) </w:t>
      </w:r>
      <w:r w:rsidRPr="0016052B">
        <w:rPr>
          <w:rFonts w:asciiTheme="majorBidi" w:hAnsiTheme="majorBidi" w:cstheme="majorBidi"/>
          <w:sz w:val="24"/>
          <w:szCs w:val="24"/>
        </w:rPr>
        <w:t xml:space="preserve">bouts. </w:t>
      </w:r>
      <w:r w:rsidRPr="0016052B">
        <w:rPr>
          <w:rFonts w:asciiTheme="majorBidi" w:hAnsiTheme="majorBidi" w:cstheme="majorBidi"/>
          <w:b/>
          <w:bCs/>
          <w:sz w:val="24"/>
          <w:szCs w:val="24"/>
        </w:rPr>
        <w:t>C</w:t>
      </w:r>
      <w:r w:rsidRPr="0016052B">
        <w:rPr>
          <w:rFonts w:asciiTheme="majorBidi" w:hAnsiTheme="majorBidi" w:cstheme="majorBidi"/>
          <w:sz w:val="24"/>
          <w:szCs w:val="24"/>
        </w:rPr>
        <w:t>.</w:t>
      </w:r>
      <w:r w:rsidRPr="0016052B" w:rsidDel="002D4436">
        <w:rPr>
          <w:rFonts w:asciiTheme="majorBidi" w:hAnsiTheme="majorBidi" w:cstheme="majorBidi"/>
          <w:sz w:val="24"/>
          <w:szCs w:val="24"/>
        </w:rPr>
        <w:t xml:space="preserve"> </w:t>
      </w:r>
      <w:r w:rsidRPr="0016052B">
        <w:rPr>
          <w:rFonts w:asciiTheme="majorBidi" w:hAnsiTheme="majorBidi" w:cstheme="majorBidi"/>
          <w:sz w:val="24"/>
          <w:szCs w:val="24"/>
        </w:rPr>
        <w:t xml:space="preserve">No arena-type-related differences were found in the average number of overall neighbors </w:t>
      </w:r>
      <w:r w:rsidR="0056408F">
        <w:rPr>
          <w:rFonts w:asciiTheme="majorBidi" w:hAnsiTheme="majorBidi" w:cstheme="majorBidi"/>
          <w:sz w:val="24"/>
          <w:szCs w:val="24"/>
        </w:rPr>
        <w:t xml:space="preserve">(C1) </w:t>
      </w:r>
      <w:r w:rsidRPr="0016052B">
        <w:rPr>
          <w:rFonts w:asciiTheme="majorBidi" w:hAnsiTheme="majorBidi" w:cstheme="majorBidi"/>
          <w:sz w:val="24"/>
          <w:szCs w:val="24"/>
        </w:rPr>
        <w:t xml:space="preserve">or walking neighbors </w:t>
      </w:r>
      <w:r w:rsidR="0056408F">
        <w:rPr>
          <w:rFonts w:asciiTheme="majorBidi" w:hAnsiTheme="majorBidi" w:cstheme="majorBidi"/>
          <w:sz w:val="24"/>
          <w:szCs w:val="24"/>
        </w:rPr>
        <w:t xml:space="preserve">(C2) </w:t>
      </w:r>
      <w:r w:rsidRPr="0016052B">
        <w:rPr>
          <w:rFonts w:asciiTheme="majorBidi" w:hAnsiTheme="majorBidi" w:cstheme="majorBidi"/>
          <w:sz w:val="24"/>
          <w:szCs w:val="24"/>
        </w:rPr>
        <w:t>within a short range around a focal locust. The correlation coefficients are noted above each graph.</w:t>
      </w:r>
    </w:p>
    <w:p w14:paraId="6AC74C87" w14:textId="77777777"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lastRenderedPageBreak/>
        <w:t>Figure 4</w:t>
      </w:r>
    </w:p>
    <w:p w14:paraId="7ACFCA0E" w14:textId="03E310BA" w:rsidR="00143B38" w:rsidRPr="0016052B" w:rsidRDefault="00F31949" w:rsidP="0016052B">
      <w:pPr>
        <w:spacing w:line="480" w:lineRule="auto"/>
        <w:jc w:val="both"/>
        <w:rPr>
          <w:rFonts w:asciiTheme="majorBidi" w:hAnsiTheme="majorBidi" w:cstheme="majorBidi"/>
          <w:sz w:val="24"/>
          <w:szCs w:val="24"/>
        </w:rPr>
      </w:pPr>
      <w:r w:rsidRPr="00E060EA">
        <w:rPr>
          <w:rFonts w:asciiTheme="majorBidi" w:hAnsiTheme="majorBidi" w:cstheme="majorBidi"/>
          <w:b/>
          <w:bCs/>
          <w:sz w:val="24"/>
          <w:szCs w:val="24"/>
        </w:rPr>
        <w:t xml:space="preserve">A. </w:t>
      </w:r>
      <w:r w:rsidR="00143B38" w:rsidRPr="0016052B">
        <w:rPr>
          <w:rFonts w:asciiTheme="majorBidi" w:hAnsiTheme="majorBidi" w:cstheme="majorBidi"/>
          <w:sz w:val="24"/>
          <w:szCs w:val="24"/>
        </w:rPr>
        <w:t xml:space="preserve">A clear arena-type-related difference in the average duration of resting (pausing) bouts was found when comparing the arena halves containing the funnel (in the symmetric, 0 displacement arena, one half was selected randomly). </w:t>
      </w:r>
      <w:r w:rsidRPr="00E060EA">
        <w:rPr>
          <w:rFonts w:asciiTheme="majorBidi" w:hAnsiTheme="majorBidi" w:cstheme="majorBidi"/>
          <w:b/>
          <w:bCs/>
          <w:sz w:val="24"/>
          <w:szCs w:val="24"/>
        </w:rPr>
        <w:t xml:space="preserve">B. </w:t>
      </w:r>
      <w:r w:rsidR="00FA3B1B" w:rsidRPr="0016052B">
        <w:rPr>
          <w:rFonts w:asciiTheme="majorBidi" w:hAnsiTheme="majorBidi" w:cstheme="majorBidi"/>
          <w:sz w:val="24"/>
          <w:szCs w:val="24"/>
        </w:rPr>
        <w:t>A s</w:t>
      </w:r>
      <w:r w:rsidR="00143B38" w:rsidRPr="0016052B">
        <w:rPr>
          <w:rFonts w:asciiTheme="majorBidi" w:hAnsiTheme="majorBidi" w:cstheme="majorBidi"/>
          <w:sz w:val="24"/>
          <w:szCs w:val="24"/>
        </w:rPr>
        <w:t>imilar comparison of the opposite half of the arena yielded a non-significant correlation. The correlation coefficients are noted above each graph.</w:t>
      </w:r>
    </w:p>
    <w:p w14:paraId="37892387" w14:textId="77777777"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t>Figure 5</w:t>
      </w:r>
    </w:p>
    <w:p w14:paraId="2324CDE8" w14:textId="41B1481C" w:rsidR="00143B38" w:rsidRPr="0016052B" w:rsidRDefault="00143B38" w:rsidP="00E060EA">
      <w:pPr>
        <w:spacing w:line="480" w:lineRule="auto"/>
        <w:rPr>
          <w:rFonts w:asciiTheme="majorBidi" w:hAnsiTheme="majorBidi" w:cstheme="majorBidi"/>
          <w:sz w:val="24"/>
          <w:szCs w:val="24"/>
        </w:rPr>
      </w:pPr>
      <w:r w:rsidRPr="0016052B">
        <w:rPr>
          <w:rFonts w:asciiTheme="majorBidi" w:hAnsiTheme="majorBidi" w:cstheme="majorBidi"/>
          <w:sz w:val="24"/>
          <w:szCs w:val="24"/>
        </w:rPr>
        <w:t xml:space="preserve">A comparison of the distribution of different marching kinematic parameters between </w:t>
      </w:r>
      <w:r w:rsidR="00192888">
        <w:rPr>
          <w:rFonts w:asciiTheme="majorBidi" w:hAnsiTheme="majorBidi" w:cstheme="majorBidi"/>
          <w:sz w:val="24"/>
          <w:szCs w:val="24"/>
        </w:rPr>
        <w:t xml:space="preserve">the </w:t>
      </w:r>
      <w:r w:rsidRPr="0016052B">
        <w:rPr>
          <w:rFonts w:asciiTheme="majorBidi" w:hAnsiTheme="majorBidi" w:cstheme="majorBidi"/>
          <w:sz w:val="24"/>
          <w:szCs w:val="24"/>
        </w:rPr>
        <w:t>two halves of the arena with a 10</w:t>
      </w:r>
      <w:r w:rsidR="00FA3B1B"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cm displacement: </w:t>
      </w:r>
      <w:r w:rsidRPr="0016052B">
        <w:rPr>
          <w:rFonts w:asciiTheme="majorBidi" w:hAnsiTheme="majorBidi" w:cstheme="majorBidi"/>
          <w:b/>
          <w:bCs/>
          <w:sz w:val="24"/>
          <w:szCs w:val="24"/>
        </w:rPr>
        <w:t>A</w:t>
      </w:r>
      <w:r w:rsidRPr="0016052B">
        <w:rPr>
          <w:rFonts w:asciiTheme="majorBidi" w:hAnsiTheme="majorBidi" w:cstheme="majorBidi"/>
          <w:sz w:val="24"/>
          <w:szCs w:val="24"/>
        </w:rPr>
        <w:t xml:space="preserve">. the narrow vs. the wide </w:t>
      </w:r>
      <w:r w:rsidR="00FA3B1B" w:rsidRPr="0016052B">
        <w:rPr>
          <w:rFonts w:asciiTheme="majorBidi" w:hAnsiTheme="majorBidi" w:cstheme="majorBidi"/>
          <w:sz w:val="24"/>
          <w:szCs w:val="24"/>
        </w:rPr>
        <w:t>half</w:t>
      </w:r>
      <w:r w:rsidRPr="0016052B">
        <w:rPr>
          <w:rFonts w:asciiTheme="majorBidi" w:hAnsiTheme="majorBidi" w:cstheme="majorBidi"/>
          <w:sz w:val="24"/>
          <w:szCs w:val="24"/>
        </w:rPr>
        <w:t xml:space="preserve">, and </w:t>
      </w:r>
      <w:r w:rsidRPr="0016052B">
        <w:rPr>
          <w:rFonts w:asciiTheme="majorBidi" w:hAnsiTheme="majorBidi" w:cstheme="majorBidi"/>
          <w:b/>
          <w:bCs/>
          <w:sz w:val="24"/>
          <w:szCs w:val="24"/>
        </w:rPr>
        <w:t>B</w:t>
      </w:r>
      <w:r w:rsidRPr="0016052B">
        <w:rPr>
          <w:rFonts w:asciiTheme="majorBidi" w:hAnsiTheme="majorBidi" w:cstheme="majorBidi"/>
          <w:sz w:val="24"/>
          <w:szCs w:val="24"/>
        </w:rPr>
        <w:t xml:space="preserve">. the converging vs. the widening </w:t>
      </w:r>
      <w:r w:rsidR="00FA3B1B" w:rsidRPr="0016052B">
        <w:rPr>
          <w:rFonts w:asciiTheme="majorBidi" w:hAnsiTheme="majorBidi" w:cstheme="majorBidi"/>
          <w:sz w:val="24"/>
          <w:szCs w:val="24"/>
        </w:rPr>
        <w:t>half</w:t>
      </w:r>
      <w:r w:rsidRPr="0016052B">
        <w:rPr>
          <w:rFonts w:asciiTheme="majorBidi" w:hAnsiTheme="majorBidi" w:cstheme="majorBidi"/>
          <w:sz w:val="24"/>
          <w:szCs w:val="24"/>
        </w:rPr>
        <w:t xml:space="preserve">. In both </w:t>
      </w:r>
      <w:r w:rsidRPr="0016052B">
        <w:rPr>
          <w:rFonts w:asciiTheme="majorBidi" w:hAnsiTheme="majorBidi" w:cstheme="majorBidi"/>
          <w:b/>
          <w:bCs/>
          <w:sz w:val="24"/>
          <w:szCs w:val="24"/>
        </w:rPr>
        <w:t>A</w:t>
      </w:r>
      <w:r w:rsidRPr="0016052B">
        <w:rPr>
          <w:rFonts w:asciiTheme="majorBidi" w:hAnsiTheme="majorBidi" w:cstheme="majorBidi"/>
          <w:sz w:val="24"/>
          <w:szCs w:val="24"/>
        </w:rPr>
        <w:t xml:space="preserve"> and </w:t>
      </w:r>
      <w:r w:rsidRPr="0016052B">
        <w:rPr>
          <w:rFonts w:asciiTheme="majorBidi" w:hAnsiTheme="majorBidi" w:cstheme="majorBidi"/>
          <w:b/>
          <w:bCs/>
          <w:sz w:val="24"/>
          <w:szCs w:val="24"/>
        </w:rPr>
        <w:t>B</w:t>
      </w:r>
      <w:r w:rsidRPr="0016052B">
        <w:rPr>
          <w:rFonts w:asciiTheme="majorBidi" w:hAnsiTheme="majorBidi" w:cstheme="majorBidi"/>
          <w:sz w:val="24"/>
          <w:szCs w:val="24"/>
        </w:rPr>
        <w:t xml:space="preserve">, panel </w:t>
      </w:r>
      <w:r w:rsidRPr="0016052B">
        <w:rPr>
          <w:rFonts w:asciiTheme="majorBidi" w:hAnsiTheme="majorBidi" w:cstheme="majorBidi"/>
          <w:b/>
          <w:bCs/>
          <w:sz w:val="24"/>
          <w:szCs w:val="24"/>
        </w:rPr>
        <w:t>1</w:t>
      </w:r>
      <w:r w:rsidRPr="0016052B">
        <w:rPr>
          <w:rFonts w:asciiTheme="majorBidi" w:hAnsiTheme="majorBidi" w:cstheme="majorBidi"/>
          <w:sz w:val="24"/>
          <w:szCs w:val="24"/>
        </w:rPr>
        <w:t xml:space="preserve"> shows </w:t>
      </w:r>
      <w:r w:rsidR="001B299D">
        <w:rPr>
          <w:rFonts w:asciiTheme="majorBidi" w:hAnsiTheme="majorBidi" w:cstheme="majorBidi"/>
          <w:sz w:val="24"/>
          <w:szCs w:val="24"/>
        </w:rPr>
        <w:t xml:space="preserve">a </w:t>
      </w:r>
      <w:r w:rsidRPr="0016052B">
        <w:rPr>
          <w:rFonts w:asciiTheme="majorBidi" w:hAnsiTheme="majorBidi" w:cstheme="majorBidi"/>
          <w:sz w:val="24"/>
          <w:szCs w:val="24"/>
        </w:rPr>
        <w:t xml:space="preserve">schematic sketch (direction of marching is noted in </w:t>
      </w:r>
      <w:r w:rsidRPr="0016052B">
        <w:rPr>
          <w:rFonts w:asciiTheme="majorBidi" w:hAnsiTheme="majorBidi" w:cstheme="majorBidi"/>
          <w:b/>
          <w:bCs/>
          <w:sz w:val="24"/>
          <w:szCs w:val="24"/>
        </w:rPr>
        <w:t>B1</w:t>
      </w:r>
      <w:r w:rsidRPr="0016052B">
        <w:rPr>
          <w:rFonts w:asciiTheme="majorBidi" w:hAnsiTheme="majorBidi" w:cstheme="majorBidi"/>
          <w:sz w:val="24"/>
          <w:szCs w:val="24"/>
        </w:rPr>
        <w:t xml:space="preserve">); </w:t>
      </w:r>
      <w:r w:rsidRPr="0016052B">
        <w:rPr>
          <w:rFonts w:asciiTheme="majorBidi" w:hAnsiTheme="majorBidi" w:cstheme="majorBidi"/>
          <w:b/>
          <w:bCs/>
          <w:sz w:val="24"/>
          <w:szCs w:val="24"/>
        </w:rPr>
        <w:t>2</w:t>
      </w:r>
      <w:r w:rsidRPr="0016052B">
        <w:rPr>
          <w:rFonts w:asciiTheme="majorBidi" w:hAnsiTheme="majorBidi" w:cstheme="majorBidi"/>
          <w:sz w:val="24"/>
          <w:szCs w:val="24"/>
        </w:rPr>
        <w:t xml:space="preserve">. The average walking speed; </w:t>
      </w:r>
      <w:r w:rsidRPr="0016052B">
        <w:rPr>
          <w:rFonts w:asciiTheme="majorBidi" w:hAnsiTheme="majorBidi" w:cstheme="majorBidi"/>
          <w:b/>
          <w:bCs/>
          <w:sz w:val="24"/>
          <w:szCs w:val="24"/>
        </w:rPr>
        <w:t xml:space="preserve">3. </w:t>
      </w:r>
      <w:r w:rsidRPr="0016052B">
        <w:rPr>
          <w:rFonts w:asciiTheme="majorBidi" w:hAnsiTheme="majorBidi" w:cstheme="majorBidi"/>
          <w:sz w:val="24"/>
          <w:szCs w:val="24"/>
        </w:rPr>
        <w:t xml:space="preserve">Durations of resting bouts; and </w:t>
      </w:r>
      <w:r w:rsidRPr="0016052B">
        <w:rPr>
          <w:rFonts w:asciiTheme="majorBidi" w:hAnsiTheme="majorBidi" w:cstheme="majorBidi"/>
          <w:b/>
          <w:bCs/>
          <w:sz w:val="24"/>
          <w:szCs w:val="24"/>
        </w:rPr>
        <w:t>4</w:t>
      </w:r>
      <w:r w:rsidRPr="0016052B">
        <w:rPr>
          <w:rFonts w:asciiTheme="majorBidi" w:hAnsiTheme="majorBidi" w:cstheme="majorBidi"/>
          <w:sz w:val="24"/>
          <w:szCs w:val="24"/>
        </w:rPr>
        <w:t xml:space="preserve">. Durations of walking bouts. Colors are matched to the different arena halves as shown in </w:t>
      </w:r>
      <w:r w:rsidRPr="0016052B">
        <w:rPr>
          <w:rFonts w:asciiTheme="majorBidi" w:hAnsiTheme="majorBidi" w:cstheme="majorBidi"/>
          <w:b/>
          <w:bCs/>
          <w:sz w:val="24"/>
          <w:szCs w:val="24"/>
        </w:rPr>
        <w:t>A1</w:t>
      </w:r>
      <w:r w:rsidRPr="0016052B">
        <w:rPr>
          <w:rFonts w:asciiTheme="majorBidi" w:hAnsiTheme="majorBidi" w:cstheme="majorBidi"/>
          <w:sz w:val="24"/>
          <w:szCs w:val="24"/>
        </w:rPr>
        <w:t xml:space="preserve"> and </w:t>
      </w:r>
      <w:r w:rsidRPr="0016052B">
        <w:rPr>
          <w:rFonts w:asciiTheme="majorBidi" w:hAnsiTheme="majorBidi" w:cstheme="majorBidi"/>
          <w:b/>
          <w:bCs/>
          <w:sz w:val="24"/>
          <w:szCs w:val="24"/>
        </w:rPr>
        <w:t>B1</w:t>
      </w:r>
      <w:r w:rsidRPr="0016052B">
        <w:rPr>
          <w:rFonts w:asciiTheme="majorBidi" w:hAnsiTheme="majorBidi" w:cstheme="majorBidi"/>
          <w:sz w:val="24"/>
          <w:szCs w:val="24"/>
        </w:rPr>
        <w:t xml:space="preserve">. While all tested parameters differ between the two halves in </w:t>
      </w:r>
      <w:r w:rsidRPr="0016052B">
        <w:rPr>
          <w:rFonts w:asciiTheme="majorBidi" w:hAnsiTheme="majorBidi" w:cstheme="majorBidi"/>
          <w:b/>
          <w:bCs/>
          <w:sz w:val="24"/>
          <w:szCs w:val="24"/>
        </w:rPr>
        <w:t>A</w:t>
      </w:r>
      <w:r w:rsidRPr="0016052B">
        <w:rPr>
          <w:rFonts w:asciiTheme="majorBidi" w:hAnsiTheme="majorBidi" w:cstheme="majorBidi"/>
          <w:sz w:val="24"/>
          <w:szCs w:val="24"/>
        </w:rPr>
        <w:t xml:space="preserve">, </w:t>
      </w:r>
      <w:r w:rsidR="001B299D">
        <w:rPr>
          <w:rFonts w:asciiTheme="majorBidi" w:hAnsiTheme="majorBidi" w:cstheme="majorBidi"/>
          <w:sz w:val="24"/>
          <w:szCs w:val="24"/>
        </w:rPr>
        <w:t xml:space="preserve">the </w:t>
      </w:r>
      <w:r w:rsidRPr="0016052B">
        <w:rPr>
          <w:rFonts w:asciiTheme="majorBidi" w:hAnsiTheme="majorBidi" w:cstheme="majorBidi"/>
          <w:sz w:val="24"/>
          <w:szCs w:val="24"/>
        </w:rPr>
        <w:t xml:space="preserve">only </w:t>
      </w:r>
      <w:r w:rsidR="001B299D">
        <w:rPr>
          <w:rFonts w:asciiTheme="majorBidi" w:hAnsiTheme="majorBidi" w:cstheme="majorBidi"/>
          <w:sz w:val="24"/>
          <w:szCs w:val="24"/>
        </w:rPr>
        <w:t xml:space="preserve">noticeable differences </w:t>
      </w:r>
      <w:r w:rsidRPr="0016052B">
        <w:rPr>
          <w:rFonts w:asciiTheme="majorBidi" w:hAnsiTheme="majorBidi" w:cstheme="majorBidi"/>
          <w:sz w:val="24"/>
          <w:szCs w:val="24"/>
        </w:rPr>
        <w:t xml:space="preserve">in </w:t>
      </w:r>
      <w:r w:rsidRPr="0016052B">
        <w:rPr>
          <w:rFonts w:asciiTheme="majorBidi" w:hAnsiTheme="majorBidi" w:cstheme="majorBidi"/>
          <w:b/>
          <w:bCs/>
          <w:sz w:val="24"/>
          <w:szCs w:val="24"/>
        </w:rPr>
        <w:t>B</w:t>
      </w:r>
      <w:r w:rsidR="001B299D">
        <w:rPr>
          <w:rFonts w:asciiTheme="majorBidi" w:hAnsiTheme="majorBidi" w:cstheme="majorBidi"/>
          <w:b/>
          <w:bCs/>
          <w:sz w:val="24"/>
          <w:szCs w:val="24"/>
        </w:rPr>
        <w:t xml:space="preserve"> </w:t>
      </w:r>
      <w:r w:rsidR="001B299D" w:rsidRPr="00E060EA">
        <w:rPr>
          <w:rFonts w:asciiTheme="majorBidi" w:hAnsiTheme="majorBidi" w:cstheme="majorBidi"/>
          <w:sz w:val="24"/>
          <w:szCs w:val="24"/>
        </w:rPr>
        <w:t>are in speed</w:t>
      </w:r>
      <w:r w:rsidRPr="0016052B">
        <w:rPr>
          <w:rFonts w:asciiTheme="majorBidi" w:hAnsiTheme="majorBidi" w:cstheme="majorBidi"/>
          <w:sz w:val="24"/>
          <w:szCs w:val="24"/>
        </w:rPr>
        <w:t xml:space="preserve">. </w:t>
      </w:r>
    </w:p>
    <w:p w14:paraId="4149A65E" w14:textId="77777777"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t>Figure 6</w:t>
      </w:r>
    </w:p>
    <w:p w14:paraId="41803C7D" w14:textId="0F69CB4A" w:rsidR="00143B38" w:rsidRDefault="00143B38" w:rsidP="0016052B">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A comparison of locust densities in the narrow and wide halves of the arena. As expected, the number of neighbors (both total as well as walking only) within 6 cm of a moving focal animal is highly dependent on the displacement (type of arena). </w:t>
      </w:r>
      <w:r w:rsidRPr="0016052B">
        <w:rPr>
          <w:rFonts w:asciiTheme="majorBidi" w:hAnsiTheme="majorBidi" w:cstheme="majorBidi"/>
          <w:b/>
          <w:bCs/>
          <w:sz w:val="24"/>
          <w:szCs w:val="24"/>
        </w:rPr>
        <w:t>A</w:t>
      </w:r>
      <w:r w:rsidRPr="0016052B">
        <w:rPr>
          <w:rFonts w:asciiTheme="majorBidi" w:hAnsiTheme="majorBidi" w:cstheme="majorBidi"/>
          <w:sz w:val="24"/>
          <w:szCs w:val="24"/>
        </w:rPr>
        <w:t xml:space="preserve">. </w:t>
      </w:r>
      <w:r w:rsidR="002609B1" w:rsidRPr="0016052B">
        <w:rPr>
          <w:rFonts w:asciiTheme="majorBidi" w:hAnsiTheme="majorBidi" w:cstheme="majorBidi"/>
          <w:sz w:val="24"/>
          <w:szCs w:val="24"/>
        </w:rPr>
        <w:t>D</w:t>
      </w:r>
      <w:r w:rsidRPr="0016052B">
        <w:rPr>
          <w:rFonts w:asciiTheme="majorBidi" w:hAnsiTheme="majorBidi" w:cstheme="majorBidi"/>
          <w:sz w:val="24"/>
          <w:szCs w:val="24"/>
        </w:rPr>
        <w:t xml:space="preserve">istribution of the number of neighbors (left) or moving neighbors (right) in the arena with a 10 cm displacement (narrowest funnel; curve colors match the halves of the arena in the enclosed schematic drawing). </w:t>
      </w:r>
      <w:r w:rsidRPr="0016052B">
        <w:rPr>
          <w:rFonts w:asciiTheme="majorBidi" w:hAnsiTheme="majorBidi" w:cstheme="majorBidi"/>
          <w:b/>
          <w:bCs/>
          <w:sz w:val="24"/>
          <w:szCs w:val="24"/>
        </w:rPr>
        <w:t xml:space="preserve">B. </w:t>
      </w:r>
      <w:r w:rsidRPr="0016052B">
        <w:rPr>
          <w:rFonts w:asciiTheme="majorBidi" w:hAnsiTheme="majorBidi" w:cstheme="majorBidi"/>
          <w:sz w:val="24"/>
          <w:szCs w:val="24"/>
        </w:rPr>
        <w:t>Average number of neighbors in each experiment (narrow half).</w:t>
      </w:r>
      <w:r w:rsidRPr="0016052B">
        <w:rPr>
          <w:rFonts w:asciiTheme="majorBidi" w:hAnsiTheme="majorBidi" w:cstheme="majorBidi"/>
          <w:b/>
          <w:bCs/>
          <w:sz w:val="24"/>
          <w:szCs w:val="24"/>
        </w:rPr>
        <w:t xml:space="preserve"> C. </w:t>
      </w:r>
      <w:r w:rsidRPr="0016052B">
        <w:rPr>
          <w:rFonts w:asciiTheme="majorBidi" w:hAnsiTheme="majorBidi" w:cstheme="majorBidi"/>
          <w:sz w:val="24"/>
          <w:szCs w:val="24"/>
        </w:rPr>
        <w:t>Average number of neighbors in each experiment (wide half). The correlation coefficients are noted above each graph.</w:t>
      </w:r>
    </w:p>
    <w:p w14:paraId="23340578" w14:textId="77777777" w:rsidR="00BA596A" w:rsidRDefault="00BA596A" w:rsidP="0016052B">
      <w:pPr>
        <w:spacing w:line="480" w:lineRule="auto"/>
        <w:jc w:val="both"/>
        <w:rPr>
          <w:rFonts w:asciiTheme="majorBidi" w:hAnsiTheme="majorBidi" w:cstheme="majorBidi"/>
          <w:sz w:val="24"/>
          <w:szCs w:val="24"/>
        </w:rPr>
      </w:pPr>
    </w:p>
    <w:p w14:paraId="1DC290DB" w14:textId="77777777" w:rsidR="00BA596A" w:rsidRPr="0016052B" w:rsidRDefault="00BA596A" w:rsidP="0016052B">
      <w:pPr>
        <w:spacing w:line="480" w:lineRule="auto"/>
        <w:jc w:val="both"/>
        <w:rPr>
          <w:rFonts w:asciiTheme="majorBidi" w:hAnsiTheme="majorBidi" w:cstheme="majorBidi"/>
          <w:sz w:val="24"/>
          <w:szCs w:val="24"/>
        </w:rPr>
      </w:pPr>
    </w:p>
    <w:p w14:paraId="34427574" w14:textId="77777777" w:rsidR="002E5AE7" w:rsidRDefault="002E5AE7" w:rsidP="0016052B">
      <w:pPr>
        <w:spacing w:before="240" w:line="480" w:lineRule="auto"/>
        <w:rPr>
          <w:rFonts w:asciiTheme="majorBidi" w:hAnsiTheme="majorBidi" w:cstheme="majorBidi"/>
          <w:sz w:val="24"/>
          <w:szCs w:val="24"/>
        </w:rPr>
      </w:pPr>
    </w:p>
    <w:p w14:paraId="048BBBB6" w14:textId="09AFB1BE"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lastRenderedPageBreak/>
        <w:t>Figure 7</w:t>
      </w:r>
    </w:p>
    <w:p w14:paraId="7FACD58F" w14:textId="15D579B0" w:rsidR="00143B38" w:rsidRPr="0016052B" w:rsidRDefault="00143B38" w:rsidP="00F56F68">
      <w:pPr>
        <w:spacing w:line="480" w:lineRule="auto"/>
        <w:rPr>
          <w:rFonts w:asciiTheme="majorBidi" w:hAnsiTheme="majorBidi" w:cstheme="majorBidi"/>
          <w:sz w:val="24"/>
          <w:szCs w:val="24"/>
        </w:rPr>
      </w:pPr>
      <w:r w:rsidRPr="0016052B">
        <w:rPr>
          <w:rFonts w:asciiTheme="majorBidi" w:hAnsiTheme="majorBidi" w:cstheme="majorBidi"/>
          <w:sz w:val="24"/>
          <w:szCs w:val="24"/>
        </w:rPr>
        <w:t>Example trajectories of locust</w:t>
      </w:r>
      <w:r w:rsidR="002609B1" w:rsidRPr="0016052B">
        <w:rPr>
          <w:rFonts w:asciiTheme="majorBidi" w:hAnsiTheme="majorBidi" w:cstheme="majorBidi"/>
          <w:sz w:val="24"/>
          <w:szCs w:val="24"/>
        </w:rPr>
        <w:t>s</w:t>
      </w:r>
      <w:r w:rsidRPr="0016052B">
        <w:rPr>
          <w:rFonts w:asciiTheme="majorBidi" w:hAnsiTheme="majorBidi" w:cstheme="majorBidi"/>
          <w:sz w:val="24"/>
          <w:szCs w:val="24"/>
        </w:rPr>
        <w:t xml:space="preserve"> leaving the funnel (</w:t>
      </w:r>
      <w:r w:rsidR="00B60A76" w:rsidRPr="0016052B">
        <w:rPr>
          <w:rFonts w:asciiTheme="majorBidi" w:hAnsiTheme="majorBidi" w:cstheme="majorBidi"/>
          <w:sz w:val="24"/>
          <w:szCs w:val="24"/>
        </w:rPr>
        <w:t xml:space="preserve">overall 10 nymphs </w:t>
      </w:r>
      <w:r w:rsidRPr="0016052B">
        <w:rPr>
          <w:rFonts w:asciiTheme="majorBidi" w:hAnsiTheme="majorBidi" w:cstheme="majorBidi"/>
          <w:sz w:val="24"/>
          <w:szCs w:val="24"/>
        </w:rPr>
        <w:t xml:space="preserve">passing </w:t>
      </w:r>
      <w:r w:rsidR="00B60A76">
        <w:rPr>
          <w:rFonts w:asciiTheme="majorBidi" w:hAnsiTheme="majorBidi" w:cstheme="majorBidi"/>
          <w:sz w:val="24"/>
          <w:szCs w:val="24"/>
        </w:rPr>
        <w:t xml:space="preserve">within </w:t>
      </w:r>
      <w:r w:rsidR="00B60A76" w:rsidRPr="0016052B">
        <w:rPr>
          <w:rFonts w:asciiTheme="majorBidi" w:hAnsiTheme="majorBidi" w:cstheme="majorBidi"/>
          <w:sz w:val="24"/>
          <w:szCs w:val="24"/>
        </w:rPr>
        <w:t xml:space="preserve">a few seconds </w:t>
      </w:r>
      <w:r w:rsidRPr="0016052B">
        <w:rPr>
          <w:rFonts w:asciiTheme="majorBidi" w:hAnsiTheme="majorBidi" w:cstheme="majorBidi"/>
          <w:sz w:val="24"/>
          <w:szCs w:val="24"/>
        </w:rPr>
        <w:t>through the section marked white in the inset</w:t>
      </w:r>
      <w:r w:rsidR="00B60A76">
        <w:rPr>
          <w:rFonts w:asciiTheme="majorBidi" w:hAnsiTheme="majorBidi" w:cstheme="majorBidi"/>
          <w:sz w:val="24"/>
          <w:szCs w:val="24"/>
        </w:rPr>
        <w:t>)</w:t>
      </w:r>
      <w:r w:rsidRPr="0016052B">
        <w:rPr>
          <w:rFonts w:asciiTheme="majorBidi" w:hAnsiTheme="majorBidi" w:cstheme="majorBidi"/>
          <w:sz w:val="24"/>
          <w:szCs w:val="24"/>
        </w:rPr>
        <w:t xml:space="preserve">. </w:t>
      </w:r>
      <w:r w:rsidR="002609B1" w:rsidRPr="0016052B">
        <w:rPr>
          <w:rFonts w:asciiTheme="majorBidi" w:hAnsiTheme="majorBidi" w:cstheme="majorBidi"/>
          <w:sz w:val="24"/>
          <w:szCs w:val="24"/>
        </w:rPr>
        <w:t xml:space="preserve">A </w:t>
      </w:r>
      <w:r w:rsidRPr="0016052B">
        <w:rPr>
          <w:rFonts w:asciiTheme="majorBidi" w:hAnsiTheme="majorBidi" w:cstheme="majorBidi"/>
          <w:sz w:val="24"/>
          <w:szCs w:val="24"/>
        </w:rPr>
        <w:t xml:space="preserve">tendency of locusts to spread out and fill the available space can be </w:t>
      </w:r>
      <w:r w:rsidR="002609B1" w:rsidRPr="0016052B">
        <w:rPr>
          <w:rFonts w:asciiTheme="majorBidi" w:hAnsiTheme="majorBidi" w:cstheme="majorBidi"/>
          <w:sz w:val="24"/>
          <w:szCs w:val="24"/>
        </w:rPr>
        <w:t>observed</w:t>
      </w:r>
      <w:r w:rsidRPr="0016052B">
        <w:rPr>
          <w:rFonts w:asciiTheme="majorBidi" w:hAnsiTheme="majorBidi" w:cstheme="majorBidi"/>
          <w:sz w:val="24"/>
          <w:szCs w:val="24"/>
        </w:rPr>
        <w:t>.</w:t>
      </w:r>
    </w:p>
    <w:p w14:paraId="53DA53FD" w14:textId="71E593E3"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t>Figure 8</w:t>
      </w:r>
    </w:p>
    <w:p w14:paraId="79D4F310" w14:textId="0833211A" w:rsidR="00143B38" w:rsidRPr="0016052B" w:rsidRDefault="00143B38" w:rsidP="00E060EA">
      <w:pPr>
        <w:spacing w:line="480" w:lineRule="auto"/>
        <w:jc w:val="both"/>
        <w:rPr>
          <w:rFonts w:asciiTheme="majorBidi" w:hAnsiTheme="majorBidi" w:cstheme="majorBidi"/>
          <w:sz w:val="24"/>
          <w:szCs w:val="24"/>
        </w:rPr>
      </w:pPr>
      <w:r w:rsidRPr="0016052B">
        <w:rPr>
          <w:rFonts w:asciiTheme="majorBidi" w:hAnsiTheme="majorBidi" w:cstheme="majorBidi"/>
          <w:sz w:val="24"/>
          <w:szCs w:val="24"/>
        </w:rPr>
        <w:t xml:space="preserve">Density heat maps and their analysis. </w:t>
      </w:r>
      <w:r w:rsidRPr="0016052B">
        <w:rPr>
          <w:rFonts w:asciiTheme="majorBidi" w:hAnsiTheme="majorBidi" w:cstheme="majorBidi"/>
          <w:b/>
          <w:bCs/>
          <w:sz w:val="24"/>
          <w:szCs w:val="24"/>
        </w:rPr>
        <w:t>A</w:t>
      </w:r>
      <w:r w:rsidRPr="0016052B">
        <w:rPr>
          <w:rFonts w:asciiTheme="majorBidi" w:hAnsiTheme="majorBidi" w:cstheme="majorBidi"/>
          <w:sz w:val="24"/>
          <w:szCs w:val="24"/>
        </w:rPr>
        <w:t>. Example heat maps for all three arena types.</w:t>
      </w:r>
      <w:r w:rsidR="00F1547E">
        <w:rPr>
          <w:rFonts w:asciiTheme="majorBidi" w:hAnsiTheme="majorBidi" w:cstheme="majorBidi"/>
          <w:sz w:val="24"/>
          <w:szCs w:val="24"/>
        </w:rPr>
        <w:t xml:space="preserve"> White regions denote frequently visited areas.</w:t>
      </w:r>
      <w:r w:rsidRPr="0016052B">
        <w:rPr>
          <w:rFonts w:asciiTheme="majorBidi" w:hAnsiTheme="majorBidi" w:cstheme="majorBidi"/>
          <w:sz w:val="24"/>
          <w:szCs w:val="24"/>
        </w:rPr>
        <w:t xml:space="preserve"> </w:t>
      </w:r>
      <w:r w:rsidRPr="0016052B">
        <w:rPr>
          <w:rFonts w:asciiTheme="majorBidi" w:hAnsiTheme="majorBidi" w:cstheme="majorBidi"/>
          <w:b/>
          <w:bCs/>
          <w:sz w:val="24"/>
          <w:szCs w:val="24"/>
        </w:rPr>
        <w:t>B.</w:t>
      </w:r>
      <w:r w:rsidRPr="0016052B">
        <w:rPr>
          <w:rFonts w:asciiTheme="majorBidi" w:hAnsiTheme="majorBidi" w:cstheme="majorBidi"/>
          <w:sz w:val="24"/>
          <w:szCs w:val="24"/>
        </w:rPr>
        <w:t xml:space="preserve"> Schematic sketch showing </w:t>
      </w:r>
      <w:r w:rsidR="00975398">
        <w:rPr>
          <w:rFonts w:asciiTheme="majorBidi" w:hAnsiTheme="majorBidi" w:cstheme="majorBidi"/>
          <w:sz w:val="24"/>
          <w:szCs w:val="24"/>
        </w:rPr>
        <w:t xml:space="preserve">a cut through </w:t>
      </w:r>
      <w:r w:rsidRPr="0016052B">
        <w:rPr>
          <w:rFonts w:asciiTheme="majorBidi" w:hAnsiTheme="majorBidi" w:cstheme="majorBidi"/>
          <w:sz w:val="24"/>
          <w:szCs w:val="24"/>
        </w:rPr>
        <w:t>heat map</w:t>
      </w:r>
      <w:proofErr w:type="gramStart"/>
      <w:r w:rsidR="00192888">
        <w:rPr>
          <w:rFonts w:asciiTheme="majorBidi" w:hAnsiTheme="majorBidi" w:cstheme="majorBidi"/>
          <w:sz w:val="24"/>
          <w:szCs w:val="24"/>
        </w:rPr>
        <w:t>,</w:t>
      </w:r>
      <w:r w:rsidRPr="0016052B">
        <w:rPr>
          <w:rFonts w:asciiTheme="majorBidi" w:hAnsiTheme="majorBidi" w:cstheme="majorBidi"/>
          <w:sz w:val="24"/>
          <w:szCs w:val="24"/>
        </w:rPr>
        <w:t xml:space="preserve">  </w:t>
      </w:r>
      <w:r w:rsidR="00593278" w:rsidRPr="0016052B">
        <w:rPr>
          <w:rFonts w:asciiTheme="majorBidi" w:hAnsiTheme="majorBidi" w:cstheme="majorBidi"/>
          <w:sz w:val="24"/>
          <w:szCs w:val="24"/>
        </w:rPr>
        <w:t>translat</w:t>
      </w:r>
      <w:r w:rsidR="00593278">
        <w:rPr>
          <w:rFonts w:asciiTheme="majorBidi" w:hAnsiTheme="majorBidi" w:cstheme="majorBidi"/>
          <w:sz w:val="24"/>
          <w:szCs w:val="24"/>
        </w:rPr>
        <w:t>ed</w:t>
      </w:r>
      <w:proofErr w:type="gramEnd"/>
      <w:r w:rsidR="00593278" w:rsidRPr="0016052B">
        <w:rPr>
          <w:rFonts w:asciiTheme="majorBidi" w:hAnsiTheme="majorBidi" w:cstheme="majorBidi"/>
          <w:sz w:val="24"/>
          <w:szCs w:val="24"/>
        </w:rPr>
        <w:t xml:space="preserve"> </w:t>
      </w:r>
      <w:r w:rsidRPr="0016052B">
        <w:rPr>
          <w:rFonts w:asciiTheme="majorBidi" w:hAnsiTheme="majorBidi" w:cstheme="majorBidi"/>
          <w:sz w:val="24"/>
          <w:szCs w:val="24"/>
        </w:rPr>
        <w:t>into a graph</w:t>
      </w:r>
      <w:r w:rsidR="00593278">
        <w:rPr>
          <w:rFonts w:asciiTheme="majorBidi" w:hAnsiTheme="majorBidi" w:cstheme="majorBidi"/>
          <w:sz w:val="24"/>
          <w:szCs w:val="24"/>
        </w:rPr>
        <w:t>.</w:t>
      </w:r>
      <w:r w:rsidRPr="0016052B">
        <w:rPr>
          <w:rFonts w:asciiTheme="majorBidi" w:hAnsiTheme="majorBidi" w:cstheme="majorBidi"/>
          <w:sz w:val="24"/>
          <w:szCs w:val="24"/>
        </w:rPr>
        <w:t xml:space="preserve"> </w:t>
      </w:r>
      <w:r w:rsidR="00593278">
        <w:rPr>
          <w:rFonts w:asciiTheme="majorBidi" w:hAnsiTheme="majorBidi" w:cstheme="majorBidi"/>
          <w:sz w:val="24"/>
          <w:szCs w:val="24"/>
        </w:rPr>
        <w:t xml:space="preserve">Density along the cut is rescaled to values between </w:t>
      </w:r>
      <w:r w:rsidRPr="0016052B">
        <w:rPr>
          <w:rFonts w:asciiTheme="majorBidi" w:hAnsiTheme="majorBidi" w:cstheme="majorBidi"/>
          <w:sz w:val="24"/>
          <w:szCs w:val="24"/>
        </w:rPr>
        <w:t xml:space="preserve">0 </w:t>
      </w:r>
      <w:r w:rsidR="00593278">
        <w:rPr>
          <w:rFonts w:asciiTheme="majorBidi" w:hAnsiTheme="majorBidi" w:cstheme="majorBidi"/>
          <w:sz w:val="24"/>
          <w:szCs w:val="24"/>
        </w:rPr>
        <w:t xml:space="preserve">(no locusts) </w:t>
      </w:r>
      <w:r w:rsidRPr="0016052B">
        <w:rPr>
          <w:rFonts w:asciiTheme="majorBidi" w:hAnsiTheme="majorBidi" w:cstheme="majorBidi"/>
          <w:sz w:val="24"/>
          <w:szCs w:val="24"/>
        </w:rPr>
        <w:t xml:space="preserve">and 1 </w:t>
      </w:r>
      <w:r w:rsidR="00593278">
        <w:rPr>
          <w:rFonts w:asciiTheme="majorBidi" w:hAnsiTheme="majorBidi" w:cstheme="majorBidi"/>
          <w:sz w:val="24"/>
          <w:szCs w:val="24"/>
        </w:rPr>
        <w:t>(maximal observed density)</w:t>
      </w:r>
      <w:r w:rsidRPr="0016052B">
        <w:rPr>
          <w:rFonts w:asciiTheme="majorBidi" w:hAnsiTheme="majorBidi" w:cstheme="majorBidi"/>
          <w:sz w:val="24"/>
          <w:szCs w:val="24"/>
        </w:rPr>
        <w:t xml:space="preserve">. The abscissa denote the location along the section, with the </w:t>
      </w:r>
      <w:r w:rsidR="00192888">
        <w:rPr>
          <w:rFonts w:asciiTheme="majorBidi" w:hAnsiTheme="majorBidi" w:cstheme="majorBidi"/>
          <w:sz w:val="24"/>
          <w:szCs w:val="24"/>
        </w:rPr>
        <w:t>perimeter</w:t>
      </w:r>
      <w:r w:rsidR="00192888" w:rsidRPr="0016052B">
        <w:rPr>
          <w:rFonts w:asciiTheme="majorBidi" w:hAnsiTheme="majorBidi" w:cstheme="majorBidi"/>
          <w:sz w:val="24"/>
          <w:szCs w:val="24"/>
        </w:rPr>
        <w:t xml:space="preserve"> </w:t>
      </w:r>
      <w:r w:rsidRPr="0016052B">
        <w:rPr>
          <w:rFonts w:asciiTheme="majorBidi" w:hAnsiTheme="majorBidi" w:cstheme="majorBidi"/>
          <w:sz w:val="24"/>
          <w:szCs w:val="24"/>
        </w:rPr>
        <w:t xml:space="preserve">of the arena on the right and its center on the left. </w:t>
      </w:r>
      <w:r w:rsidRPr="0016052B">
        <w:rPr>
          <w:rFonts w:asciiTheme="majorBidi" w:hAnsiTheme="majorBidi" w:cstheme="majorBidi"/>
          <w:b/>
          <w:bCs/>
          <w:sz w:val="24"/>
          <w:szCs w:val="24"/>
        </w:rPr>
        <w:t>C</w:t>
      </w:r>
      <w:r w:rsidRPr="0016052B">
        <w:rPr>
          <w:rFonts w:asciiTheme="majorBidi" w:hAnsiTheme="majorBidi" w:cstheme="majorBidi"/>
          <w:sz w:val="24"/>
          <w:szCs w:val="24"/>
        </w:rPr>
        <w:t xml:space="preserve">. Density through similar cuts as in B, averaged over all experiments in each arena type. 1. Density of animals. 2. Density of moving animals only. </w:t>
      </w:r>
      <w:r w:rsidR="00190043">
        <w:rPr>
          <w:rFonts w:asciiTheme="majorBidi" w:hAnsiTheme="majorBidi" w:cstheme="majorBidi"/>
          <w:sz w:val="24"/>
          <w:szCs w:val="24"/>
        </w:rPr>
        <w:t>Shaded areas are explained in the text</w:t>
      </w:r>
      <w:r w:rsidRPr="0016052B">
        <w:rPr>
          <w:rFonts w:asciiTheme="majorBidi" w:hAnsiTheme="majorBidi" w:cstheme="majorBidi"/>
          <w:sz w:val="24"/>
          <w:szCs w:val="24"/>
        </w:rPr>
        <w:t xml:space="preserve">. </w:t>
      </w:r>
    </w:p>
    <w:p w14:paraId="791577CD" w14:textId="77777777" w:rsidR="00143B38" w:rsidRPr="0016052B" w:rsidRDefault="00143B38" w:rsidP="0016052B">
      <w:pPr>
        <w:spacing w:before="240" w:line="480" w:lineRule="auto"/>
        <w:rPr>
          <w:rFonts w:asciiTheme="majorBidi" w:hAnsiTheme="majorBidi" w:cstheme="majorBidi"/>
          <w:sz w:val="24"/>
          <w:szCs w:val="24"/>
        </w:rPr>
      </w:pPr>
      <w:r w:rsidRPr="0016052B">
        <w:rPr>
          <w:rFonts w:asciiTheme="majorBidi" w:hAnsiTheme="majorBidi" w:cstheme="majorBidi"/>
          <w:sz w:val="24"/>
          <w:szCs w:val="24"/>
        </w:rPr>
        <w:t>Figure 9</w:t>
      </w:r>
    </w:p>
    <w:p w14:paraId="7BA25680" w14:textId="4D984752" w:rsidR="00100380" w:rsidRPr="0016052B" w:rsidRDefault="00143B38" w:rsidP="0016052B">
      <w:pPr>
        <w:spacing w:line="480" w:lineRule="auto"/>
        <w:rPr>
          <w:rFonts w:asciiTheme="majorBidi" w:hAnsiTheme="majorBidi" w:cstheme="majorBidi"/>
          <w:sz w:val="24"/>
          <w:szCs w:val="24"/>
        </w:rPr>
      </w:pPr>
      <w:r w:rsidRPr="0016052B">
        <w:rPr>
          <w:rFonts w:asciiTheme="majorBidi" w:hAnsiTheme="majorBidi" w:cstheme="majorBidi"/>
          <w:sz w:val="24"/>
          <w:szCs w:val="24"/>
        </w:rPr>
        <w:t xml:space="preserve">Cartoon showing possible swarm behavior in nature. </w:t>
      </w:r>
      <w:r w:rsidRPr="0016052B">
        <w:rPr>
          <w:rFonts w:asciiTheme="majorBidi" w:hAnsiTheme="majorBidi" w:cstheme="majorBidi"/>
          <w:b/>
          <w:bCs/>
          <w:sz w:val="24"/>
          <w:szCs w:val="24"/>
        </w:rPr>
        <w:t>A</w:t>
      </w:r>
      <w:r w:rsidRPr="0016052B">
        <w:rPr>
          <w:rFonts w:asciiTheme="majorBidi" w:hAnsiTheme="majorBidi" w:cstheme="majorBidi"/>
          <w:sz w:val="24"/>
          <w:szCs w:val="24"/>
        </w:rPr>
        <w:t xml:space="preserve">. Converging into a funnel results in increased density. </w:t>
      </w:r>
      <w:r w:rsidRPr="0016052B">
        <w:rPr>
          <w:rFonts w:asciiTheme="majorBidi" w:hAnsiTheme="majorBidi" w:cstheme="majorBidi"/>
          <w:b/>
          <w:bCs/>
          <w:sz w:val="24"/>
          <w:szCs w:val="24"/>
        </w:rPr>
        <w:t>B</w:t>
      </w:r>
      <w:r w:rsidRPr="0016052B">
        <w:rPr>
          <w:rFonts w:asciiTheme="majorBidi" w:hAnsiTheme="majorBidi" w:cstheme="majorBidi"/>
          <w:sz w:val="24"/>
          <w:szCs w:val="24"/>
        </w:rPr>
        <w:t xml:space="preserve">. Spreading out of a funnel. </w:t>
      </w:r>
      <w:r w:rsidRPr="0016052B">
        <w:rPr>
          <w:rFonts w:asciiTheme="majorBidi" w:hAnsiTheme="majorBidi" w:cstheme="majorBidi"/>
          <w:b/>
          <w:bCs/>
          <w:sz w:val="24"/>
          <w:szCs w:val="24"/>
        </w:rPr>
        <w:t>C</w:t>
      </w:r>
      <w:r w:rsidRPr="0016052B">
        <w:rPr>
          <w:rFonts w:asciiTheme="majorBidi" w:hAnsiTheme="majorBidi" w:cstheme="majorBidi"/>
          <w:sz w:val="24"/>
          <w:szCs w:val="24"/>
        </w:rPr>
        <w:t xml:space="preserve"> Exiting a funnel while preserving the swarm’s shape. See further details in the text (Discussion).   </w:t>
      </w:r>
    </w:p>
    <w:sectPr w:rsidR="00100380" w:rsidRPr="0016052B" w:rsidSect="00444AD7">
      <w:headerReference w:type="even" r:id="rId102"/>
      <w:headerReference w:type="default" r:id="rId103"/>
      <w:footerReference w:type="even" r:id="rId104"/>
      <w:footerReference w:type="default" r:id="rId105"/>
      <w:headerReference w:type="first" r:id="rId106"/>
      <w:footerReference w:type="first" r:id="rId107"/>
      <w:type w:val="continuous"/>
      <w:pgSz w:w="11907" w:h="16839" w:code="9"/>
      <w:pgMar w:top="1440" w:right="1080" w:bottom="1440" w:left="1080" w:header="0"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44A1" w14:textId="77777777" w:rsidR="00C20BE8" w:rsidRDefault="00C20BE8" w:rsidP="001A4CD4">
      <w:pPr>
        <w:spacing w:after="0" w:line="240" w:lineRule="auto"/>
      </w:pPr>
      <w:r>
        <w:separator/>
      </w:r>
    </w:p>
  </w:endnote>
  <w:endnote w:type="continuationSeparator" w:id="0">
    <w:p w14:paraId="0E9DBD49" w14:textId="77777777" w:rsidR="00C20BE8" w:rsidRDefault="00C20BE8" w:rsidP="001A4CD4">
      <w:pPr>
        <w:spacing w:after="0" w:line="240" w:lineRule="auto"/>
      </w:pPr>
      <w:r>
        <w:continuationSeparator/>
      </w:r>
    </w:p>
  </w:endnote>
  <w:endnote w:type="continuationNotice" w:id="1">
    <w:p w14:paraId="67B974A8" w14:textId="77777777" w:rsidR="00C20BE8" w:rsidRDefault="00C20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9427" w14:textId="77777777" w:rsidR="00B41FA5" w:rsidRDefault="00B41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09710"/>
      <w:docPartObj>
        <w:docPartGallery w:val="Page Numbers (Bottom of Page)"/>
        <w:docPartUnique/>
      </w:docPartObj>
    </w:sdtPr>
    <w:sdtEndPr>
      <w:rPr>
        <w:noProof/>
      </w:rPr>
    </w:sdtEndPr>
    <w:sdtContent>
      <w:p w14:paraId="5F7D4D4D" w14:textId="5FD90492" w:rsidR="00B41FA5" w:rsidRDefault="00B41FA5">
        <w:pPr>
          <w:pStyle w:val="Footer"/>
          <w:jc w:val="center"/>
        </w:pPr>
        <w:r>
          <w:fldChar w:fldCharType="begin"/>
        </w:r>
        <w:r>
          <w:instrText xml:space="preserve"> PAGE   \* MERGEFORMAT </w:instrText>
        </w:r>
        <w:r>
          <w:fldChar w:fldCharType="separate"/>
        </w:r>
        <w:r w:rsidR="00E912F5">
          <w:rPr>
            <w:noProof/>
          </w:rPr>
          <w:t>20</w:t>
        </w:r>
        <w:r>
          <w:rPr>
            <w:noProof/>
          </w:rPr>
          <w:fldChar w:fldCharType="end"/>
        </w:r>
      </w:p>
    </w:sdtContent>
  </w:sdt>
  <w:p w14:paraId="31B2A403" w14:textId="77777777" w:rsidR="00B41FA5" w:rsidRDefault="00B41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03A4" w14:textId="77777777" w:rsidR="00B41FA5" w:rsidRDefault="00B41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950B" w14:textId="77777777" w:rsidR="00C20BE8" w:rsidRDefault="00C20BE8" w:rsidP="001A4CD4">
      <w:pPr>
        <w:spacing w:after="0" w:line="240" w:lineRule="auto"/>
      </w:pPr>
      <w:r>
        <w:separator/>
      </w:r>
    </w:p>
  </w:footnote>
  <w:footnote w:type="continuationSeparator" w:id="0">
    <w:p w14:paraId="2FC19F01" w14:textId="77777777" w:rsidR="00C20BE8" w:rsidRDefault="00C20BE8" w:rsidP="001A4CD4">
      <w:pPr>
        <w:spacing w:after="0" w:line="240" w:lineRule="auto"/>
      </w:pPr>
      <w:r>
        <w:continuationSeparator/>
      </w:r>
    </w:p>
  </w:footnote>
  <w:footnote w:type="continuationNotice" w:id="1">
    <w:p w14:paraId="6A654B0A" w14:textId="77777777" w:rsidR="00C20BE8" w:rsidRDefault="00C20B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7811" w14:textId="77777777" w:rsidR="00B41FA5" w:rsidRDefault="00B41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1764" w14:textId="77777777" w:rsidR="00B41FA5" w:rsidRDefault="00B41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7F2C" w14:textId="77777777" w:rsidR="00B41FA5" w:rsidRDefault="00B41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B86"/>
    <w:multiLevelType w:val="hybridMultilevel"/>
    <w:tmpl w:val="C154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D7CC6"/>
    <w:multiLevelType w:val="hybridMultilevel"/>
    <w:tmpl w:val="80442C7C"/>
    <w:lvl w:ilvl="0" w:tplc="B86206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325E5"/>
    <w:multiLevelType w:val="hybridMultilevel"/>
    <w:tmpl w:val="0D12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105B"/>
    <w:multiLevelType w:val="multilevel"/>
    <w:tmpl w:val="393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5494"/>
    <w:multiLevelType w:val="multilevel"/>
    <w:tmpl w:val="FE40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C765C"/>
    <w:multiLevelType w:val="hybridMultilevel"/>
    <w:tmpl w:val="20EE8FE8"/>
    <w:lvl w:ilvl="0" w:tplc="0CBCE2B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6" w15:restartNumberingAfterBreak="0">
    <w:nsid w:val="5F266F3A"/>
    <w:multiLevelType w:val="hybridMultilevel"/>
    <w:tmpl w:val="BF584D08"/>
    <w:lvl w:ilvl="0" w:tplc="B39256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E8"/>
    <w:rsid w:val="00003D13"/>
    <w:rsid w:val="00004170"/>
    <w:rsid w:val="0000597E"/>
    <w:rsid w:val="00005A8F"/>
    <w:rsid w:val="00005DB0"/>
    <w:rsid w:val="000071C2"/>
    <w:rsid w:val="00007BE4"/>
    <w:rsid w:val="00010053"/>
    <w:rsid w:val="00010902"/>
    <w:rsid w:val="0001095B"/>
    <w:rsid w:val="00010FE3"/>
    <w:rsid w:val="00011651"/>
    <w:rsid w:val="00011A75"/>
    <w:rsid w:val="00011D40"/>
    <w:rsid w:val="00012D97"/>
    <w:rsid w:val="0001318B"/>
    <w:rsid w:val="000131E1"/>
    <w:rsid w:val="00013843"/>
    <w:rsid w:val="00015277"/>
    <w:rsid w:val="000171A0"/>
    <w:rsid w:val="0001773D"/>
    <w:rsid w:val="00017824"/>
    <w:rsid w:val="00017D59"/>
    <w:rsid w:val="00017F5B"/>
    <w:rsid w:val="00020B5D"/>
    <w:rsid w:val="00020FF1"/>
    <w:rsid w:val="00021035"/>
    <w:rsid w:val="000210CA"/>
    <w:rsid w:val="00021204"/>
    <w:rsid w:val="00021453"/>
    <w:rsid w:val="000214C2"/>
    <w:rsid w:val="00021A9E"/>
    <w:rsid w:val="00021C1B"/>
    <w:rsid w:val="00022E2D"/>
    <w:rsid w:val="00023688"/>
    <w:rsid w:val="0002370F"/>
    <w:rsid w:val="00024B1E"/>
    <w:rsid w:val="00024FB3"/>
    <w:rsid w:val="000257E3"/>
    <w:rsid w:val="00025C1B"/>
    <w:rsid w:val="00025FEE"/>
    <w:rsid w:val="00027101"/>
    <w:rsid w:val="00030450"/>
    <w:rsid w:val="00030485"/>
    <w:rsid w:val="0003057C"/>
    <w:rsid w:val="00030893"/>
    <w:rsid w:val="00030A59"/>
    <w:rsid w:val="00031417"/>
    <w:rsid w:val="00032DF7"/>
    <w:rsid w:val="00032FCE"/>
    <w:rsid w:val="0003315B"/>
    <w:rsid w:val="000334BE"/>
    <w:rsid w:val="000334F6"/>
    <w:rsid w:val="00033F48"/>
    <w:rsid w:val="000343F5"/>
    <w:rsid w:val="00034C62"/>
    <w:rsid w:val="00034D23"/>
    <w:rsid w:val="00036377"/>
    <w:rsid w:val="000401A2"/>
    <w:rsid w:val="00040DDE"/>
    <w:rsid w:val="00041959"/>
    <w:rsid w:val="000427CC"/>
    <w:rsid w:val="00042BEA"/>
    <w:rsid w:val="00043670"/>
    <w:rsid w:val="000446F9"/>
    <w:rsid w:val="0004620C"/>
    <w:rsid w:val="000477D3"/>
    <w:rsid w:val="00047C1D"/>
    <w:rsid w:val="00050265"/>
    <w:rsid w:val="0005053C"/>
    <w:rsid w:val="00050907"/>
    <w:rsid w:val="000510DC"/>
    <w:rsid w:val="000511E5"/>
    <w:rsid w:val="000519BD"/>
    <w:rsid w:val="00051C99"/>
    <w:rsid w:val="000523FC"/>
    <w:rsid w:val="00053FF0"/>
    <w:rsid w:val="000548DA"/>
    <w:rsid w:val="000549A6"/>
    <w:rsid w:val="0005503E"/>
    <w:rsid w:val="00055D32"/>
    <w:rsid w:val="000602B0"/>
    <w:rsid w:val="00061BAC"/>
    <w:rsid w:val="00062678"/>
    <w:rsid w:val="00062B04"/>
    <w:rsid w:val="00062B06"/>
    <w:rsid w:val="00062DD2"/>
    <w:rsid w:val="00063E13"/>
    <w:rsid w:val="000643DE"/>
    <w:rsid w:val="0006595C"/>
    <w:rsid w:val="00067254"/>
    <w:rsid w:val="00067F4A"/>
    <w:rsid w:val="0007072A"/>
    <w:rsid w:val="000715A8"/>
    <w:rsid w:val="00071FE9"/>
    <w:rsid w:val="00072321"/>
    <w:rsid w:val="00072AF1"/>
    <w:rsid w:val="000734B2"/>
    <w:rsid w:val="00073E72"/>
    <w:rsid w:val="000740CB"/>
    <w:rsid w:val="00074F88"/>
    <w:rsid w:val="000758A6"/>
    <w:rsid w:val="00076612"/>
    <w:rsid w:val="00076D8E"/>
    <w:rsid w:val="00080251"/>
    <w:rsid w:val="00080A90"/>
    <w:rsid w:val="000810C3"/>
    <w:rsid w:val="00082DD1"/>
    <w:rsid w:val="00083799"/>
    <w:rsid w:val="0008429F"/>
    <w:rsid w:val="000845C2"/>
    <w:rsid w:val="000871C7"/>
    <w:rsid w:val="000876F8"/>
    <w:rsid w:val="00091952"/>
    <w:rsid w:val="00091FD2"/>
    <w:rsid w:val="0009350A"/>
    <w:rsid w:val="0009481B"/>
    <w:rsid w:val="00094B18"/>
    <w:rsid w:val="000959AC"/>
    <w:rsid w:val="00095C88"/>
    <w:rsid w:val="00097A01"/>
    <w:rsid w:val="000A046B"/>
    <w:rsid w:val="000A1313"/>
    <w:rsid w:val="000A1A07"/>
    <w:rsid w:val="000A24EA"/>
    <w:rsid w:val="000A47DB"/>
    <w:rsid w:val="000B0A65"/>
    <w:rsid w:val="000B13D6"/>
    <w:rsid w:val="000B2015"/>
    <w:rsid w:val="000B277B"/>
    <w:rsid w:val="000B48CB"/>
    <w:rsid w:val="000B4DD5"/>
    <w:rsid w:val="000B4E33"/>
    <w:rsid w:val="000B5309"/>
    <w:rsid w:val="000B6393"/>
    <w:rsid w:val="000C2392"/>
    <w:rsid w:val="000C253A"/>
    <w:rsid w:val="000C2C0C"/>
    <w:rsid w:val="000C5F4C"/>
    <w:rsid w:val="000C7DAC"/>
    <w:rsid w:val="000D0700"/>
    <w:rsid w:val="000D098B"/>
    <w:rsid w:val="000D1265"/>
    <w:rsid w:val="000D1F74"/>
    <w:rsid w:val="000D21C3"/>
    <w:rsid w:val="000D4AF3"/>
    <w:rsid w:val="000D4E50"/>
    <w:rsid w:val="000D5A5A"/>
    <w:rsid w:val="000D5BCC"/>
    <w:rsid w:val="000D5CB7"/>
    <w:rsid w:val="000D65CD"/>
    <w:rsid w:val="000D727E"/>
    <w:rsid w:val="000D750D"/>
    <w:rsid w:val="000D765B"/>
    <w:rsid w:val="000D7F09"/>
    <w:rsid w:val="000E038D"/>
    <w:rsid w:val="000E0492"/>
    <w:rsid w:val="000E08C2"/>
    <w:rsid w:val="000E0B18"/>
    <w:rsid w:val="000E308A"/>
    <w:rsid w:val="000E3773"/>
    <w:rsid w:val="000E3E41"/>
    <w:rsid w:val="000E456D"/>
    <w:rsid w:val="000E4CBB"/>
    <w:rsid w:val="000E55FF"/>
    <w:rsid w:val="000E5A65"/>
    <w:rsid w:val="000E5FA5"/>
    <w:rsid w:val="000E7BB5"/>
    <w:rsid w:val="000F0320"/>
    <w:rsid w:val="000F1EDE"/>
    <w:rsid w:val="000F4199"/>
    <w:rsid w:val="000F43E0"/>
    <w:rsid w:val="000F6670"/>
    <w:rsid w:val="000F6F82"/>
    <w:rsid w:val="00100380"/>
    <w:rsid w:val="00100916"/>
    <w:rsid w:val="00100A0E"/>
    <w:rsid w:val="00105621"/>
    <w:rsid w:val="001069FE"/>
    <w:rsid w:val="0010703E"/>
    <w:rsid w:val="0010769C"/>
    <w:rsid w:val="0011074D"/>
    <w:rsid w:val="00110E9B"/>
    <w:rsid w:val="00111B1D"/>
    <w:rsid w:val="00111CD2"/>
    <w:rsid w:val="00111DBA"/>
    <w:rsid w:val="0011309A"/>
    <w:rsid w:val="00113152"/>
    <w:rsid w:val="00113621"/>
    <w:rsid w:val="00114755"/>
    <w:rsid w:val="00117979"/>
    <w:rsid w:val="001206FB"/>
    <w:rsid w:val="00120CBA"/>
    <w:rsid w:val="00120CBF"/>
    <w:rsid w:val="00121CFC"/>
    <w:rsid w:val="00122835"/>
    <w:rsid w:val="001229A6"/>
    <w:rsid w:val="00123CF1"/>
    <w:rsid w:val="00125503"/>
    <w:rsid w:val="00125663"/>
    <w:rsid w:val="001260B3"/>
    <w:rsid w:val="00126683"/>
    <w:rsid w:val="00126BBC"/>
    <w:rsid w:val="00127F5D"/>
    <w:rsid w:val="0013070E"/>
    <w:rsid w:val="00130BA7"/>
    <w:rsid w:val="00131CC1"/>
    <w:rsid w:val="00132854"/>
    <w:rsid w:val="00132867"/>
    <w:rsid w:val="0013300D"/>
    <w:rsid w:val="00133015"/>
    <w:rsid w:val="001335B1"/>
    <w:rsid w:val="0013535B"/>
    <w:rsid w:val="00140106"/>
    <w:rsid w:val="00140747"/>
    <w:rsid w:val="00140EBF"/>
    <w:rsid w:val="00142751"/>
    <w:rsid w:val="00143212"/>
    <w:rsid w:val="00143A48"/>
    <w:rsid w:val="00143B38"/>
    <w:rsid w:val="00143D2F"/>
    <w:rsid w:val="001457A1"/>
    <w:rsid w:val="00146FD2"/>
    <w:rsid w:val="0014704E"/>
    <w:rsid w:val="0014755E"/>
    <w:rsid w:val="00147846"/>
    <w:rsid w:val="00147CA2"/>
    <w:rsid w:val="00147F2A"/>
    <w:rsid w:val="00150125"/>
    <w:rsid w:val="001518D9"/>
    <w:rsid w:val="0015200E"/>
    <w:rsid w:val="00153D5D"/>
    <w:rsid w:val="001549A7"/>
    <w:rsid w:val="00154BE9"/>
    <w:rsid w:val="00154DE2"/>
    <w:rsid w:val="00155C95"/>
    <w:rsid w:val="001561DB"/>
    <w:rsid w:val="00156D28"/>
    <w:rsid w:val="001573F1"/>
    <w:rsid w:val="00157FEA"/>
    <w:rsid w:val="0016052B"/>
    <w:rsid w:val="00160623"/>
    <w:rsid w:val="0016135A"/>
    <w:rsid w:val="00161961"/>
    <w:rsid w:val="00161BC5"/>
    <w:rsid w:val="0016206A"/>
    <w:rsid w:val="0016409E"/>
    <w:rsid w:val="00165336"/>
    <w:rsid w:val="00165C63"/>
    <w:rsid w:val="00165E38"/>
    <w:rsid w:val="00166E4D"/>
    <w:rsid w:val="00167219"/>
    <w:rsid w:val="00167E8C"/>
    <w:rsid w:val="0017022C"/>
    <w:rsid w:val="00170FA1"/>
    <w:rsid w:val="0017163E"/>
    <w:rsid w:val="001717A1"/>
    <w:rsid w:val="00171B3C"/>
    <w:rsid w:val="0017322D"/>
    <w:rsid w:val="00173784"/>
    <w:rsid w:val="00174A7B"/>
    <w:rsid w:val="001754AA"/>
    <w:rsid w:val="00175FD9"/>
    <w:rsid w:val="00176305"/>
    <w:rsid w:val="001766BA"/>
    <w:rsid w:val="00177715"/>
    <w:rsid w:val="00177B3A"/>
    <w:rsid w:val="00177DCA"/>
    <w:rsid w:val="00180155"/>
    <w:rsid w:val="001809EC"/>
    <w:rsid w:val="00180ABA"/>
    <w:rsid w:val="00182646"/>
    <w:rsid w:val="00183D92"/>
    <w:rsid w:val="001869A3"/>
    <w:rsid w:val="00190043"/>
    <w:rsid w:val="00192888"/>
    <w:rsid w:val="0019299D"/>
    <w:rsid w:val="00193135"/>
    <w:rsid w:val="001938C1"/>
    <w:rsid w:val="0019445A"/>
    <w:rsid w:val="00194760"/>
    <w:rsid w:val="00194B3B"/>
    <w:rsid w:val="0019501A"/>
    <w:rsid w:val="00195B4C"/>
    <w:rsid w:val="00196B7D"/>
    <w:rsid w:val="001A0A76"/>
    <w:rsid w:val="001A1016"/>
    <w:rsid w:val="001A15DA"/>
    <w:rsid w:val="001A1B2C"/>
    <w:rsid w:val="001A32BA"/>
    <w:rsid w:val="001A3F07"/>
    <w:rsid w:val="001A4859"/>
    <w:rsid w:val="001A4C72"/>
    <w:rsid w:val="001A4CD4"/>
    <w:rsid w:val="001A5B23"/>
    <w:rsid w:val="001A705A"/>
    <w:rsid w:val="001A7477"/>
    <w:rsid w:val="001A79FE"/>
    <w:rsid w:val="001B04BC"/>
    <w:rsid w:val="001B0DF1"/>
    <w:rsid w:val="001B1C42"/>
    <w:rsid w:val="001B2072"/>
    <w:rsid w:val="001B299D"/>
    <w:rsid w:val="001B3A9A"/>
    <w:rsid w:val="001B4BCD"/>
    <w:rsid w:val="001B5232"/>
    <w:rsid w:val="001B6B5F"/>
    <w:rsid w:val="001B72DB"/>
    <w:rsid w:val="001B7917"/>
    <w:rsid w:val="001B7F88"/>
    <w:rsid w:val="001C08C2"/>
    <w:rsid w:val="001C09A0"/>
    <w:rsid w:val="001C2667"/>
    <w:rsid w:val="001C32BD"/>
    <w:rsid w:val="001C4BD5"/>
    <w:rsid w:val="001C511B"/>
    <w:rsid w:val="001C5C2B"/>
    <w:rsid w:val="001C67DF"/>
    <w:rsid w:val="001D0C3E"/>
    <w:rsid w:val="001D1866"/>
    <w:rsid w:val="001D19AF"/>
    <w:rsid w:val="001D1D7E"/>
    <w:rsid w:val="001D2DB6"/>
    <w:rsid w:val="001D3E70"/>
    <w:rsid w:val="001D48EA"/>
    <w:rsid w:val="001D5314"/>
    <w:rsid w:val="001D6D3F"/>
    <w:rsid w:val="001D77A0"/>
    <w:rsid w:val="001E0C72"/>
    <w:rsid w:val="001E135A"/>
    <w:rsid w:val="001E1670"/>
    <w:rsid w:val="001E17C9"/>
    <w:rsid w:val="001E1FDB"/>
    <w:rsid w:val="001E2488"/>
    <w:rsid w:val="001E24BD"/>
    <w:rsid w:val="001E30F8"/>
    <w:rsid w:val="001E52DE"/>
    <w:rsid w:val="001E60CA"/>
    <w:rsid w:val="001E6699"/>
    <w:rsid w:val="001E6C22"/>
    <w:rsid w:val="001E77EA"/>
    <w:rsid w:val="001E7D19"/>
    <w:rsid w:val="001F033B"/>
    <w:rsid w:val="001F05AB"/>
    <w:rsid w:val="001F0B8A"/>
    <w:rsid w:val="001F0D1B"/>
    <w:rsid w:val="001F1BB8"/>
    <w:rsid w:val="001F2244"/>
    <w:rsid w:val="001F3129"/>
    <w:rsid w:val="001F36EF"/>
    <w:rsid w:val="001F47FC"/>
    <w:rsid w:val="001F4B8F"/>
    <w:rsid w:val="001F4E5E"/>
    <w:rsid w:val="001F685E"/>
    <w:rsid w:val="001F711C"/>
    <w:rsid w:val="001F7F06"/>
    <w:rsid w:val="00200E02"/>
    <w:rsid w:val="00201835"/>
    <w:rsid w:val="00202060"/>
    <w:rsid w:val="002033B7"/>
    <w:rsid w:val="00203EA3"/>
    <w:rsid w:val="002063E4"/>
    <w:rsid w:val="00206685"/>
    <w:rsid w:val="00210004"/>
    <w:rsid w:val="002101CD"/>
    <w:rsid w:val="0021034A"/>
    <w:rsid w:val="002112E9"/>
    <w:rsid w:val="00211577"/>
    <w:rsid w:val="002117FA"/>
    <w:rsid w:val="0021339F"/>
    <w:rsid w:val="00214C34"/>
    <w:rsid w:val="002152BE"/>
    <w:rsid w:val="00215785"/>
    <w:rsid w:val="00216698"/>
    <w:rsid w:val="00216E2E"/>
    <w:rsid w:val="0021713A"/>
    <w:rsid w:val="00217899"/>
    <w:rsid w:val="00221384"/>
    <w:rsid w:val="00221386"/>
    <w:rsid w:val="00221D32"/>
    <w:rsid w:val="00222B14"/>
    <w:rsid w:val="00225077"/>
    <w:rsid w:val="00225096"/>
    <w:rsid w:val="00226407"/>
    <w:rsid w:val="00226DCE"/>
    <w:rsid w:val="00230B0F"/>
    <w:rsid w:val="002317F6"/>
    <w:rsid w:val="0023195B"/>
    <w:rsid w:val="00232525"/>
    <w:rsid w:val="002326F2"/>
    <w:rsid w:val="002344AA"/>
    <w:rsid w:val="0023497B"/>
    <w:rsid w:val="00234CA9"/>
    <w:rsid w:val="00235909"/>
    <w:rsid w:val="00236A1F"/>
    <w:rsid w:val="00236D6A"/>
    <w:rsid w:val="00237482"/>
    <w:rsid w:val="002401E7"/>
    <w:rsid w:val="00241153"/>
    <w:rsid w:val="002418D5"/>
    <w:rsid w:val="00241AC0"/>
    <w:rsid w:val="00242392"/>
    <w:rsid w:val="00243523"/>
    <w:rsid w:val="00245151"/>
    <w:rsid w:val="0024524F"/>
    <w:rsid w:val="00245B63"/>
    <w:rsid w:val="002461DA"/>
    <w:rsid w:val="0025081B"/>
    <w:rsid w:val="002517C5"/>
    <w:rsid w:val="00252F3E"/>
    <w:rsid w:val="00253631"/>
    <w:rsid w:val="00253F58"/>
    <w:rsid w:val="00254D2B"/>
    <w:rsid w:val="00254F1A"/>
    <w:rsid w:val="0025583E"/>
    <w:rsid w:val="00255BD9"/>
    <w:rsid w:val="00255E5C"/>
    <w:rsid w:val="002568B1"/>
    <w:rsid w:val="00257720"/>
    <w:rsid w:val="00260936"/>
    <w:rsid w:val="002609AF"/>
    <w:rsid w:val="002609B1"/>
    <w:rsid w:val="00260D75"/>
    <w:rsid w:val="002614D9"/>
    <w:rsid w:val="0026184B"/>
    <w:rsid w:val="002618D1"/>
    <w:rsid w:val="0026285C"/>
    <w:rsid w:val="0026325E"/>
    <w:rsid w:val="00263339"/>
    <w:rsid w:val="0026475F"/>
    <w:rsid w:val="002658F6"/>
    <w:rsid w:val="00265A3C"/>
    <w:rsid w:val="00265E90"/>
    <w:rsid w:val="0026665E"/>
    <w:rsid w:val="00266E89"/>
    <w:rsid w:val="00266FE6"/>
    <w:rsid w:val="002678CE"/>
    <w:rsid w:val="00267FBB"/>
    <w:rsid w:val="002704E8"/>
    <w:rsid w:val="00270B10"/>
    <w:rsid w:val="00270BEA"/>
    <w:rsid w:val="00270F0E"/>
    <w:rsid w:val="00271850"/>
    <w:rsid w:val="00271F34"/>
    <w:rsid w:val="0027230D"/>
    <w:rsid w:val="00272457"/>
    <w:rsid w:val="00273E1E"/>
    <w:rsid w:val="00274691"/>
    <w:rsid w:val="00276A2B"/>
    <w:rsid w:val="00280E10"/>
    <w:rsid w:val="002830B3"/>
    <w:rsid w:val="002841D0"/>
    <w:rsid w:val="002847B2"/>
    <w:rsid w:val="00286044"/>
    <w:rsid w:val="00286E01"/>
    <w:rsid w:val="002916DE"/>
    <w:rsid w:val="00291CF4"/>
    <w:rsid w:val="00292CDF"/>
    <w:rsid w:val="0029354B"/>
    <w:rsid w:val="002948BF"/>
    <w:rsid w:val="00296A38"/>
    <w:rsid w:val="00297458"/>
    <w:rsid w:val="00297B6B"/>
    <w:rsid w:val="00297E02"/>
    <w:rsid w:val="002A01DE"/>
    <w:rsid w:val="002A0ABE"/>
    <w:rsid w:val="002A2336"/>
    <w:rsid w:val="002A2E50"/>
    <w:rsid w:val="002A3AE7"/>
    <w:rsid w:val="002A5BEC"/>
    <w:rsid w:val="002A6B88"/>
    <w:rsid w:val="002B043B"/>
    <w:rsid w:val="002B08CD"/>
    <w:rsid w:val="002B09C5"/>
    <w:rsid w:val="002B0A26"/>
    <w:rsid w:val="002B0E39"/>
    <w:rsid w:val="002B3B12"/>
    <w:rsid w:val="002B6576"/>
    <w:rsid w:val="002B66AB"/>
    <w:rsid w:val="002B6DA6"/>
    <w:rsid w:val="002B77D8"/>
    <w:rsid w:val="002C031E"/>
    <w:rsid w:val="002C0EDF"/>
    <w:rsid w:val="002C13B6"/>
    <w:rsid w:val="002C174A"/>
    <w:rsid w:val="002C1BE5"/>
    <w:rsid w:val="002C1C20"/>
    <w:rsid w:val="002C234A"/>
    <w:rsid w:val="002C27E8"/>
    <w:rsid w:val="002C2FB3"/>
    <w:rsid w:val="002C44A4"/>
    <w:rsid w:val="002C4FCE"/>
    <w:rsid w:val="002C5603"/>
    <w:rsid w:val="002D060E"/>
    <w:rsid w:val="002D0677"/>
    <w:rsid w:val="002D1056"/>
    <w:rsid w:val="002D1B74"/>
    <w:rsid w:val="002D1BD5"/>
    <w:rsid w:val="002D1E15"/>
    <w:rsid w:val="002D24AD"/>
    <w:rsid w:val="002D2B38"/>
    <w:rsid w:val="002D305D"/>
    <w:rsid w:val="002D3318"/>
    <w:rsid w:val="002D3627"/>
    <w:rsid w:val="002D382C"/>
    <w:rsid w:val="002D386B"/>
    <w:rsid w:val="002D3DFC"/>
    <w:rsid w:val="002D3F3E"/>
    <w:rsid w:val="002D449C"/>
    <w:rsid w:val="002D68F8"/>
    <w:rsid w:val="002E0682"/>
    <w:rsid w:val="002E07DD"/>
    <w:rsid w:val="002E0BAF"/>
    <w:rsid w:val="002E1337"/>
    <w:rsid w:val="002E156C"/>
    <w:rsid w:val="002E1B92"/>
    <w:rsid w:val="002E1FC2"/>
    <w:rsid w:val="002E2E77"/>
    <w:rsid w:val="002E33F5"/>
    <w:rsid w:val="002E3908"/>
    <w:rsid w:val="002E39C5"/>
    <w:rsid w:val="002E39ED"/>
    <w:rsid w:val="002E3A99"/>
    <w:rsid w:val="002E5AE7"/>
    <w:rsid w:val="002E642F"/>
    <w:rsid w:val="002E7E87"/>
    <w:rsid w:val="002F1763"/>
    <w:rsid w:val="002F20C9"/>
    <w:rsid w:val="002F2F61"/>
    <w:rsid w:val="002F3193"/>
    <w:rsid w:val="002F36EC"/>
    <w:rsid w:val="002F3CF6"/>
    <w:rsid w:val="002F4F95"/>
    <w:rsid w:val="002F5668"/>
    <w:rsid w:val="002F5F01"/>
    <w:rsid w:val="002F5FAD"/>
    <w:rsid w:val="002F6B0A"/>
    <w:rsid w:val="002F74D2"/>
    <w:rsid w:val="002F79FD"/>
    <w:rsid w:val="003000DF"/>
    <w:rsid w:val="00300902"/>
    <w:rsid w:val="003025F7"/>
    <w:rsid w:val="00302D35"/>
    <w:rsid w:val="003043B0"/>
    <w:rsid w:val="00304757"/>
    <w:rsid w:val="00304DAB"/>
    <w:rsid w:val="00305BAA"/>
    <w:rsid w:val="0030663B"/>
    <w:rsid w:val="003100AB"/>
    <w:rsid w:val="0031037D"/>
    <w:rsid w:val="003104E1"/>
    <w:rsid w:val="00312CA4"/>
    <w:rsid w:val="00313EE2"/>
    <w:rsid w:val="00314073"/>
    <w:rsid w:val="00314193"/>
    <w:rsid w:val="003146E1"/>
    <w:rsid w:val="0031554D"/>
    <w:rsid w:val="0031659E"/>
    <w:rsid w:val="00316B95"/>
    <w:rsid w:val="00316CE0"/>
    <w:rsid w:val="00320524"/>
    <w:rsid w:val="00321D56"/>
    <w:rsid w:val="00322038"/>
    <w:rsid w:val="003227A7"/>
    <w:rsid w:val="00323776"/>
    <w:rsid w:val="00323FC4"/>
    <w:rsid w:val="00323FD6"/>
    <w:rsid w:val="00324D9F"/>
    <w:rsid w:val="0032536C"/>
    <w:rsid w:val="00325678"/>
    <w:rsid w:val="0032567D"/>
    <w:rsid w:val="00326436"/>
    <w:rsid w:val="00327427"/>
    <w:rsid w:val="003304F6"/>
    <w:rsid w:val="003313AE"/>
    <w:rsid w:val="003318C8"/>
    <w:rsid w:val="00331BF6"/>
    <w:rsid w:val="00332905"/>
    <w:rsid w:val="00333784"/>
    <w:rsid w:val="003353D5"/>
    <w:rsid w:val="00335E9C"/>
    <w:rsid w:val="003402D2"/>
    <w:rsid w:val="00341D1F"/>
    <w:rsid w:val="003428F5"/>
    <w:rsid w:val="0034366A"/>
    <w:rsid w:val="00343E17"/>
    <w:rsid w:val="0034430B"/>
    <w:rsid w:val="0034499D"/>
    <w:rsid w:val="00345100"/>
    <w:rsid w:val="00345983"/>
    <w:rsid w:val="0034756D"/>
    <w:rsid w:val="00347803"/>
    <w:rsid w:val="00347810"/>
    <w:rsid w:val="00347FD1"/>
    <w:rsid w:val="003509B8"/>
    <w:rsid w:val="00350B0C"/>
    <w:rsid w:val="00350D3E"/>
    <w:rsid w:val="003511F4"/>
    <w:rsid w:val="00351CF7"/>
    <w:rsid w:val="003526B5"/>
    <w:rsid w:val="00352DFA"/>
    <w:rsid w:val="003530F1"/>
    <w:rsid w:val="00353EBD"/>
    <w:rsid w:val="00354925"/>
    <w:rsid w:val="00354BEA"/>
    <w:rsid w:val="00355B05"/>
    <w:rsid w:val="0036075D"/>
    <w:rsid w:val="0036099E"/>
    <w:rsid w:val="00360A23"/>
    <w:rsid w:val="00361108"/>
    <w:rsid w:val="00361A96"/>
    <w:rsid w:val="003623D9"/>
    <w:rsid w:val="00363D26"/>
    <w:rsid w:val="00364241"/>
    <w:rsid w:val="00365306"/>
    <w:rsid w:val="00365A2D"/>
    <w:rsid w:val="00366BE0"/>
    <w:rsid w:val="00367A28"/>
    <w:rsid w:val="00370FA5"/>
    <w:rsid w:val="00371948"/>
    <w:rsid w:val="003729C3"/>
    <w:rsid w:val="003729DC"/>
    <w:rsid w:val="0037398B"/>
    <w:rsid w:val="00374D4D"/>
    <w:rsid w:val="0037563C"/>
    <w:rsid w:val="00375BC0"/>
    <w:rsid w:val="00375C39"/>
    <w:rsid w:val="00375CA5"/>
    <w:rsid w:val="0037672A"/>
    <w:rsid w:val="00376875"/>
    <w:rsid w:val="00376D2C"/>
    <w:rsid w:val="00376F86"/>
    <w:rsid w:val="003800C6"/>
    <w:rsid w:val="003805DE"/>
    <w:rsid w:val="00382DA4"/>
    <w:rsid w:val="00383FF3"/>
    <w:rsid w:val="003849CA"/>
    <w:rsid w:val="003855FF"/>
    <w:rsid w:val="003859F7"/>
    <w:rsid w:val="003862C4"/>
    <w:rsid w:val="0038644D"/>
    <w:rsid w:val="0038673F"/>
    <w:rsid w:val="003910FA"/>
    <w:rsid w:val="00395EDC"/>
    <w:rsid w:val="00395F3F"/>
    <w:rsid w:val="00396585"/>
    <w:rsid w:val="003967EF"/>
    <w:rsid w:val="003969AB"/>
    <w:rsid w:val="00397ABC"/>
    <w:rsid w:val="00397BC6"/>
    <w:rsid w:val="003A0668"/>
    <w:rsid w:val="003A16A2"/>
    <w:rsid w:val="003A1EC3"/>
    <w:rsid w:val="003A24E6"/>
    <w:rsid w:val="003A32B8"/>
    <w:rsid w:val="003A37A5"/>
    <w:rsid w:val="003A3975"/>
    <w:rsid w:val="003A4BE6"/>
    <w:rsid w:val="003A50A8"/>
    <w:rsid w:val="003A51AC"/>
    <w:rsid w:val="003A5294"/>
    <w:rsid w:val="003A6CFF"/>
    <w:rsid w:val="003B08CA"/>
    <w:rsid w:val="003B27CA"/>
    <w:rsid w:val="003B3B8A"/>
    <w:rsid w:val="003B41C3"/>
    <w:rsid w:val="003B4FD7"/>
    <w:rsid w:val="003B721F"/>
    <w:rsid w:val="003B7FD7"/>
    <w:rsid w:val="003C0BD3"/>
    <w:rsid w:val="003C33B0"/>
    <w:rsid w:val="003C4599"/>
    <w:rsid w:val="003C5420"/>
    <w:rsid w:val="003C5FC2"/>
    <w:rsid w:val="003C6167"/>
    <w:rsid w:val="003C75AD"/>
    <w:rsid w:val="003C7DD9"/>
    <w:rsid w:val="003C7ED8"/>
    <w:rsid w:val="003D10B8"/>
    <w:rsid w:val="003D360E"/>
    <w:rsid w:val="003D410F"/>
    <w:rsid w:val="003D56A3"/>
    <w:rsid w:val="003D577F"/>
    <w:rsid w:val="003D5CFD"/>
    <w:rsid w:val="003E09E1"/>
    <w:rsid w:val="003E0FD9"/>
    <w:rsid w:val="003E1444"/>
    <w:rsid w:val="003E14CA"/>
    <w:rsid w:val="003E1965"/>
    <w:rsid w:val="003E2309"/>
    <w:rsid w:val="003E2365"/>
    <w:rsid w:val="003E2F01"/>
    <w:rsid w:val="003E2F49"/>
    <w:rsid w:val="003E3524"/>
    <w:rsid w:val="003E3DA2"/>
    <w:rsid w:val="003E41CB"/>
    <w:rsid w:val="003E41D3"/>
    <w:rsid w:val="003E5789"/>
    <w:rsid w:val="003E6360"/>
    <w:rsid w:val="003E799F"/>
    <w:rsid w:val="003F0D40"/>
    <w:rsid w:val="003F1082"/>
    <w:rsid w:val="003F11B6"/>
    <w:rsid w:val="003F1D7B"/>
    <w:rsid w:val="003F23BF"/>
    <w:rsid w:val="003F43B1"/>
    <w:rsid w:val="003F65D8"/>
    <w:rsid w:val="003F69E4"/>
    <w:rsid w:val="003F6D7F"/>
    <w:rsid w:val="003F7AF9"/>
    <w:rsid w:val="003F7DF6"/>
    <w:rsid w:val="00400F7E"/>
    <w:rsid w:val="00400FBB"/>
    <w:rsid w:val="0040142E"/>
    <w:rsid w:val="0040318D"/>
    <w:rsid w:val="00404184"/>
    <w:rsid w:val="00404376"/>
    <w:rsid w:val="00404773"/>
    <w:rsid w:val="00405606"/>
    <w:rsid w:val="00405BEC"/>
    <w:rsid w:val="004066C6"/>
    <w:rsid w:val="004068AB"/>
    <w:rsid w:val="00406997"/>
    <w:rsid w:val="00406F87"/>
    <w:rsid w:val="0041011C"/>
    <w:rsid w:val="004103C4"/>
    <w:rsid w:val="00411DAC"/>
    <w:rsid w:val="0041227A"/>
    <w:rsid w:val="004135AA"/>
    <w:rsid w:val="00413C11"/>
    <w:rsid w:val="004142EA"/>
    <w:rsid w:val="00414498"/>
    <w:rsid w:val="004212FA"/>
    <w:rsid w:val="00423162"/>
    <w:rsid w:val="0042399B"/>
    <w:rsid w:val="004244C9"/>
    <w:rsid w:val="0042474A"/>
    <w:rsid w:val="004248F5"/>
    <w:rsid w:val="004249CE"/>
    <w:rsid w:val="00424DFF"/>
    <w:rsid w:val="00424E3C"/>
    <w:rsid w:val="00425A00"/>
    <w:rsid w:val="0042733C"/>
    <w:rsid w:val="00427696"/>
    <w:rsid w:val="00427D20"/>
    <w:rsid w:val="00431B87"/>
    <w:rsid w:val="00432A1B"/>
    <w:rsid w:val="00434BE6"/>
    <w:rsid w:val="0043566D"/>
    <w:rsid w:val="00435891"/>
    <w:rsid w:val="00435EF7"/>
    <w:rsid w:val="00436536"/>
    <w:rsid w:val="00436EA6"/>
    <w:rsid w:val="00437731"/>
    <w:rsid w:val="00440FC6"/>
    <w:rsid w:val="00444AD7"/>
    <w:rsid w:val="00444B22"/>
    <w:rsid w:val="00445988"/>
    <w:rsid w:val="00445CE1"/>
    <w:rsid w:val="004500A7"/>
    <w:rsid w:val="0045052E"/>
    <w:rsid w:val="0045077A"/>
    <w:rsid w:val="004512D2"/>
    <w:rsid w:val="004529AA"/>
    <w:rsid w:val="00452EAF"/>
    <w:rsid w:val="0045330B"/>
    <w:rsid w:val="004538DB"/>
    <w:rsid w:val="00453F7C"/>
    <w:rsid w:val="00456349"/>
    <w:rsid w:val="00457325"/>
    <w:rsid w:val="00457585"/>
    <w:rsid w:val="0046069B"/>
    <w:rsid w:val="00460AE1"/>
    <w:rsid w:val="00460DEC"/>
    <w:rsid w:val="0046124F"/>
    <w:rsid w:val="00462B5F"/>
    <w:rsid w:val="004631C8"/>
    <w:rsid w:val="0046494D"/>
    <w:rsid w:val="00464D93"/>
    <w:rsid w:val="00465F8E"/>
    <w:rsid w:val="00466CCF"/>
    <w:rsid w:val="00467F6A"/>
    <w:rsid w:val="00470DB0"/>
    <w:rsid w:val="004715DE"/>
    <w:rsid w:val="00471A72"/>
    <w:rsid w:val="00471D02"/>
    <w:rsid w:val="0047283F"/>
    <w:rsid w:val="004728B9"/>
    <w:rsid w:val="004744CB"/>
    <w:rsid w:val="00474D4F"/>
    <w:rsid w:val="0047580A"/>
    <w:rsid w:val="00476CC9"/>
    <w:rsid w:val="00476D91"/>
    <w:rsid w:val="00477F20"/>
    <w:rsid w:val="00480A56"/>
    <w:rsid w:val="004814C3"/>
    <w:rsid w:val="004825F2"/>
    <w:rsid w:val="0048290E"/>
    <w:rsid w:val="00483856"/>
    <w:rsid w:val="00484641"/>
    <w:rsid w:val="00485FBD"/>
    <w:rsid w:val="0048676C"/>
    <w:rsid w:val="00486A65"/>
    <w:rsid w:val="00486B23"/>
    <w:rsid w:val="00486E7C"/>
    <w:rsid w:val="004875CD"/>
    <w:rsid w:val="00487E3A"/>
    <w:rsid w:val="00490519"/>
    <w:rsid w:val="00490C4E"/>
    <w:rsid w:val="00491E52"/>
    <w:rsid w:val="0049253F"/>
    <w:rsid w:val="00492E14"/>
    <w:rsid w:val="00493700"/>
    <w:rsid w:val="004941A9"/>
    <w:rsid w:val="00495976"/>
    <w:rsid w:val="00496024"/>
    <w:rsid w:val="004965CF"/>
    <w:rsid w:val="004A010E"/>
    <w:rsid w:val="004A0222"/>
    <w:rsid w:val="004A0371"/>
    <w:rsid w:val="004A183F"/>
    <w:rsid w:val="004A1A29"/>
    <w:rsid w:val="004A1A3F"/>
    <w:rsid w:val="004A1F3F"/>
    <w:rsid w:val="004A2AA2"/>
    <w:rsid w:val="004A2C08"/>
    <w:rsid w:val="004A3471"/>
    <w:rsid w:val="004A4AE3"/>
    <w:rsid w:val="004A4D2E"/>
    <w:rsid w:val="004A5BF9"/>
    <w:rsid w:val="004A6D62"/>
    <w:rsid w:val="004A78C6"/>
    <w:rsid w:val="004A7A68"/>
    <w:rsid w:val="004B0010"/>
    <w:rsid w:val="004B09E9"/>
    <w:rsid w:val="004B1B5C"/>
    <w:rsid w:val="004B26FE"/>
    <w:rsid w:val="004B2EE9"/>
    <w:rsid w:val="004B40BD"/>
    <w:rsid w:val="004B46B8"/>
    <w:rsid w:val="004B54BC"/>
    <w:rsid w:val="004B5773"/>
    <w:rsid w:val="004B6D50"/>
    <w:rsid w:val="004B70E3"/>
    <w:rsid w:val="004C1D39"/>
    <w:rsid w:val="004C2B49"/>
    <w:rsid w:val="004C2C76"/>
    <w:rsid w:val="004C2D8F"/>
    <w:rsid w:val="004C354C"/>
    <w:rsid w:val="004C3D1A"/>
    <w:rsid w:val="004C494E"/>
    <w:rsid w:val="004C4B57"/>
    <w:rsid w:val="004C4F65"/>
    <w:rsid w:val="004C4F72"/>
    <w:rsid w:val="004C5844"/>
    <w:rsid w:val="004C5FD8"/>
    <w:rsid w:val="004C69A8"/>
    <w:rsid w:val="004C797F"/>
    <w:rsid w:val="004C7CAA"/>
    <w:rsid w:val="004D0DEF"/>
    <w:rsid w:val="004D2CE0"/>
    <w:rsid w:val="004D30BE"/>
    <w:rsid w:val="004D43ED"/>
    <w:rsid w:val="004D4F1A"/>
    <w:rsid w:val="004D60CF"/>
    <w:rsid w:val="004D7778"/>
    <w:rsid w:val="004E0EC3"/>
    <w:rsid w:val="004E10DB"/>
    <w:rsid w:val="004E19DC"/>
    <w:rsid w:val="004E21D7"/>
    <w:rsid w:val="004E2E0A"/>
    <w:rsid w:val="004E50F5"/>
    <w:rsid w:val="004E5110"/>
    <w:rsid w:val="004E54E8"/>
    <w:rsid w:val="004E6EE5"/>
    <w:rsid w:val="004E78C1"/>
    <w:rsid w:val="004F043E"/>
    <w:rsid w:val="004F168B"/>
    <w:rsid w:val="004F2EFA"/>
    <w:rsid w:val="004F30A3"/>
    <w:rsid w:val="004F3655"/>
    <w:rsid w:val="004F3899"/>
    <w:rsid w:val="004F3A77"/>
    <w:rsid w:val="004F43CA"/>
    <w:rsid w:val="004F7379"/>
    <w:rsid w:val="004F7395"/>
    <w:rsid w:val="0050375A"/>
    <w:rsid w:val="00503F39"/>
    <w:rsid w:val="00505393"/>
    <w:rsid w:val="00505E88"/>
    <w:rsid w:val="005068CB"/>
    <w:rsid w:val="005075A3"/>
    <w:rsid w:val="00507E0B"/>
    <w:rsid w:val="00507E57"/>
    <w:rsid w:val="005108A3"/>
    <w:rsid w:val="0051092A"/>
    <w:rsid w:val="00510E4A"/>
    <w:rsid w:val="0051140D"/>
    <w:rsid w:val="00511DA2"/>
    <w:rsid w:val="00512079"/>
    <w:rsid w:val="005121F8"/>
    <w:rsid w:val="0051300F"/>
    <w:rsid w:val="00513B91"/>
    <w:rsid w:val="00513D0A"/>
    <w:rsid w:val="00514804"/>
    <w:rsid w:val="00514C83"/>
    <w:rsid w:val="00514E8C"/>
    <w:rsid w:val="00515392"/>
    <w:rsid w:val="00516EBE"/>
    <w:rsid w:val="00517240"/>
    <w:rsid w:val="005175A5"/>
    <w:rsid w:val="0051777A"/>
    <w:rsid w:val="0052060A"/>
    <w:rsid w:val="00520926"/>
    <w:rsid w:val="005211D4"/>
    <w:rsid w:val="0052128F"/>
    <w:rsid w:val="005218E4"/>
    <w:rsid w:val="00524BA4"/>
    <w:rsid w:val="00525A03"/>
    <w:rsid w:val="0052665F"/>
    <w:rsid w:val="005278F2"/>
    <w:rsid w:val="00527BE5"/>
    <w:rsid w:val="00527D35"/>
    <w:rsid w:val="00530A3D"/>
    <w:rsid w:val="00530C5B"/>
    <w:rsid w:val="0053113D"/>
    <w:rsid w:val="00532151"/>
    <w:rsid w:val="00532488"/>
    <w:rsid w:val="00533533"/>
    <w:rsid w:val="005351BE"/>
    <w:rsid w:val="0053569B"/>
    <w:rsid w:val="005356AC"/>
    <w:rsid w:val="0053624E"/>
    <w:rsid w:val="00536F78"/>
    <w:rsid w:val="00537648"/>
    <w:rsid w:val="00544AE2"/>
    <w:rsid w:val="00544E7A"/>
    <w:rsid w:val="00550340"/>
    <w:rsid w:val="00550AD4"/>
    <w:rsid w:val="00550F0D"/>
    <w:rsid w:val="00551B61"/>
    <w:rsid w:val="00552167"/>
    <w:rsid w:val="0055422C"/>
    <w:rsid w:val="00555E70"/>
    <w:rsid w:val="00555F28"/>
    <w:rsid w:val="005565C9"/>
    <w:rsid w:val="00556731"/>
    <w:rsid w:val="00557039"/>
    <w:rsid w:val="005574F8"/>
    <w:rsid w:val="00560470"/>
    <w:rsid w:val="00560686"/>
    <w:rsid w:val="005607B6"/>
    <w:rsid w:val="00560AD7"/>
    <w:rsid w:val="0056408F"/>
    <w:rsid w:val="00565D7B"/>
    <w:rsid w:val="00565D87"/>
    <w:rsid w:val="00566D0A"/>
    <w:rsid w:val="00566D6A"/>
    <w:rsid w:val="00567C68"/>
    <w:rsid w:val="0057270D"/>
    <w:rsid w:val="00574594"/>
    <w:rsid w:val="00575B7E"/>
    <w:rsid w:val="00575DB8"/>
    <w:rsid w:val="00576CAE"/>
    <w:rsid w:val="0057765F"/>
    <w:rsid w:val="00580599"/>
    <w:rsid w:val="005809EB"/>
    <w:rsid w:val="00581C78"/>
    <w:rsid w:val="00581E4E"/>
    <w:rsid w:val="00582B89"/>
    <w:rsid w:val="00582BA3"/>
    <w:rsid w:val="00582C2B"/>
    <w:rsid w:val="00584DAA"/>
    <w:rsid w:val="00587732"/>
    <w:rsid w:val="00590A33"/>
    <w:rsid w:val="00590BE6"/>
    <w:rsid w:val="00591DF3"/>
    <w:rsid w:val="005921C1"/>
    <w:rsid w:val="005923A3"/>
    <w:rsid w:val="00592997"/>
    <w:rsid w:val="00593278"/>
    <w:rsid w:val="005942DB"/>
    <w:rsid w:val="005952DA"/>
    <w:rsid w:val="0059548B"/>
    <w:rsid w:val="0059661B"/>
    <w:rsid w:val="00596A25"/>
    <w:rsid w:val="00597365"/>
    <w:rsid w:val="005A11FA"/>
    <w:rsid w:val="005A12FE"/>
    <w:rsid w:val="005A2971"/>
    <w:rsid w:val="005A32BB"/>
    <w:rsid w:val="005A3342"/>
    <w:rsid w:val="005A5327"/>
    <w:rsid w:val="005A5717"/>
    <w:rsid w:val="005A5906"/>
    <w:rsid w:val="005A6FC3"/>
    <w:rsid w:val="005A742A"/>
    <w:rsid w:val="005B0A61"/>
    <w:rsid w:val="005B10FE"/>
    <w:rsid w:val="005B1144"/>
    <w:rsid w:val="005B1465"/>
    <w:rsid w:val="005B42D0"/>
    <w:rsid w:val="005B42F8"/>
    <w:rsid w:val="005B4376"/>
    <w:rsid w:val="005B5D02"/>
    <w:rsid w:val="005C16FB"/>
    <w:rsid w:val="005C199F"/>
    <w:rsid w:val="005C21EE"/>
    <w:rsid w:val="005C31CE"/>
    <w:rsid w:val="005C447D"/>
    <w:rsid w:val="005C4989"/>
    <w:rsid w:val="005C4B3C"/>
    <w:rsid w:val="005C5832"/>
    <w:rsid w:val="005D0B92"/>
    <w:rsid w:val="005D129D"/>
    <w:rsid w:val="005D1A90"/>
    <w:rsid w:val="005D1BD3"/>
    <w:rsid w:val="005D2710"/>
    <w:rsid w:val="005D3421"/>
    <w:rsid w:val="005D36C1"/>
    <w:rsid w:val="005D3A80"/>
    <w:rsid w:val="005D3B9D"/>
    <w:rsid w:val="005D3E25"/>
    <w:rsid w:val="005D64BD"/>
    <w:rsid w:val="005D6C75"/>
    <w:rsid w:val="005E017B"/>
    <w:rsid w:val="005E056E"/>
    <w:rsid w:val="005E1B0F"/>
    <w:rsid w:val="005E1E2B"/>
    <w:rsid w:val="005E4064"/>
    <w:rsid w:val="005E40DC"/>
    <w:rsid w:val="005E485A"/>
    <w:rsid w:val="005E4BDF"/>
    <w:rsid w:val="005E4F43"/>
    <w:rsid w:val="005E5046"/>
    <w:rsid w:val="005E573C"/>
    <w:rsid w:val="005E7508"/>
    <w:rsid w:val="005F0BC3"/>
    <w:rsid w:val="005F21D3"/>
    <w:rsid w:val="005F59C0"/>
    <w:rsid w:val="005F5A4A"/>
    <w:rsid w:val="005F5F66"/>
    <w:rsid w:val="005F6AFD"/>
    <w:rsid w:val="005F72CC"/>
    <w:rsid w:val="006012DF"/>
    <w:rsid w:val="006015E4"/>
    <w:rsid w:val="00601895"/>
    <w:rsid w:val="006028C3"/>
    <w:rsid w:val="00602DC4"/>
    <w:rsid w:val="00603678"/>
    <w:rsid w:val="00603879"/>
    <w:rsid w:val="006040B8"/>
    <w:rsid w:val="00607DC1"/>
    <w:rsid w:val="006102F0"/>
    <w:rsid w:val="006108B3"/>
    <w:rsid w:val="00610D4D"/>
    <w:rsid w:val="006126A8"/>
    <w:rsid w:val="00612C99"/>
    <w:rsid w:val="0061323C"/>
    <w:rsid w:val="0061354B"/>
    <w:rsid w:val="0061395C"/>
    <w:rsid w:val="00613A86"/>
    <w:rsid w:val="0061781E"/>
    <w:rsid w:val="00620F44"/>
    <w:rsid w:val="00621601"/>
    <w:rsid w:val="00622688"/>
    <w:rsid w:val="0062391B"/>
    <w:rsid w:val="00623C7A"/>
    <w:rsid w:val="006240EA"/>
    <w:rsid w:val="0062413F"/>
    <w:rsid w:val="006258C9"/>
    <w:rsid w:val="00625C6C"/>
    <w:rsid w:val="00630A73"/>
    <w:rsid w:val="00630C94"/>
    <w:rsid w:val="00630E17"/>
    <w:rsid w:val="00630FEB"/>
    <w:rsid w:val="00631676"/>
    <w:rsid w:val="00631E63"/>
    <w:rsid w:val="00632ADD"/>
    <w:rsid w:val="006340D7"/>
    <w:rsid w:val="00634D90"/>
    <w:rsid w:val="006355D7"/>
    <w:rsid w:val="00635A02"/>
    <w:rsid w:val="00635AC6"/>
    <w:rsid w:val="00635FDB"/>
    <w:rsid w:val="0063790A"/>
    <w:rsid w:val="00641127"/>
    <w:rsid w:val="006428C2"/>
    <w:rsid w:val="0064339C"/>
    <w:rsid w:val="0064383A"/>
    <w:rsid w:val="006438E0"/>
    <w:rsid w:val="00643946"/>
    <w:rsid w:val="00643C0A"/>
    <w:rsid w:val="006451C2"/>
    <w:rsid w:val="00647239"/>
    <w:rsid w:val="00647AF1"/>
    <w:rsid w:val="00647CF7"/>
    <w:rsid w:val="00650418"/>
    <w:rsid w:val="0065084A"/>
    <w:rsid w:val="00653F56"/>
    <w:rsid w:val="0065411B"/>
    <w:rsid w:val="006545D3"/>
    <w:rsid w:val="00654827"/>
    <w:rsid w:val="00655474"/>
    <w:rsid w:val="00656E4C"/>
    <w:rsid w:val="0065745D"/>
    <w:rsid w:val="006608EF"/>
    <w:rsid w:val="00661172"/>
    <w:rsid w:val="00662021"/>
    <w:rsid w:val="006622C4"/>
    <w:rsid w:val="00662D81"/>
    <w:rsid w:val="00662E3D"/>
    <w:rsid w:val="00663A6F"/>
    <w:rsid w:val="00663D90"/>
    <w:rsid w:val="006663F0"/>
    <w:rsid w:val="00666B15"/>
    <w:rsid w:val="00667438"/>
    <w:rsid w:val="00667464"/>
    <w:rsid w:val="006675C8"/>
    <w:rsid w:val="0066773C"/>
    <w:rsid w:val="00667998"/>
    <w:rsid w:val="006721C3"/>
    <w:rsid w:val="006737D8"/>
    <w:rsid w:val="00675B4B"/>
    <w:rsid w:val="006806CB"/>
    <w:rsid w:val="00681F43"/>
    <w:rsid w:val="00682D95"/>
    <w:rsid w:val="0068336A"/>
    <w:rsid w:val="0068419B"/>
    <w:rsid w:val="006846F5"/>
    <w:rsid w:val="00684A57"/>
    <w:rsid w:val="006858D7"/>
    <w:rsid w:val="006860B4"/>
    <w:rsid w:val="00687A04"/>
    <w:rsid w:val="00687B8C"/>
    <w:rsid w:val="00687C95"/>
    <w:rsid w:val="0069099B"/>
    <w:rsid w:val="00690B07"/>
    <w:rsid w:val="006911EE"/>
    <w:rsid w:val="00691826"/>
    <w:rsid w:val="00691C66"/>
    <w:rsid w:val="00692847"/>
    <w:rsid w:val="00692EA5"/>
    <w:rsid w:val="006935F5"/>
    <w:rsid w:val="00693A51"/>
    <w:rsid w:val="00694D38"/>
    <w:rsid w:val="00695F5B"/>
    <w:rsid w:val="00696587"/>
    <w:rsid w:val="00696ED0"/>
    <w:rsid w:val="00697322"/>
    <w:rsid w:val="00697A40"/>
    <w:rsid w:val="006A18C1"/>
    <w:rsid w:val="006A1EA7"/>
    <w:rsid w:val="006A2329"/>
    <w:rsid w:val="006A25EE"/>
    <w:rsid w:val="006A39ED"/>
    <w:rsid w:val="006A47C8"/>
    <w:rsid w:val="006A4EEC"/>
    <w:rsid w:val="006A5747"/>
    <w:rsid w:val="006A5F4E"/>
    <w:rsid w:val="006A7176"/>
    <w:rsid w:val="006B1384"/>
    <w:rsid w:val="006B1B6B"/>
    <w:rsid w:val="006B3322"/>
    <w:rsid w:val="006B3548"/>
    <w:rsid w:val="006B3B89"/>
    <w:rsid w:val="006B504F"/>
    <w:rsid w:val="006B6CB7"/>
    <w:rsid w:val="006C080E"/>
    <w:rsid w:val="006C159C"/>
    <w:rsid w:val="006C1DD4"/>
    <w:rsid w:val="006C2640"/>
    <w:rsid w:val="006C2F0A"/>
    <w:rsid w:val="006C346F"/>
    <w:rsid w:val="006C3DE7"/>
    <w:rsid w:val="006C5418"/>
    <w:rsid w:val="006C5F94"/>
    <w:rsid w:val="006C65C1"/>
    <w:rsid w:val="006D02F0"/>
    <w:rsid w:val="006D0798"/>
    <w:rsid w:val="006D0FA2"/>
    <w:rsid w:val="006D1232"/>
    <w:rsid w:val="006D3A57"/>
    <w:rsid w:val="006D3FF4"/>
    <w:rsid w:val="006D5169"/>
    <w:rsid w:val="006D5477"/>
    <w:rsid w:val="006D54E4"/>
    <w:rsid w:val="006D5519"/>
    <w:rsid w:val="006D5724"/>
    <w:rsid w:val="006D5DF4"/>
    <w:rsid w:val="006D6612"/>
    <w:rsid w:val="006D7226"/>
    <w:rsid w:val="006D75C3"/>
    <w:rsid w:val="006E0A15"/>
    <w:rsid w:val="006E11B9"/>
    <w:rsid w:val="006E2FF5"/>
    <w:rsid w:val="006E38D5"/>
    <w:rsid w:val="006E58D9"/>
    <w:rsid w:val="006E6B8E"/>
    <w:rsid w:val="006E7428"/>
    <w:rsid w:val="006F0B96"/>
    <w:rsid w:val="006F3172"/>
    <w:rsid w:val="006F31DC"/>
    <w:rsid w:val="006F4014"/>
    <w:rsid w:val="006F54E8"/>
    <w:rsid w:val="006F59EA"/>
    <w:rsid w:val="006F5A7D"/>
    <w:rsid w:val="006F5B59"/>
    <w:rsid w:val="006F79F2"/>
    <w:rsid w:val="007003E5"/>
    <w:rsid w:val="007008D9"/>
    <w:rsid w:val="007011AC"/>
    <w:rsid w:val="00701259"/>
    <w:rsid w:val="007017FF"/>
    <w:rsid w:val="0070184E"/>
    <w:rsid w:val="007027BE"/>
    <w:rsid w:val="00702D0D"/>
    <w:rsid w:val="00702D9F"/>
    <w:rsid w:val="007034F2"/>
    <w:rsid w:val="00703824"/>
    <w:rsid w:val="00705C8A"/>
    <w:rsid w:val="00705E5D"/>
    <w:rsid w:val="00705ED0"/>
    <w:rsid w:val="00706071"/>
    <w:rsid w:val="00706AA1"/>
    <w:rsid w:val="007105D1"/>
    <w:rsid w:val="00710CA0"/>
    <w:rsid w:val="00710FCA"/>
    <w:rsid w:val="007116D7"/>
    <w:rsid w:val="007116FB"/>
    <w:rsid w:val="00711A73"/>
    <w:rsid w:val="00711D19"/>
    <w:rsid w:val="00711E79"/>
    <w:rsid w:val="007146F4"/>
    <w:rsid w:val="00714F86"/>
    <w:rsid w:val="007155C7"/>
    <w:rsid w:val="00716619"/>
    <w:rsid w:val="00716A7E"/>
    <w:rsid w:val="00716D79"/>
    <w:rsid w:val="00717400"/>
    <w:rsid w:val="0071754D"/>
    <w:rsid w:val="007178DB"/>
    <w:rsid w:val="00717C66"/>
    <w:rsid w:val="00717E2D"/>
    <w:rsid w:val="00720200"/>
    <w:rsid w:val="00721BA3"/>
    <w:rsid w:val="00722B21"/>
    <w:rsid w:val="0072438A"/>
    <w:rsid w:val="00724C47"/>
    <w:rsid w:val="00725DCB"/>
    <w:rsid w:val="00726207"/>
    <w:rsid w:val="00730BE9"/>
    <w:rsid w:val="007310C9"/>
    <w:rsid w:val="00731522"/>
    <w:rsid w:val="00732F93"/>
    <w:rsid w:val="0073364F"/>
    <w:rsid w:val="00734215"/>
    <w:rsid w:val="0073494A"/>
    <w:rsid w:val="00734A58"/>
    <w:rsid w:val="007353E3"/>
    <w:rsid w:val="007358F1"/>
    <w:rsid w:val="00735EE5"/>
    <w:rsid w:val="0074027C"/>
    <w:rsid w:val="00740A56"/>
    <w:rsid w:val="00741A85"/>
    <w:rsid w:val="00741AD9"/>
    <w:rsid w:val="00741F51"/>
    <w:rsid w:val="00742204"/>
    <w:rsid w:val="00742B24"/>
    <w:rsid w:val="00742FA8"/>
    <w:rsid w:val="007436DD"/>
    <w:rsid w:val="007444BF"/>
    <w:rsid w:val="007449DA"/>
    <w:rsid w:val="00744B3A"/>
    <w:rsid w:val="00744EA0"/>
    <w:rsid w:val="007456EF"/>
    <w:rsid w:val="00745B6F"/>
    <w:rsid w:val="00746CC1"/>
    <w:rsid w:val="00747A33"/>
    <w:rsid w:val="007505A9"/>
    <w:rsid w:val="00750D61"/>
    <w:rsid w:val="00750FE9"/>
    <w:rsid w:val="0075129C"/>
    <w:rsid w:val="00751A40"/>
    <w:rsid w:val="007528AE"/>
    <w:rsid w:val="00752DF6"/>
    <w:rsid w:val="00754D7E"/>
    <w:rsid w:val="0075500A"/>
    <w:rsid w:val="00755813"/>
    <w:rsid w:val="00760517"/>
    <w:rsid w:val="0076096E"/>
    <w:rsid w:val="0076113F"/>
    <w:rsid w:val="0076185C"/>
    <w:rsid w:val="007618E2"/>
    <w:rsid w:val="007622B5"/>
    <w:rsid w:val="00762F77"/>
    <w:rsid w:val="00763920"/>
    <w:rsid w:val="00764466"/>
    <w:rsid w:val="007646BD"/>
    <w:rsid w:val="007647E6"/>
    <w:rsid w:val="00766EC3"/>
    <w:rsid w:val="00767C49"/>
    <w:rsid w:val="0077224E"/>
    <w:rsid w:val="00772F1A"/>
    <w:rsid w:val="00772FC4"/>
    <w:rsid w:val="00774BC0"/>
    <w:rsid w:val="00774CC5"/>
    <w:rsid w:val="00776C56"/>
    <w:rsid w:val="00777072"/>
    <w:rsid w:val="007772ED"/>
    <w:rsid w:val="00780522"/>
    <w:rsid w:val="00782048"/>
    <w:rsid w:val="007820A7"/>
    <w:rsid w:val="007820D7"/>
    <w:rsid w:val="007822D7"/>
    <w:rsid w:val="00782497"/>
    <w:rsid w:val="00782570"/>
    <w:rsid w:val="00782585"/>
    <w:rsid w:val="00784091"/>
    <w:rsid w:val="00785175"/>
    <w:rsid w:val="00785B74"/>
    <w:rsid w:val="00785D15"/>
    <w:rsid w:val="00790AD4"/>
    <w:rsid w:val="00790B64"/>
    <w:rsid w:val="00791268"/>
    <w:rsid w:val="007921F5"/>
    <w:rsid w:val="00793527"/>
    <w:rsid w:val="00793EFC"/>
    <w:rsid w:val="007942FF"/>
    <w:rsid w:val="0079492D"/>
    <w:rsid w:val="00795317"/>
    <w:rsid w:val="0079535F"/>
    <w:rsid w:val="007962BB"/>
    <w:rsid w:val="007A04E5"/>
    <w:rsid w:val="007A0E4A"/>
    <w:rsid w:val="007A127F"/>
    <w:rsid w:val="007A2C41"/>
    <w:rsid w:val="007A2D61"/>
    <w:rsid w:val="007A30C6"/>
    <w:rsid w:val="007A3809"/>
    <w:rsid w:val="007A3ACD"/>
    <w:rsid w:val="007A4669"/>
    <w:rsid w:val="007A7559"/>
    <w:rsid w:val="007A7E2D"/>
    <w:rsid w:val="007A7F39"/>
    <w:rsid w:val="007B04C0"/>
    <w:rsid w:val="007B11ED"/>
    <w:rsid w:val="007B1585"/>
    <w:rsid w:val="007B16BF"/>
    <w:rsid w:val="007B35AF"/>
    <w:rsid w:val="007B3A71"/>
    <w:rsid w:val="007B4130"/>
    <w:rsid w:val="007B483E"/>
    <w:rsid w:val="007B53C7"/>
    <w:rsid w:val="007B5DE0"/>
    <w:rsid w:val="007B747A"/>
    <w:rsid w:val="007C1149"/>
    <w:rsid w:val="007C2705"/>
    <w:rsid w:val="007C2F95"/>
    <w:rsid w:val="007C2FA3"/>
    <w:rsid w:val="007C56A3"/>
    <w:rsid w:val="007C57A6"/>
    <w:rsid w:val="007C791E"/>
    <w:rsid w:val="007D0965"/>
    <w:rsid w:val="007D1443"/>
    <w:rsid w:val="007D1778"/>
    <w:rsid w:val="007D2ED4"/>
    <w:rsid w:val="007D57FC"/>
    <w:rsid w:val="007D5868"/>
    <w:rsid w:val="007D6780"/>
    <w:rsid w:val="007D6EA9"/>
    <w:rsid w:val="007E097F"/>
    <w:rsid w:val="007E0BCD"/>
    <w:rsid w:val="007E1C92"/>
    <w:rsid w:val="007E2E50"/>
    <w:rsid w:val="007E2E6B"/>
    <w:rsid w:val="007E2F80"/>
    <w:rsid w:val="007E362A"/>
    <w:rsid w:val="007E3631"/>
    <w:rsid w:val="007E3E3F"/>
    <w:rsid w:val="007E4468"/>
    <w:rsid w:val="007E4DCE"/>
    <w:rsid w:val="007E4EF0"/>
    <w:rsid w:val="007E522B"/>
    <w:rsid w:val="007E56E2"/>
    <w:rsid w:val="007E7DB2"/>
    <w:rsid w:val="007F068A"/>
    <w:rsid w:val="007F0A01"/>
    <w:rsid w:val="007F0AB0"/>
    <w:rsid w:val="007F0F67"/>
    <w:rsid w:val="007F1330"/>
    <w:rsid w:val="007F1634"/>
    <w:rsid w:val="007F1799"/>
    <w:rsid w:val="007F20C4"/>
    <w:rsid w:val="007F296B"/>
    <w:rsid w:val="007F3229"/>
    <w:rsid w:val="007F34F4"/>
    <w:rsid w:val="007F4279"/>
    <w:rsid w:val="007F4A82"/>
    <w:rsid w:val="007F54DD"/>
    <w:rsid w:val="007F56B7"/>
    <w:rsid w:val="007F5BAA"/>
    <w:rsid w:val="007F5DD3"/>
    <w:rsid w:val="007F66A9"/>
    <w:rsid w:val="007F73B7"/>
    <w:rsid w:val="007F7FB1"/>
    <w:rsid w:val="0080146F"/>
    <w:rsid w:val="0080181C"/>
    <w:rsid w:val="00801E07"/>
    <w:rsid w:val="00802888"/>
    <w:rsid w:val="00802C6D"/>
    <w:rsid w:val="00804E00"/>
    <w:rsid w:val="008058B5"/>
    <w:rsid w:val="008060D0"/>
    <w:rsid w:val="00807555"/>
    <w:rsid w:val="00807FCA"/>
    <w:rsid w:val="00807FF0"/>
    <w:rsid w:val="00810F7D"/>
    <w:rsid w:val="0081186C"/>
    <w:rsid w:val="008125C3"/>
    <w:rsid w:val="008138BF"/>
    <w:rsid w:val="008151AA"/>
    <w:rsid w:val="00815A91"/>
    <w:rsid w:val="008164FD"/>
    <w:rsid w:val="008173E7"/>
    <w:rsid w:val="008176D6"/>
    <w:rsid w:val="00820030"/>
    <w:rsid w:val="008211A8"/>
    <w:rsid w:val="00821884"/>
    <w:rsid w:val="0082200C"/>
    <w:rsid w:val="00822755"/>
    <w:rsid w:val="00824C82"/>
    <w:rsid w:val="00825A10"/>
    <w:rsid w:val="0082633A"/>
    <w:rsid w:val="00826723"/>
    <w:rsid w:val="00830543"/>
    <w:rsid w:val="00830DC0"/>
    <w:rsid w:val="008311D5"/>
    <w:rsid w:val="0083169C"/>
    <w:rsid w:val="0083172A"/>
    <w:rsid w:val="008323E2"/>
    <w:rsid w:val="00832CC8"/>
    <w:rsid w:val="00832FC9"/>
    <w:rsid w:val="00834D74"/>
    <w:rsid w:val="00835E57"/>
    <w:rsid w:val="008368E1"/>
    <w:rsid w:val="008369A8"/>
    <w:rsid w:val="008371EE"/>
    <w:rsid w:val="00837353"/>
    <w:rsid w:val="00840657"/>
    <w:rsid w:val="00841DD7"/>
    <w:rsid w:val="00842035"/>
    <w:rsid w:val="00842717"/>
    <w:rsid w:val="00842AB4"/>
    <w:rsid w:val="0084302A"/>
    <w:rsid w:val="00844363"/>
    <w:rsid w:val="0084665E"/>
    <w:rsid w:val="008468EA"/>
    <w:rsid w:val="008469DE"/>
    <w:rsid w:val="00846CBB"/>
    <w:rsid w:val="00847BC4"/>
    <w:rsid w:val="00850B7E"/>
    <w:rsid w:val="00850E72"/>
    <w:rsid w:val="00851088"/>
    <w:rsid w:val="0085149D"/>
    <w:rsid w:val="008515B7"/>
    <w:rsid w:val="00851807"/>
    <w:rsid w:val="00851EC1"/>
    <w:rsid w:val="0085236D"/>
    <w:rsid w:val="008542EC"/>
    <w:rsid w:val="00854D5F"/>
    <w:rsid w:val="00856049"/>
    <w:rsid w:val="008568B9"/>
    <w:rsid w:val="008572BA"/>
    <w:rsid w:val="008574F1"/>
    <w:rsid w:val="00860083"/>
    <w:rsid w:val="0086105F"/>
    <w:rsid w:val="00862227"/>
    <w:rsid w:val="00863579"/>
    <w:rsid w:val="008639D0"/>
    <w:rsid w:val="00863A78"/>
    <w:rsid w:val="008641E5"/>
    <w:rsid w:val="008656F0"/>
    <w:rsid w:val="00865E7C"/>
    <w:rsid w:val="008661C6"/>
    <w:rsid w:val="008715B1"/>
    <w:rsid w:val="00871C1B"/>
    <w:rsid w:val="008729D0"/>
    <w:rsid w:val="008732BB"/>
    <w:rsid w:val="00873FE3"/>
    <w:rsid w:val="00874186"/>
    <w:rsid w:val="008745A3"/>
    <w:rsid w:val="008747DB"/>
    <w:rsid w:val="008760B4"/>
    <w:rsid w:val="00876B85"/>
    <w:rsid w:val="00876F13"/>
    <w:rsid w:val="0087724F"/>
    <w:rsid w:val="00880D94"/>
    <w:rsid w:val="00881949"/>
    <w:rsid w:val="0088218B"/>
    <w:rsid w:val="00882A8A"/>
    <w:rsid w:val="008830B2"/>
    <w:rsid w:val="00883250"/>
    <w:rsid w:val="00883FC1"/>
    <w:rsid w:val="008844D8"/>
    <w:rsid w:val="0088517E"/>
    <w:rsid w:val="00885320"/>
    <w:rsid w:val="008855E3"/>
    <w:rsid w:val="00886060"/>
    <w:rsid w:val="008907E8"/>
    <w:rsid w:val="0089203A"/>
    <w:rsid w:val="00892EB4"/>
    <w:rsid w:val="00894367"/>
    <w:rsid w:val="0089450B"/>
    <w:rsid w:val="00895508"/>
    <w:rsid w:val="008967DC"/>
    <w:rsid w:val="00897010"/>
    <w:rsid w:val="0089797C"/>
    <w:rsid w:val="008A053E"/>
    <w:rsid w:val="008A0A7F"/>
    <w:rsid w:val="008A0E0D"/>
    <w:rsid w:val="008A0E52"/>
    <w:rsid w:val="008A1753"/>
    <w:rsid w:val="008A19E4"/>
    <w:rsid w:val="008A1C92"/>
    <w:rsid w:val="008A2008"/>
    <w:rsid w:val="008A36D0"/>
    <w:rsid w:val="008A4EF4"/>
    <w:rsid w:val="008A515A"/>
    <w:rsid w:val="008A5FEE"/>
    <w:rsid w:val="008A6F85"/>
    <w:rsid w:val="008A7960"/>
    <w:rsid w:val="008B1446"/>
    <w:rsid w:val="008B14F5"/>
    <w:rsid w:val="008B15C9"/>
    <w:rsid w:val="008B1DD8"/>
    <w:rsid w:val="008B1FB0"/>
    <w:rsid w:val="008B20D5"/>
    <w:rsid w:val="008B266B"/>
    <w:rsid w:val="008B2F1F"/>
    <w:rsid w:val="008B3497"/>
    <w:rsid w:val="008B4729"/>
    <w:rsid w:val="008B49EC"/>
    <w:rsid w:val="008B4D76"/>
    <w:rsid w:val="008B4FF5"/>
    <w:rsid w:val="008B619F"/>
    <w:rsid w:val="008B7FB5"/>
    <w:rsid w:val="008C00A8"/>
    <w:rsid w:val="008C1188"/>
    <w:rsid w:val="008C2ADF"/>
    <w:rsid w:val="008C4526"/>
    <w:rsid w:val="008C57A8"/>
    <w:rsid w:val="008C7174"/>
    <w:rsid w:val="008C7824"/>
    <w:rsid w:val="008D15C0"/>
    <w:rsid w:val="008D2CA7"/>
    <w:rsid w:val="008D449A"/>
    <w:rsid w:val="008D4B10"/>
    <w:rsid w:val="008D7E5C"/>
    <w:rsid w:val="008D7E9A"/>
    <w:rsid w:val="008E00F0"/>
    <w:rsid w:val="008E01D0"/>
    <w:rsid w:val="008E028A"/>
    <w:rsid w:val="008E237C"/>
    <w:rsid w:val="008E2CBA"/>
    <w:rsid w:val="008E2DC7"/>
    <w:rsid w:val="008E354D"/>
    <w:rsid w:val="008E3955"/>
    <w:rsid w:val="008E3C3E"/>
    <w:rsid w:val="008E3D1C"/>
    <w:rsid w:val="008E757E"/>
    <w:rsid w:val="008E7609"/>
    <w:rsid w:val="008E7F13"/>
    <w:rsid w:val="008F0498"/>
    <w:rsid w:val="008F1236"/>
    <w:rsid w:val="008F2F0B"/>
    <w:rsid w:val="008F4F4A"/>
    <w:rsid w:val="008F59A0"/>
    <w:rsid w:val="008F6217"/>
    <w:rsid w:val="008F6633"/>
    <w:rsid w:val="008F7C35"/>
    <w:rsid w:val="00900FF4"/>
    <w:rsid w:val="0090145B"/>
    <w:rsid w:val="0090382D"/>
    <w:rsid w:val="00903A12"/>
    <w:rsid w:val="0090604D"/>
    <w:rsid w:val="009065B0"/>
    <w:rsid w:val="00907814"/>
    <w:rsid w:val="00907A06"/>
    <w:rsid w:val="00907BDC"/>
    <w:rsid w:val="00910B2E"/>
    <w:rsid w:val="00910BAF"/>
    <w:rsid w:val="00910F5C"/>
    <w:rsid w:val="00911172"/>
    <w:rsid w:val="009137DA"/>
    <w:rsid w:val="0091424D"/>
    <w:rsid w:val="0091529F"/>
    <w:rsid w:val="00917B81"/>
    <w:rsid w:val="00917D4E"/>
    <w:rsid w:val="00920EC2"/>
    <w:rsid w:val="009229B6"/>
    <w:rsid w:val="00923362"/>
    <w:rsid w:val="00923DB9"/>
    <w:rsid w:val="00924E35"/>
    <w:rsid w:val="0092537E"/>
    <w:rsid w:val="00925F03"/>
    <w:rsid w:val="009262F2"/>
    <w:rsid w:val="00926998"/>
    <w:rsid w:val="00927421"/>
    <w:rsid w:val="00927EB7"/>
    <w:rsid w:val="00930074"/>
    <w:rsid w:val="009305B4"/>
    <w:rsid w:val="00930717"/>
    <w:rsid w:val="00930D51"/>
    <w:rsid w:val="00930E68"/>
    <w:rsid w:val="00931062"/>
    <w:rsid w:val="009317D5"/>
    <w:rsid w:val="00932FBD"/>
    <w:rsid w:val="00933690"/>
    <w:rsid w:val="009336E7"/>
    <w:rsid w:val="009356E3"/>
    <w:rsid w:val="00935DD1"/>
    <w:rsid w:val="0093620D"/>
    <w:rsid w:val="0093651E"/>
    <w:rsid w:val="00936B50"/>
    <w:rsid w:val="00936E13"/>
    <w:rsid w:val="00940B84"/>
    <w:rsid w:val="0094270E"/>
    <w:rsid w:val="009434EC"/>
    <w:rsid w:val="00943A6B"/>
    <w:rsid w:val="0094482D"/>
    <w:rsid w:val="00944B78"/>
    <w:rsid w:val="0094513E"/>
    <w:rsid w:val="009452B1"/>
    <w:rsid w:val="00945398"/>
    <w:rsid w:val="00945A2C"/>
    <w:rsid w:val="00945C78"/>
    <w:rsid w:val="0095058B"/>
    <w:rsid w:val="00950F5E"/>
    <w:rsid w:val="009514E5"/>
    <w:rsid w:val="00952744"/>
    <w:rsid w:val="009548C4"/>
    <w:rsid w:val="00954EC0"/>
    <w:rsid w:val="009564B3"/>
    <w:rsid w:val="00956B47"/>
    <w:rsid w:val="00960363"/>
    <w:rsid w:val="00960B27"/>
    <w:rsid w:val="00960F21"/>
    <w:rsid w:val="00961002"/>
    <w:rsid w:val="009630EB"/>
    <w:rsid w:val="00963474"/>
    <w:rsid w:val="00964249"/>
    <w:rsid w:val="00964BE1"/>
    <w:rsid w:val="00966061"/>
    <w:rsid w:val="009662A3"/>
    <w:rsid w:val="009664AB"/>
    <w:rsid w:val="009666CB"/>
    <w:rsid w:val="009670D7"/>
    <w:rsid w:val="009674F0"/>
    <w:rsid w:val="00967CA7"/>
    <w:rsid w:val="00972491"/>
    <w:rsid w:val="00972579"/>
    <w:rsid w:val="009725B0"/>
    <w:rsid w:val="009726CE"/>
    <w:rsid w:val="00972ADD"/>
    <w:rsid w:val="00972D91"/>
    <w:rsid w:val="00972F6E"/>
    <w:rsid w:val="009731CA"/>
    <w:rsid w:val="009737EB"/>
    <w:rsid w:val="0097447B"/>
    <w:rsid w:val="009749FE"/>
    <w:rsid w:val="00974EF2"/>
    <w:rsid w:val="00975398"/>
    <w:rsid w:val="00975FD2"/>
    <w:rsid w:val="00977630"/>
    <w:rsid w:val="00977D43"/>
    <w:rsid w:val="00980939"/>
    <w:rsid w:val="00980AAC"/>
    <w:rsid w:val="009825BB"/>
    <w:rsid w:val="0098272E"/>
    <w:rsid w:val="00984145"/>
    <w:rsid w:val="0098446B"/>
    <w:rsid w:val="00984BF8"/>
    <w:rsid w:val="009852DC"/>
    <w:rsid w:val="00986889"/>
    <w:rsid w:val="00987040"/>
    <w:rsid w:val="0098749C"/>
    <w:rsid w:val="00991D65"/>
    <w:rsid w:val="00992136"/>
    <w:rsid w:val="00992F2A"/>
    <w:rsid w:val="00992FBC"/>
    <w:rsid w:val="009941E6"/>
    <w:rsid w:val="0099430F"/>
    <w:rsid w:val="00994894"/>
    <w:rsid w:val="009949DE"/>
    <w:rsid w:val="00994C96"/>
    <w:rsid w:val="00995C23"/>
    <w:rsid w:val="00997476"/>
    <w:rsid w:val="00997A2A"/>
    <w:rsid w:val="009A0256"/>
    <w:rsid w:val="009A1115"/>
    <w:rsid w:val="009A1212"/>
    <w:rsid w:val="009A19D4"/>
    <w:rsid w:val="009A1CEA"/>
    <w:rsid w:val="009A3537"/>
    <w:rsid w:val="009A3C7B"/>
    <w:rsid w:val="009A3CDE"/>
    <w:rsid w:val="009A5967"/>
    <w:rsid w:val="009A615A"/>
    <w:rsid w:val="009A7D18"/>
    <w:rsid w:val="009B0961"/>
    <w:rsid w:val="009B1011"/>
    <w:rsid w:val="009B184B"/>
    <w:rsid w:val="009B1B5B"/>
    <w:rsid w:val="009B206D"/>
    <w:rsid w:val="009B443F"/>
    <w:rsid w:val="009B47F1"/>
    <w:rsid w:val="009B5C54"/>
    <w:rsid w:val="009B75C9"/>
    <w:rsid w:val="009C11E0"/>
    <w:rsid w:val="009C2A29"/>
    <w:rsid w:val="009C4955"/>
    <w:rsid w:val="009C497C"/>
    <w:rsid w:val="009C5651"/>
    <w:rsid w:val="009C5F01"/>
    <w:rsid w:val="009C6309"/>
    <w:rsid w:val="009C6C03"/>
    <w:rsid w:val="009C7049"/>
    <w:rsid w:val="009C7EC3"/>
    <w:rsid w:val="009D0C64"/>
    <w:rsid w:val="009D1AEF"/>
    <w:rsid w:val="009D3709"/>
    <w:rsid w:val="009D3DDC"/>
    <w:rsid w:val="009D4C8E"/>
    <w:rsid w:val="009D4E87"/>
    <w:rsid w:val="009D5182"/>
    <w:rsid w:val="009D5F48"/>
    <w:rsid w:val="009D609D"/>
    <w:rsid w:val="009D7E36"/>
    <w:rsid w:val="009D7EB0"/>
    <w:rsid w:val="009E0538"/>
    <w:rsid w:val="009E0DB0"/>
    <w:rsid w:val="009E15B3"/>
    <w:rsid w:val="009E2309"/>
    <w:rsid w:val="009E244B"/>
    <w:rsid w:val="009E2A72"/>
    <w:rsid w:val="009E3201"/>
    <w:rsid w:val="009E3F98"/>
    <w:rsid w:val="009E4693"/>
    <w:rsid w:val="009E4C60"/>
    <w:rsid w:val="009E6625"/>
    <w:rsid w:val="009F0172"/>
    <w:rsid w:val="009F02CC"/>
    <w:rsid w:val="009F0CA9"/>
    <w:rsid w:val="009F18CA"/>
    <w:rsid w:val="009F3CAE"/>
    <w:rsid w:val="009F3F67"/>
    <w:rsid w:val="009F5439"/>
    <w:rsid w:val="009F5799"/>
    <w:rsid w:val="009F5D86"/>
    <w:rsid w:val="009F5E91"/>
    <w:rsid w:val="009F609A"/>
    <w:rsid w:val="009F7219"/>
    <w:rsid w:val="00A00635"/>
    <w:rsid w:val="00A012C9"/>
    <w:rsid w:val="00A017B1"/>
    <w:rsid w:val="00A043D8"/>
    <w:rsid w:val="00A05B47"/>
    <w:rsid w:val="00A0622E"/>
    <w:rsid w:val="00A06CCB"/>
    <w:rsid w:val="00A06E2B"/>
    <w:rsid w:val="00A0702A"/>
    <w:rsid w:val="00A100DE"/>
    <w:rsid w:val="00A108C2"/>
    <w:rsid w:val="00A10D0F"/>
    <w:rsid w:val="00A1348E"/>
    <w:rsid w:val="00A1365D"/>
    <w:rsid w:val="00A13F38"/>
    <w:rsid w:val="00A1585E"/>
    <w:rsid w:val="00A1593E"/>
    <w:rsid w:val="00A173A6"/>
    <w:rsid w:val="00A205C8"/>
    <w:rsid w:val="00A21013"/>
    <w:rsid w:val="00A226D2"/>
    <w:rsid w:val="00A2297F"/>
    <w:rsid w:val="00A22F21"/>
    <w:rsid w:val="00A2305C"/>
    <w:rsid w:val="00A2318E"/>
    <w:rsid w:val="00A23255"/>
    <w:rsid w:val="00A2379B"/>
    <w:rsid w:val="00A23A26"/>
    <w:rsid w:val="00A23F96"/>
    <w:rsid w:val="00A24D23"/>
    <w:rsid w:val="00A303FE"/>
    <w:rsid w:val="00A30444"/>
    <w:rsid w:val="00A30C4A"/>
    <w:rsid w:val="00A33C63"/>
    <w:rsid w:val="00A34823"/>
    <w:rsid w:val="00A34F00"/>
    <w:rsid w:val="00A357E3"/>
    <w:rsid w:val="00A3617B"/>
    <w:rsid w:val="00A36DA0"/>
    <w:rsid w:val="00A37005"/>
    <w:rsid w:val="00A37525"/>
    <w:rsid w:val="00A37CEC"/>
    <w:rsid w:val="00A4133E"/>
    <w:rsid w:val="00A43BF7"/>
    <w:rsid w:val="00A4518A"/>
    <w:rsid w:val="00A4521C"/>
    <w:rsid w:val="00A456A6"/>
    <w:rsid w:val="00A4598A"/>
    <w:rsid w:val="00A465C9"/>
    <w:rsid w:val="00A46779"/>
    <w:rsid w:val="00A4694C"/>
    <w:rsid w:val="00A471BA"/>
    <w:rsid w:val="00A4793A"/>
    <w:rsid w:val="00A5196F"/>
    <w:rsid w:val="00A52906"/>
    <w:rsid w:val="00A52D5D"/>
    <w:rsid w:val="00A53902"/>
    <w:rsid w:val="00A5390C"/>
    <w:rsid w:val="00A54763"/>
    <w:rsid w:val="00A5479E"/>
    <w:rsid w:val="00A55F5B"/>
    <w:rsid w:val="00A56175"/>
    <w:rsid w:val="00A561DC"/>
    <w:rsid w:val="00A5642D"/>
    <w:rsid w:val="00A574F5"/>
    <w:rsid w:val="00A5795B"/>
    <w:rsid w:val="00A57A3C"/>
    <w:rsid w:val="00A60358"/>
    <w:rsid w:val="00A6059A"/>
    <w:rsid w:val="00A60AF1"/>
    <w:rsid w:val="00A6156C"/>
    <w:rsid w:val="00A617C1"/>
    <w:rsid w:val="00A62835"/>
    <w:rsid w:val="00A63742"/>
    <w:rsid w:val="00A64014"/>
    <w:rsid w:val="00A64E83"/>
    <w:rsid w:val="00A655AB"/>
    <w:rsid w:val="00A6580D"/>
    <w:rsid w:val="00A65FC4"/>
    <w:rsid w:val="00A67B32"/>
    <w:rsid w:val="00A67ED0"/>
    <w:rsid w:val="00A70B0A"/>
    <w:rsid w:val="00A715DE"/>
    <w:rsid w:val="00A7345D"/>
    <w:rsid w:val="00A73725"/>
    <w:rsid w:val="00A7399E"/>
    <w:rsid w:val="00A739B5"/>
    <w:rsid w:val="00A73A83"/>
    <w:rsid w:val="00A74D1D"/>
    <w:rsid w:val="00A74F2B"/>
    <w:rsid w:val="00A77654"/>
    <w:rsid w:val="00A77F85"/>
    <w:rsid w:val="00A80071"/>
    <w:rsid w:val="00A80CBB"/>
    <w:rsid w:val="00A80FA4"/>
    <w:rsid w:val="00A8118C"/>
    <w:rsid w:val="00A81782"/>
    <w:rsid w:val="00A81F4A"/>
    <w:rsid w:val="00A827F5"/>
    <w:rsid w:val="00A829B3"/>
    <w:rsid w:val="00A83FE2"/>
    <w:rsid w:val="00A84083"/>
    <w:rsid w:val="00A8458D"/>
    <w:rsid w:val="00A846A4"/>
    <w:rsid w:val="00A863B5"/>
    <w:rsid w:val="00A86584"/>
    <w:rsid w:val="00A866CF"/>
    <w:rsid w:val="00A866ED"/>
    <w:rsid w:val="00A8697B"/>
    <w:rsid w:val="00A86D76"/>
    <w:rsid w:val="00A872D9"/>
    <w:rsid w:val="00A87722"/>
    <w:rsid w:val="00A914F8"/>
    <w:rsid w:val="00A915DD"/>
    <w:rsid w:val="00A92232"/>
    <w:rsid w:val="00A92BA9"/>
    <w:rsid w:val="00A92D59"/>
    <w:rsid w:val="00A92FDC"/>
    <w:rsid w:val="00A931E5"/>
    <w:rsid w:val="00A9495F"/>
    <w:rsid w:val="00A949D0"/>
    <w:rsid w:val="00A94B99"/>
    <w:rsid w:val="00A94E0E"/>
    <w:rsid w:val="00A96B5F"/>
    <w:rsid w:val="00A97A46"/>
    <w:rsid w:val="00AA0B71"/>
    <w:rsid w:val="00AA0E7B"/>
    <w:rsid w:val="00AA1288"/>
    <w:rsid w:val="00AA3B92"/>
    <w:rsid w:val="00AA4424"/>
    <w:rsid w:val="00AA48C0"/>
    <w:rsid w:val="00AA4AE7"/>
    <w:rsid w:val="00AA4C2B"/>
    <w:rsid w:val="00AA5446"/>
    <w:rsid w:val="00AA5C8F"/>
    <w:rsid w:val="00AA6BDB"/>
    <w:rsid w:val="00AA7279"/>
    <w:rsid w:val="00AA7803"/>
    <w:rsid w:val="00AA79ED"/>
    <w:rsid w:val="00AB0484"/>
    <w:rsid w:val="00AB053A"/>
    <w:rsid w:val="00AB09FF"/>
    <w:rsid w:val="00AB1596"/>
    <w:rsid w:val="00AB19A0"/>
    <w:rsid w:val="00AB1D3F"/>
    <w:rsid w:val="00AB2033"/>
    <w:rsid w:val="00AB27B0"/>
    <w:rsid w:val="00AB2801"/>
    <w:rsid w:val="00AB2F62"/>
    <w:rsid w:val="00AB30CE"/>
    <w:rsid w:val="00AB3BF6"/>
    <w:rsid w:val="00AB454A"/>
    <w:rsid w:val="00AB5847"/>
    <w:rsid w:val="00AB78E9"/>
    <w:rsid w:val="00AB7BB2"/>
    <w:rsid w:val="00AC0D4F"/>
    <w:rsid w:val="00AC0FE7"/>
    <w:rsid w:val="00AC189C"/>
    <w:rsid w:val="00AC2C84"/>
    <w:rsid w:val="00AC2D2F"/>
    <w:rsid w:val="00AC2EE6"/>
    <w:rsid w:val="00AC4F1A"/>
    <w:rsid w:val="00AC5914"/>
    <w:rsid w:val="00AC5D43"/>
    <w:rsid w:val="00AC7783"/>
    <w:rsid w:val="00AD015A"/>
    <w:rsid w:val="00AD1EAE"/>
    <w:rsid w:val="00AD23CC"/>
    <w:rsid w:val="00AD3A7B"/>
    <w:rsid w:val="00AD3CAC"/>
    <w:rsid w:val="00AD4772"/>
    <w:rsid w:val="00AD7A4C"/>
    <w:rsid w:val="00AE0074"/>
    <w:rsid w:val="00AE0890"/>
    <w:rsid w:val="00AE0E8D"/>
    <w:rsid w:val="00AE2262"/>
    <w:rsid w:val="00AE3275"/>
    <w:rsid w:val="00AE34A7"/>
    <w:rsid w:val="00AE36AC"/>
    <w:rsid w:val="00AE59F6"/>
    <w:rsid w:val="00AE5DCE"/>
    <w:rsid w:val="00AE7099"/>
    <w:rsid w:val="00AE72CF"/>
    <w:rsid w:val="00AE7D7F"/>
    <w:rsid w:val="00AF05BB"/>
    <w:rsid w:val="00AF0E2B"/>
    <w:rsid w:val="00AF0E77"/>
    <w:rsid w:val="00AF23B9"/>
    <w:rsid w:val="00AF2570"/>
    <w:rsid w:val="00AF2CF2"/>
    <w:rsid w:val="00AF5EED"/>
    <w:rsid w:val="00AF64D0"/>
    <w:rsid w:val="00AF668D"/>
    <w:rsid w:val="00AF6B46"/>
    <w:rsid w:val="00AF7295"/>
    <w:rsid w:val="00B0022D"/>
    <w:rsid w:val="00B0053A"/>
    <w:rsid w:val="00B00D18"/>
    <w:rsid w:val="00B01785"/>
    <w:rsid w:val="00B02297"/>
    <w:rsid w:val="00B02633"/>
    <w:rsid w:val="00B02843"/>
    <w:rsid w:val="00B03D2A"/>
    <w:rsid w:val="00B04597"/>
    <w:rsid w:val="00B05280"/>
    <w:rsid w:val="00B06527"/>
    <w:rsid w:val="00B06DCA"/>
    <w:rsid w:val="00B07453"/>
    <w:rsid w:val="00B07C48"/>
    <w:rsid w:val="00B10ECA"/>
    <w:rsid w:val="00B122A8"/>
    <w:rsid w:val="00B12382"/>
    <w:rsid w:val="00B12A7F"/>
    <w:rsid w:val="00B16729"/>
    <w:rsid w:val="00B169B6"/>
    <w:rsid w:val="00B16C6C"/>
    <w:rsid w:val="00B16D0D"/>
    <w:rsid w:val="00B17BFB"/>
    <w:rsid w:val="00B17EC0"/>
    <w:rsid w:val="00B20423"/>
    <w:rsid w:val="00B204F0"/>
    <w:rsid w:val="00B21BF0"/>
    <w:rsid w:val="00B22533"/>
    <w:rsid w:val="00B22879"/>
    <w:rsid w:val="00B24452"/>
    <w:rsid w:val="00B24B6E"/>
    <w:rsid w:val="00B250CC"/>
    <w:rsid w:val="00B25FCB"/>
    <w:rsid w:val="00B27672"/>
    <w:rsid w:val="00B27833"/>
    <w:rsid w:val="00B27EE4"/>
    <w:rsid w:val="00B3011A"/>
    <w:rsid w:val="00B3117E"/>
    <w:rsid w:val="00B315C9"/>
    <w:rsid w:val="00B31BC4"/>
    <w:rsid w:val="00B31CCE"/>
    <w:rsid w:val="00B32061"/>
    <w:rsid w:val="00B327CF"/>
    <w:rsid w:val="00B32BF2"/>
    <w:rsid w:val="00B34BAE"/>
    <w:rsid w:val="00B34FB9"/>
    <w:rsid w:val="00B35F2D"/>
    <w:rsid w:val="00B3665A"/>
    <w:rsid w:val="00B36C86"/>
    <w:rsid w:val="00B3711F"/>
    <w:rsid w:val="00B37D4D"/>
    <w:rsid w:val="00B40DBC"/>
    <w:rsid w:val="00B40FD0"/>
    <w:rsid w:val="00B41105"/>
    <w:rsid w:val="00B41FA5"/>
    <w:rsid w:val="00B422B6"/>
    <w:rsid w:val="00B429C4"/>
    <w:rsid w:val="00B4426E"/>
    <w:rsid w:val="00B44CCB"/>
    <w:rsid w:val="00B467C8"/>
    <w:rsid w:val="00B46B3B"/>
    <w:rsid w:val="00B47C7F"/>
    <w:rsid w:val="00B5207A"/>
    <w:rsid w:val="00B52344"/>
    <w:rsid w:val="00B52D87"/>
    <w:rsid w:val="00B52E22"/>
    <w:rsid w:val="00B53C03"/>
    <w:rsid w:val="00B53CE6"/>
    <w:rsid w:val="00B53F32"/>
    <w:rsid w:val="00B5443A"/>
    <w:rsid w:val="00B55C48"/>
    <w:rsid w:val="00B55D11"/>
    <w:rsid w:val="00B57A76"/>
    <w:rsid w:val="00B600B7"/>
    <w:rsid w:val="00B604F9"/>
    <w:rsid w:val="00B60A76"/>
    <w:rsid w:val="00B61064"/>
    <w:rsid w:val="00B629BA"/>
    <w:rsid w:val="00B63CF6"/>
    <w:rsid w:val="00B653F6"/>
    <w:rsid w:val="00B6559C"/>
    <w:rsid w:val="00B66091"/>
    <w:rsid w:val="00B66742"/>
    <w:rsid w:val="00B70A34"/>
    <w:rsid w:val="00B70DE4"/>
    <w:rsid w:val="00B710BE"/>
    <w:rsid w:val="00B71176"/>
    <w:rsid w:val="00B720BE"/>
    <w:rsid w:val="00B72481"/>
    <w:rsid w:val="00B74402"/>
    <w:rsid w:val="00B74D4C"/>
    <w:rsid w:val="00B74FB0"/>
    <w:rsid w:val="00B76047"/>
    <w:rsid w:val="00B761CF"/>
    <w:rsid w:val="00B77F38"/>
    <w:rsid w:val="00B8012C"/>
    <w:rsid w:val="00B81487"/>
    <w:rsid w:val="00B81E9A"/>
    <w:rsid w:val="00B8291B"/>
    <w:rsid w:val="00B82E87"/>
    <w:rsid w:val="00B83300"/>
    <w:rsid w:val="00B83925"/>
    <w:rsid w:val="00B83F5B"/>
    <w:rsid w:val="00B85052"/>
    <w:rsid w:val="00B86279"/>
    <w:rsid w:val="00B86B5A"/>
    <w:rsid w:val="00B87551"/>
    <w:rsid w:val="00B87E51"/>
    <w:rsid w:val="00B90A6E"/>
    <w:rsid w:val="00B91409"/>
    <w:rsid w:val="00B915F1"/>
    <w:rsid w:val="00B91E1D"/>
    <w:rsid w:val="00B92A7C"/>
    <w:rsid w:val="00B9406C"/>
    <w:rsid w:val="00B946CC"/>
    <w:rsid w:val="00B949FD"/>
    <w:rsid w:val="00B95FBD"/>
    <w:rsid w:val="00B9673F"/>
    <w:rsid w:val="00B9674B"/>
    <w:rsid w:val="00B970E2"/>
    <w:rsid w:val="00BA06BD"/>
    <w:rsid w:val="00BA07C7"/>
    <w:rsid w:val="00BA1C6B"/>
    <w:rsid w:val="00BA1FB2"/>
    <w:rsid w:val="00BA20D7"/>
    <w:rsid w:val="00BA290C"/>
    <w:rsid w:val="00BA34A2"/>
    <w:rsid w:val="00BA3919"/>
    <w:rsid w:val="00BA4670"/>
    <w:rsid w:val="00BA568C"/>
    <w:rsid w:val="00BA596A"/>
    <w:rsid w:val="00BA6E14"/>
    <w:rsid w:val="00BA707B"/>
    <w:rsid w:val="00BA717E"/>
    <w:rsid w:val="00BA7198"/>
    <w:rsid w:val="00BA796F"/>
    <w:rsid w:val="00BA7C5D"/>
    <w:rsid w:val="00BB07E5"/>
    <w:rsid w:val="00BB0833"/>
    <w:rsid w:val="00BB0845"/>
    <w:rsid w:val="00BB0A1F"/>
    <w:rsid w:val="00BB0F81"/>
    <w:rsid w:val="00BB10EE"/>
    <w:rsid w:val="00BB1580"/>
    <w:rsid w:val="00BB1952"/>
    <w:rsid w:val="00BB28BF"/>
    <w:rsid w:val="00BB2C85"/>
    <w:rsid w:val="00BB34A4"/>
    <w:rsid w:val="00BB4031"/>
    <w:rsid w:val="00BB42C1"/>
    <w:rsid w:val="00BB4BE6"/>
    <w:rsid w:val="00BB587C"/>
    <w:rsid w:val="00BB649A"/>
    <w:rsid w:val="00BB72D5"/>
    <w:rsid w:val="00BB7786"/>
    <w:rsid w:val="00BB7F93"/>
    <w:rsid w:val="00BC001C"/>
    <w:rsid w:val="00BC05FF"/>
    <w:rsid w:val="00BC0662"/>
    <w:rsid w:val="00BC1409"/>
    <w:rsid w:val="00BC18E9"/>
    <w:rsid w:val="00BC1B4F"/>
    <w:rsid w:val="00BC1BD0"/>
    <w:rsid w:val="00BC1DDC"/>
    <w:rsid w:val="00BC2D77"/>
    <w:rsid w:val="00BC4F6A"/>
    <w:rsid w:val="00BC5318"/>
    <w:rsid w:val="00BC67AE"/>
    <w:rsid w:val="00BD182F"/>
    <w:rsid w:val="00BD2399"/>
    <w:rsid w:val="00BD23D9"/>
    <w:rsid w:val="00BD5543"/>
    <w:rsid w:val="00BD59B8"/>
    <w:rsid w:val="00BD6A63"/>
    <w:rsid w:val="00BD741E"/>
    <w:rsid w:val="00BD7A49"/>
    <w:rsid w:val="00BE20F4"/>
    <w:rsid w:val="00BE3353"/>
    <w:rsid w:val="00BE39C5"/>
    <w:rsid w:val="00BE3A32"/>
    <w:rsid w:val="00BE440E"/>
    <w:rsid w:val="00BE529E"/>
    <w:rsid w:val="00BE570A"/>
    <w:rsid w:val="00BE57AF"/>
    <w:rsid w:val="00BE6C70"/>
    <w:rsid w:val="00BE7C6C"/>
    <w:rsid w:val="00BF0703"/>
    <w:rsid w:val="00BF0F14"/>
    <w:rsid w:val="00BF1090"/>
    <w:rsid w:val="00BF1DEC"/>
    <w:rsid w:val="00BF2013"/>
    <w:rsid w:val="00BF20AB"/>
    <w:rsid w:val="00BF2D31"/>
    <w:rsid w:val="00BF3A0A"/>
    <w:rsid w:val="00BF4029"/>
    <w:rsid w:val="00BF4CC9"/>
    <w:rsid w:val="00BF5F1A"/>
    <w:rsid w:val="00BF68A8"/>
    <w:rsid w:val="00BF6CC6"/>
    <w:rsid w:val="00BF724F"/>
    <w:rsid w:val="00BF7283"/>
    <w:rsid w:val="00BF7BB4"/>
    <w:rsid w:val="00BF7BFB"/>
    <w:rsid w:val="00BF7CF6"/>
    <w:rsid w:val="00BF7E96"/>
    <w:rsid w:val="00C04982"/>
    <w:rsid w:val="00C05962"/>
    <w:rsid w:val="00C06578"/>
    <w:rsid w:val="00C072A3"/>
    <w:rsid w:val="00C10390"/>
    <w:rsid w:val="00C143BE"/>
    <w:rsid w:val="00C14C99"/>
    <w:rsid w:val="00C173C2"/>
    <w:rsid w:val="00C20817"/>
    <w:rsid w:val="00C20A9C"/>
    <w:rsid w:val="00C20BE8"/>
    <w:rsid w:val="00C20E27"/>
    <w:rsid w:val="00C21644"/>
    <w:rsid w:val="00C2341D"/>
    <w:rsid w:val="00C23C1C"/>
    <w:rsid w:val="00C2643B"/>
    <w:rsid w:val="00C27129"/>
    <w:rsid w:val="00C272E0"/>
    <w:rsid w:val="00C3029B"/>
    <w:rsid w:val="00C30D69"/>
    <w:rsid w:val="00C31675"/>
    <w:rsid w:val="00C319E1"/>
    <w:rsid w:val="00C34DA8"/>
    <w:rsid w:val="00C352DB"/>
    <w:rsid w:val="00C35405"/>
    <w:rsid w:val="00C35CB7"/>
    <w:rsid w:val="00C35F73"/>
    <w:rsid w:val="00C36042"/>
    <w:rsid w:val="00C37F3C"/>
    <w:rsid w:val="00C40243"/>
    <w:rsid w:val="00C4081E"/>
    <w:rsid w:val="00C408EC"/>
    <w:rsid w:val="00C410B5"/>
    <w:rsid w:val="00C4135B"/>
    <w:rsid w:val="00C41F12"/>
    <w:rsid w:val="00C42491"/>
    <w:rsid w:val="00C44C4F"/>
    <w:rsid w:val="00C4621D"/>
    <w:rsid w:val="00C46505"/>
    <w:rsid w:val="00C469C1"/>
    <w:rsid w:val="00C46E36"/>
    <w:rsid w:val="00C479AF"/>
    <w:rsid w:val="00C47F3B"/>
    <w:rsid w:val="00C504B1"/>
    <w:rsid w:val="00C5074D"/>
    <w:rsid w:val="00C507AC"/>
    <w:rsid w:val="00C539CD"/>
    <w:rsid w:val="00C53DD8"/>
    <w:rsid w:val="00C5518D"/>
    <w:rsid w:val="00C5540A"/>
    <w:rsid w:val="00C5613D"/>
    <w:rsid w:val="00C56931"/>
    <w:rsid w:val="00C57F13"/>
    <w:rsid w:val="00C6010A"/>
    <w:rsid w:val="00C609B8"/>
    <w:rsid w:val="00C60F83"/>
    <w:rsid w:val="00C62989"/>
    <w:rsid w:val="00C62C45"/>
    <w:rsid w:val="00C62E5F"/>
    <w:rsid w:val="00C62F7C"/>
    <w:rsid w:val="00C6379C"/>
    <w:rsid w:val="00C6405B"/>
    <w:rsid w:val="00C64E7F"/>
    <w:rsid w:val="00C652D8"/>
    <w:rsid w:val="00C670FC"/>
    <w:rsid w:val="00C6712F"/>
    <w:rsid w:val="00C67173"/>
    <w:rsid w:val="00C6774A"/>
    <w:rsid w:val="00C701E0"/>
    <w:rsid w:val="00C71602"/>
    <w:rsid w:val="00C71923"/>
    <w:rsid w:val="00C7246A"/>
    <w:rsid w:val="00C732C8"/>
    <w:rsid w:val="00C7388C"/>
    <w:rsid w:val="00C73DE2"/>
    <w:rsid w:val="00C7466B"/>
    <w:rsid w:val="00C754B3"/>
    <w:rsid w:val="00C75B16"/>
    <w:rsid w:val="00C75CDD"/>
    <w:rsid w:val="00C75FDD"/>
    <w:rsid w:val="00C76449"/>
    <w:rsid w:val="00C77159"/>
    <w:rsid w:val="00C7763E"/>
    <w:rsid w:val="00C77CE3"/>
    <w:rsid w:val="00C8062A"/>
    <w:rsid w:val="00C81045"/>
    <w:rsid w:val="00C81CE0"/>
    <w:rsid w:val="00C82E4B"/>
    <w:rsid w:val="00C840E7"/>
    <w:rsid w:val="00C851FD"/>
    <w:rsid w:val="00C8533D"/>
    <w:rsid w:val="00C85F14"/>
    <w:rsid w:val="00C867DA"/>
    <w:rsid w:val="00C879F2"/>
    <w:rsid w:val="00C902F3"/>
    <w:rsid w:val="00C91A8A"/>
    <w:rsid w:val="00C91D6D"/>
    <w:rsid w:val="00C92516"/>
    <w:rsid w:val="00C9276C"/>
    <w:rsid w:val="00C92AD7"/>
    <w:rsid w:val="00C92EDB"/>
    <w:rsid w:val="00C94AA2"/>
    <w:rsid w:val="00C95529"/>
    <w:rsid w:val="00C96494"/>
    <w:rsid w:val="00CA0638"/>
    <w:rsid w:val="00CA1454"/>
    <w:rsid w:val="00CA1FAD"/>
    <w:rsid w:val="00CA24AA"/>
    <w:rsid w:val="00CA3DF1"/>
    <w:rsid w:val="00CA434D"/>
    <w:rsid w:val="00CA509F"/>
    <w:rsid w:val="00CA7350"/>
    <w:rsid w:val="00CA7720"/>
    <w:rsid w:val="00CB0097"/>
    <w:rsid w:val="00CB0248"/>
    <w:rsid w:val="00CB0592"/>
    <w:rsid w:val="00CB06E3"/>
    <w:rsid w:val="00CB1D8E"/>
    <w:rsid w:val="00CB32CE"/>
    <w:rsid w:val="00CB44D4"/>
    <w:rsid w:val="00CB4990"/>
    <w:rsid w:val="00CB5395"/>
    <w:rsid w:val="00CB6D1C"/>
    <w:rsid w:val="00CB7703"/>
    <w:rsid w:val="00CB7FDF"/>
    <w:rsid w:val="00CC2443"/>
    <w:rsid w:val="00CC3D08"/>
    <w:rsid w:val="00CC4659"/>
    <w:rsid w:val="00CC5E87"/>
    <w:rsid w:val="00CC67F2"/>
    <w:rsid w:val="00CC6A07"/>
    <w:rsid w:val="00CC7E90"/>
    <w:rsid w:val="00CD0EBF"/>
    <w:rsid w:val="00CD114F"/>
    <w:rsid w:val="00CD40C3"/>
    <w:rsid w:val="00CD4B2C"/>
    <w:rsid w:val="00CD5B6E"/>
    <w:rsid w:val="00CD5C68"/>
    <w:rsid w:val="00CD6A58"/>
    <w:rsid w:val="00CD705D"/>
    <w:rsid w:val="00CD74A0"/>
    <w:rsid w:val="00CD7BDA"/>
    <w:rsid w:val="00CE0658"/>
    <w:rsid w:val="00CE0B2A"/>
    <w:rsid w:val="00CE179C"/>
    <w:rsid w:val="00CE3998"/>
    <w:rsid w:val="00CE5031"/>
    <w:rsid w:val="00CE511A"/>
    <w:rsid w:val="00CE6674"/>
    <w:rsid w:val="00CE7A7A"/>
    <w:rsid w:val="00CF00E5"/>
    <w:rsid w:val="00CF0C4B"/>
    <w:rsid w:val="00CF2EC0"/>
    <w:rsid w:val="00CF3DC5"/>
    <w:rsid w:val="00CF4220"/>
    <w:rsid w:val="00CF471C"/>
    <w:rsid w:val="00CF547B"/>
    <w:rsid w:val="00CF5B0F"/>
    <w:rsid w:val="00CF5C84"/>
    <w:rsid w:val="00CF79A1"/>
    <w:rsid w:val="00CF7A97"/>
    <w:rsid w:val="00CF7C51"/>
    <w:rsid w:val="00CF7C97"/>
    <w:rsid w:val="00D0018C"/>
    <w:rsid w:val="00D001C6"/>
    <w:rsid w:val="00D0040B"/>
    <w:rsid w:val="00D007EB"/>
    <w:rsid w:val="00D018E2"/>
    <w:rsid w:val="00D01FF2"/>
    <w:rsid w:val="00D028CE"/>
    <w:rsid w:val="00D02A12"/>
    <w:rsid w:val="00D02D1A"/>
    <w:rsid w:val="00D02E88"/>
    <w:rsid w:val="00D03E51"/>
    <w:rsid w:val="00D04B4E"/>
    <w:rsid w:val="00D05062"/>
    <w:rsid w:val="00D054EC"/>
    <w:rsid w:val="00D072F3"/>
    <w:rsid w:val="00D102A8"/>
    <w:rsid w:val="00D10F89"/>
    <w:rsid w:val="00D11012"/>
    <w:rsid w:val="00D1386D"/>
    <w:rsid w:val="00D13949"/>
    <w:rsid w:val="00D13FAD"/>
    <w:rsid w:val="00D14743"/>
    <w:rsid w:val="00D14EC8"/>
    <w:rsid w:val="00D16FBC"/>
    <w:rsid w:val="00D170E3"/>
    <w:rsid w:val="00D178B6"/>
    <w:rsid w:val="00D2023A"/>
    <w:rsid w:val="00D20F32"/>
    <w:rsid w:val="00D21B6B"/>
    <w:rsid w:val="00D21E5A"/>
    <w:rsid w:val="00D22911"/>
    <w:rsid w:val="00D2358B"/>
    <w:rsid w:val="00D23702"/>
    <w:rsid w:val="00D23FAA"/>
    <w:rsid w:val="00D26A44"/>
    <w:rsid w:val="00D30AC1"/>
    <w:rsid w:val="00D319CF"/>
    <w:rsid w:val="00D31A86"/>
    <w:rsid w:val="00D32830"/>
    <w:rsid w:val="00D33E8F"/>
    <w:rsid w:val="00D3482B"/>
    <w:rsid w:val="00D34ABE"/>
    <w:rsid w:val="00D34BC7"/>
    <w:rsid w:val="00D3511B"/>
    <w:rsid w:val="00D35146"/>
    <w:rsid w:val="00D352FE"/>
    <w:rsid w:val="00D36E23"/>
    <w:rsid w:val="00D372D8"/>
    <w:rsid w:val="00D37E92"/>
    <w:rsid w:val="00D401B9"/>
    <w:rsid w:val="00D41001"/>
    <w:rsid w:val="00D41274"/>
    <w:rsid w:val="00D43519"/>
    <w:rsid w:val="00D442D6"/>
    <w:rsid w:val="00D44D0B"/>
    <w:rsid w:val="00D45842"/>
    <w:rsid w:val="00D50628"/>
    <w:rsid w:val="00D5171C"/>
    <w:rsid w:val="00D51AB8"/>
    <w:rsid w:val="00D52613"/>
    <w:rsid w:val="00D52963"/>
    <w:rsid w:val="00D52AAF"/>
    <w:rsid w:val="00D52D19"/>
    <w:rsid w:val="00D52F1B"/>
    <w:rsid w:val="00D53A03"/>
    <w:rsid w:val="00D54BFD"/>
    <w:rsid w:val="00D54DB8"/>
    <w:rsid w:val="00D55219"/>
    <w:rsid w:val="00D567D9"/>
    <w:rsid w:val="00D572C3"/>
    <w:rsid w:val="00D57B66"/>
    <w:rsid w:val="00D610CA"/>
    <w:rsid w:val="00D61B18"/>
    <w:rsid w:val="00D62684"/>
    <w:rsid w:val="00D63986"/>
    <w:rsid w:val="00D63B5E"/>
    <w:rsid w:val="00D63C77"/>
    <w:rsid w:val="00D646D6"/>
    <w:rsid w:val="00D64882"/>
    <w:rsid w:val="00D649BA"/>
    <w:rsid w:val="00D64D4E"/>
    <w:rsid w:val="00D6580B"/>
    <w:rsid w:val="00D65B6E"/>
    <w:rsid w:val="00D65C37"/>
    <w:rsid w:val="00D65FF8"/>
    <w:rsid w:val="00D6768C"/>
    <w:rsid w:val="00D70D81"/>
    <w:rsid w:val="00D7110F"/>
    <w:rsid w:val="00D7112B"/>
    <w:rsid w:val="00D7114E"/>
    <w:rsid w:val="00D73455"/>
    <w:rsid w:val="00D74DB7"/>
    <w:rsid w:val="00D7523D"/>
    <w:rsid w:val="00D75F9A"/>
    <w:rsid w:val="00D769D3"/>
    <w:rsid w:val="00D77A56"/>
    <w:rsid w:val="00D805F2"/>
    <w:rsid w:val="00D82876"/>
    <w:rsid w:val="00D83608"/>
    <w:rsid w:val="00D83A6D"/>
    <w:rsid w:val="00D84A3B"/>
    <w:rsid w:val="00D85FB9"/>
    <w:rsid w:val="00D9184E"/>
    <w:rsid w:val="00D9195C"/>
    <w:rsid w:val="00D91AEC"/>
    <w:rsid w:val="00D9206E"/>
    <w:rsid w:val="00D9214F"/>
    <w:rsid w:val="00D9247F"/>
    <w:rsid w:val="00D929BC"/>
    <w:rsid w:val="00D92CEB"/>
    <w:rsid w:val="00D92FC8"/>
    <w:rsid w:val="00D93C27"/>
    <w:rsid w:val="00D9449C"/>
    <w:rsid w:val="00DA09D9"/>
    <w:rsid w:val="00DA1AF4"/>
    <w:rsid w:val="00DA1B92"/>
    <w:rsid w:val="00DA1BB2"/>
    <w:rsid w:val="00DA1FC2"/>
    <w:rsid w:val="00DA2692"/>
    <w:rsid w:val="00DA2A70"/>
    <w:rsid w:val="00DA2DCB"/>
    <w:rsid w:val="00DA4F50"/>
    <w:rsid w:val="00DA56C4"/>
    <w:rsid w:val="00DA5EC3"/>
    <w:rsid w:val="00DA5ECC"/>
    <w:rsid w:val="00DB1F35"/>
    <w:rsid w:val="00DB3289"/>
    <w:rsid w:val="00DB3AE4"/>
    <w:rsid w:val="00DB55B1"/>
    <w:rsid w:val="00DB5A44"/>
    <w:rsid w:val="00DB6614"/>
    <w:rsid w:val="00DC0439"/>
    <w:rsid w:val="00DC082C"/>
    <w:rsid w:val="00DC11D3"/>
    <w:rsid w:val="00DC2F67"/>
    <w:rsid w:val="00DC7CEB"/>
    <w:rsid w:val="00DD0952"/>
    <w:rsid w:val="00DD4D13"/>
    <w:rsid w:val="00DD5E5A"/>
    <w:rsid w:val="00DD63AF"/>
    <w:rsid w:val="00DD73FF"/>
    <w:rsid w:val="00DD7633"/>
    <w:rsid w:val="00DE0409"/>
    <w:rsid w:val="00DE05D6"/>
    <w:rsid w:val="00DE05E2"/>
    <w:rsid w:val="00DE085F"/>
    <w:rsid w:val="00DE164C"/>
    <w:rsid w:val="00DE1CD9"/>
    <w:rsid w:val="00DE2119"/>
    <w:rsid w:val="00DE3130"/>
    <w:rsid w:val="00DE3936"/>
    <w:rsid w:val="00DE3B71"/>
    <w:rsid w:val="00DE541F"/>
    <w:rsid w:val="00DE5E94"/>
    <w:rsid w:val="00DE60CA"/>
    <w:rsid w:val="00DE736F"/>
    <w:rsid w:val="00DF0294"/>
    <w:rsid w:val="00DF3515"/>
    <w:rsid w:val="00DF38AC"/>
    <w:rsid w:val="00DF4C99"/>
    <w:rsid w:val="00DF5A4C"/>
    <w:rsid w:val="00DF6CD7"/>
    <w:rsid w:val="00DF7647"/>
    <w:rsid w:val="00E001BB"/>
    <w:rsid w:val="00E01260"/>
    <w:rsid w:val="00E012FA"/>
    <w:rsid w:val="00E01763"/>
    <w:rsid w:val="00E01A35"/>
    <w:rsid w:val="00E02224"/>
    <w:rsid w:val="00E033D8"/>
    <w:rsid w:val="00E033E6"/>
    <w:rsid w:val="00E04099"/>
    <w:rsid w:val="00E04D2B"/>
    <w:rsid w:val="00E05A32"/>
    <w:rsid w:val="00E05BD0"/>
    <w:rsid w:val="00E060EA"/>
    <w:rsid w:val="00E066D8"/>
    <w:rsid w:val="00E10024"/>
    <w:rsid w:val="00E10456"/>
    <w:rsid w:val="00E107A6"/>
    <w:rsid w:val="00E10F3A"/>
    <w:rsid w:val="00E11136"/>
    <w:rsid w:val="00E113BC"/>
    <w:rsid w:val="00E11FF3"/>
    <w:rsid w:val="00E12A48"/>
    <w:rsid w:val="00E13CED"/>
    <w:rsid w:val="00E140AD"/>
    <w:rsid w:val="00E14939"/>
    <w:rsid w:val="00E14F26"/>
    <w:rsid w:val="00E151A8"/>
    <w:rsid w:val="00E153BE"/>
    <w:rsid w:val="00E16A2F"/>
    <w:rsid w:val="00E234A5"/>
    <w:rsid w:val="00E236E7"/>
    <w:rsid w:val="00E24CAB"/>
    <w:rsid w:val="00E24E63"/>
    <w:rsid w:val="00E267BE"/>
    <w:rsid w:val="00E2784F"/>
    <w:rsid w:val="00E30095"/>
    <w:rsid w:val="00E30508"/>
    <w:rsid w:val="00E30DBD"/>
    <w:rsid w:val="00E32923"/>
    <w:rsid w:val="00E32A91"/>
    <w:rsid w:val="00E33B9C"/>
    <w:rsid w:val="00E34D31"/>
    <w:rsid w:val="00E360BD"/>
    <w:rsid w:val="00E367AE"/>
    <w:rsid w:val="00E3710F"/>
    <w:rsid w:val="00E40BD9"/>
    <w:rsid w:val="00E414C6"/>
    <w:rsid w:val="00E41AEF"/>
    <w:rsid w:val="00E4204C"/>
    <w:rsid w:val="00E432F5"/>
    <w:rsid w:val="00E43331"/>
    <w:rsid w:val="00E46153"/>
    <w:rsid w:val="00E46347"/>
    <w:rsid w:val="00E47487"/>
    <w:rsid w:val="00E47C69"/>
    <w:rsid w:val="00E50101"/>
    <w:rsid w:val="00E50690"/>
    <w:rsid w:val="00E50BAD"/>
    <w:rsid w:val="00E511B4"/>
    <w:rsid w:val="00E52A7D"/>
    <w:rsid w:val="00E52EB2"/>
    <w:rsid w:val="00E53A02"/>
    <w:rsid w:val="00E53E4C"/>
    <w:rsid w:val="00E54E0A"/>
    <w:rsid w:val="00E55226"/>
    <w:rsid w:val="00E55B76"/>
    <w:rsid w:val="00E56A9E"/>
    <w:rsid w:val="00E57AC8"/>
    <w:rsid w:val="00E607D2"/>
    <w:rsid w:val="00E61F1B"/>
    <w:rsid w:val="00E62FE9"/>
    <w:rsid w:val="00E63022"/>
    <w:rsid w:val="00E65666"/>
    <w:rsid w:val="00E65AED"/>
    <w:rsid w:val="00E65EB4"/>
    <w:rsid w:val="00E661A9"/>
    <w:rsid w:val="00E6702E"/>
    <w:rsid w:val="00E675BE"/>
    <w:rsid w:val="00E67D01"/>
    <w:rsid w:val="00E67F87"/>
    <w:rsid w:val="00E70325"/>
    <w:rsid w:val="00E709D2"/>
    <w:rsid w:val="00E7150F"/>
    <w:rsid w:val="00E73160"/>
    <w:rsid w:val="00E73784"/>
    <w:rsid w:val="00E7591F"/>
    <w:rsid w:val="00E75F29"/>
    <w:rsid w:val="00E768F9"/>
    <w:rsid w:val="00E77DFB"/>
    <w:rsid w:val="00E800A0"/>
    <w:rsid w:val="00E81021"/>
    <w:rsid w:val="00E81672"/>
    <w:rsid w:val="00E818A1"/>
    <w:rsid w:val="00E82CC9"/>
    <w:rsid w:val="00E83190"/>
    <w:rsid w:val="00E832AF"/>
    <w:rsid w:val="00E83C53"/>
    <w:rsid w:val="00E845A0"/>
    <w:rsid w:val="00E856E2"/>
    <w:rsid w:val="00E85780"/>
    <w:rsid w:val="00E8589B"/>
    <w:rsid w:val="00E8610B"/>
    <w:rsid w:val="00E8739B"/>
    <w:rsid w:val="00E877D5"/>
    <w:rsid w:val="00E87F23"/>
    <w:rsid w:val="00E90CA1"/>
    <w:rsid w:val="00E912F5"/>
    <w:rsid w:val="00E913E9"/>
    <w:rsid w:val="00E91497"/>
    <w:rsid w:val="00E91E19"/>
    <w:rsid w:val="00E92013"/>
    <w:rsid w:val="00E92767"/>
    <w:rsid w:val="00E93ED4"/>
    <w:rsid w:val="00E9458B"/>
    <w:rsid w:val="00E95B22"/>
    <w:rsid w:val="00E95CCF"/>
    <w:rsid w:val="00E97BA7"/>
    <w:rsid w:val="00EA0C7F"/>
    <w:rsid w:val="00EA28D2"/>
    <w:rsid w:val="00EA3AE3"/>
    <w:rsid w:val="00EA456D"/>
    <w:rsid w:val="00EA4B73"/>
    <w:rsid w:val="00EA773D"/>
    <w:rsid w:val="00EB0843"/>
    <w:rsid w:val="00EB084E"/>
    <w:rsid w:val="00EB0BB5"/>
    <w:rsid w:val="00EB0F9A"/>
    <w:rsid w:val="00EB1721"/>
    <w:rsid w:val="00EB1929"/>
    <w:rsid w:val="00EB2203"/>
    <w:rsid w:val="00EB2974"/>
    <w:rsid w:val="00EB2C2E"/>
    <w:rsid w:val="00EB2C65"/>
    <w:rsid w:val="00EB2D8E"/>
    <w:rsid w:val="00EB3C24"/>
    <w:rsid w:val="00EB41D4"/>
    <w:rsid w:val="00EB47E1"/>
    <w:rsid w:val="00EB4F54"/>
    <w:rsid w:val="00EB66E3"/>
    <w:rsid w:val="00EB6D2F"/>
    <w:rsid w:val="00EB7D6D"/>
    <w:rsid w:val="00EC1238"/>
    <w:rsid w:val="00EC1243"/>
    <w:rsid w:val="00EC21D4"/>
    <w:rsid w:val="00EC22E5"/>
    <w:rsid w:val="00EC24A3"/>
    <w:rsid w:val="00EC2C58"/>
    <w:rsid w:val="00EC2DCB"/>
    <w:rsid w:val="00EC3758"/>
    <w:rsid w:val="00EC37C6"/>
    <w:rsid w:val="00EC5308"/>
    <w:rsid w:val="00EC6184"/>
    <w:rsid w:val="00EC7ADE"/>
    <w:rsid w:val="00EC7D70"/>
    <w:rsid w:val="00ED3018"/>
    <w:rsid w:val="00ED3554"/>
    <w:rsid w:val="00ED3F54"/>
    <w:rsid w:val="00ED4350"/>
    <w:rsid w:val="00ED4AC2"/>
    <w:rsid w:val="00ED6C27"/>
    <w:rsid w:val="00EE179A"/>
    <w:rsid w:val="00EE18FA"/>
    <w:rsid w:val="00EE26C8"/>
    <w:rsid w:val="00EE2D07"/>
    <w:rsid w:val="00EE458D"/>
    <w:rsid w:val="00EE46C6"/>
    <w:rsid w:val="00EE4FBC"/>
    <w:rsid w:val="00EE541D"/>
    <w:rsid w:val="00EE5C1C"/>
    <w:rsid w:val="00EE5E00"/>
    <w:rsid w:val="00EE6C82"/>
    <w:rsid w:val="00EE6F42"/>
    <w:rsid w:val="00EE7C23"/>
    <w:rsid w:val="00EE7CC9"/>
    <w:rsid w:val="00EF0309"/>
    <w:rsid w:val="00EF103F"/>
    <w:rsid w:val="00EF291B"/>
    <w:rsid w:val="00EF29E6"/>
    <w:rsid w:val="00EF2B39"/>
    <w:rsid w:val="00EF3B6B"/>
    <w:rsid w:val="00EF5C11"/>
    <w:rsid w:val="00EF6968"/>
    <w:rsid w:val="00EF724A"/>
    <w:rsid w:val="00EF7597"/>
    <w:rsid w:val="00EF7683"/>
    <w:rsid w:val="00F000EA"/>
    <w:rsid w:val="00F0082B"/>
    <w:rsid w:val="00F01726"/>
    <w:rsid w:val="00F02F58"/>
    <w:rsid w:val="00F03648"/>
    <w:rsid w:val="00F03CA5"/>
    <w:rsid w:val="00F068E9"/>
    <w:rsid w:val="00F069B8"/>
    <w:rsid w:val="00F10144"/>
    <w:rsid w:val="00F101C4"/>
    <w:rsid w:val="00F102DD"/>
    <w:rsid w:val="00F109A0"/>
    <w:rsid w:val="00F10F79"/>
    <w:rsid w:val="00F111BA"/>
    <w:rsid w:val="00F112E8"/>
    <w:rsid w:val="00F123F1"/>
    <w:rsid w:val="00F12BF5"/>
    <w:rsid w:val="00F13093"/>
    <w:rsid w:val="00F138D4"/>
    <w:rsid w:val="00F139B0"/>
    <w:rsid w:val="00F14572"/>
    <w:rsid w:val="00F152B2"/>
    <w:rsid w:val="00F1547E"/>
    <w:rsid w:val="00F156A6"/>
    <w:rsid w:val="00F17531"/>
    <w:rsid w:val="00F17C55"/>
    <w:rsid w:val="00F21B68"/>
    <w:rsid w:val="00F2299A"/>
    <w:rsid w:val="00F24FC3"/>
    <w:rsid w:val="00F25422"/>
    <w:rsid w:val="00F269AF"/>
    <w:rsid w:val="00F2719A"/>
    <w:rsid w:val="00F2763F"/>
    <w:rsid w:val="00F304A7"/>
    <w:rsid w:val="00F31949"/>
    <w:rsid w:val="00F328A3"/>
    <w:rsid w:val="00F32B4C"/>
    <w:rsid w:val="00F330A7"/>
    <w:rsid w:val="00F334E4"/>
    <w:rsid w:val="00F33865"/>
    <w:rsid w:val="00F35430"/>
    <w:rsid w:val="00F36737"/>
    <w:rsid w:val="00F40732"/>
    <w:rsid w:val="00F41687"/>
    <w:rsid w:val="00F417C2"/>
    <w:rsid w:val="00F4471A"/>
    <w:rsid w:val="00F4775C"/>
    <w:rsid w:val="00F47AD6"/>
    <w:rsid w:val="00F47F03"/>
    <w:rsid w:val="00F50896"/>
    <w:rsid w:val="00F50ABC"/>
    <w:rsid w:val="00F51279"/>
    <w:rsid w:val="00F5211C"/>
    <w:rsid w:val="00F53DE8"/>
    <w:rsid w:val="00F56095"/>
    <w:rsid w:val="00F56F68"/>
    <w:rsid w:val="00F57703"/>
    <w:rsid w:val="00F57B41"/>
    <w:rsid w:val="00F57B66"/>
    <w:rsid w:val="00F57D61"/>
    <w:rsid w:val="00F57ECC"/>
    <w:rsid w:val="00F61606"/>
    <w:rsid w:val="00F61EED"/>
    <w:rsid w:val="00F64DA6"/>
    <w:rsid w:val="00F6526D"/>
    <w:rsid w:val="00F65289"/>
    <w:rsid w:val="00F66188"/>
    <w:rsid w:val="00F71C92"/>
    <w:rsid w:val="00F73CAB"/>
    <w:rsid w:val="00F73D9C"/>
    <w:rsid w:val="00F75229"/>
    <w:rsid w:val="00F75C2B"/>
    <w:rsid w:val="00F767C1"/>
    <w:rsid w:val="00F80497"/>
    <w:rsid w:val="00F80602"/>
    <w:rsid w:val="00F81618"/>
    <w:rsid w:val="00F81B30"/>
    <w:rsid w:val="00F81CFF"/>
    <w:rsid w:val="00F8272E"/>
    <w:rsid w:val="00F82B88"/>
    <w:rsid w:val="00F83456"/>
    <w:rsid w:val="00F841BC"/>
    <w:rsid w:val="00F84F00"/>
    <w:rsid w:val="00F85CA8"/>
    <w:rsid w:val="00F85D4A"/>
    <w:rsid w:val="00F868A2"/>
    <w:rsid w:val="00F869F4"/>
    <w:rsid w:val="00F86E9C"/>
    <w:rsid w:val="00F86FDE"/>
    <w:rsid w:val="00F90A61"/>
    <w:rsid w:val="00F9132C"/>
    <w:rsid w:val="00F92438"/>
    <w:rsid w:val="00F92455"/>
    <w:rsid w:val="00F92569"/>
    <w:rsid w:val="00F93090"/>
    <w:rsid w:val="00F93211"/>
    <w:rsid w:val="00F93D45"/>
    <w:rsid w:val="00F94743"/>
    <w:rsid w:val="00F9487E"/>
    <w:rsid w:val="00F94887"/>
    <w:rsid w:val="00F94B71"/>
    <w:rsid w:val="00F960FA"/>
    <w:rsid w:val="00F9657B"/>
    <w:rsid w:val="00F96C88"/>
    <w:rsid w:val="00F97353"/>
    <w:rsid w:val="00F974BC"/>
    <w:rsid w:val="00F97868"/>
    <w:rsid w:val="00FA0652"/>
    <w:rsid w:val="00FA0FD1"/>
    <w:rsid w:val="00FA1212"/>
    <w:rsid w:val="00FA1770"/>
    <w:rsid w:val="00FA2BE0"/>
    <w:rsid w:val="00FA2CA0"/>
    <w:rsid w:val="00FA2D39"/>
    <w:rsid w:val="00FA3366"/>
    <w:rsid w:val="00FA3B1B"/>
    <w:rsid w:val="00FA403C"/>
    <w:rsid w:val="00FA460A"/>
    <w:rsid w:val="00FA6B6E"/>
    <w:rsid w:val="00FA768B"/>
    <w:rsid w:val="00FA79BF"/>
    <w:rsid w:val="00FB0733"/>
    <w:rsid w:val="00FB0B66"/>
    <w:rsid w:val="00FB0DF7"/>
    <w:rsid w:val="00FB28FD"/>
    <w:rsid w:val="00FB2B5A"/>
    <w:rsid w:val="00FB37E0"/>
    <w:rsid w:val="00FB4946"/>
    <w:rsid w:val="00FB49B3"/>
    <w:rsid w:val="00FB4B75"/>
    <w:rsid w:val="00FB4E8C"/>
    <w:rsid w:val="00FB6AA8"/>
    <w:rsid w:val="00FB749D"/>
    <w:rsid w:val="00FB75EB"/>
    <w:rsid w:val="00FB79FB"/>
    <w:rsid w:val="00FC008C"/>
    <w:rsid w:val="00FC0147"/>
    <w:rsid w:val="00FC1855"/>
    <w:rsid w:val="00FC230A"/>
    <w:rsid w:val="00FC6393"/>
    <w:rsid w:val="00FC7AA8"/>
    <w:rsid w:val="00FD1329"/>
    <w:rsid w:val="00FD179D"/>
    <w:rsid w:val="00FD205B"/>
    <w:rsid w:val="00FD27C1"/>
    <w:rsid w:val="00FD2BB5"/>
    <w:rsid w:val="00FD2F0B"/>
    <w:rsid w:val="00FD3425"/>
    <w:rsid w:val="00FD3DEA"/>
    <w:rsid w:val="00FD4223"/>
    <w:rsid w:val="00FD4E6B"/>
    <w:rsid w:val="00FD51FF"/>
    <w:rsid w:val="00FE0F48"/>
    <w:rsid w:val="00FE1067"/>
    <w:rsid w:val="00FE1AF2"/>
    <w:rsid w:val="00FE1B03"/>
    <w:rsid w:val="00FE2758"/>
    <w:rsid w:val="00FE2D4F"/>
    <w:rsid w:val="00FE3130"/>
    <w:rsid w:val="00FE3263"/>
    <w:rsid w:val="00FE3587"/>
    <w:rsid w:val="00FE43F6"/>
    <w:rsid w:val="00FE4DB2"/>
    <w:rsid w:val="00FE51F6"/>
    <w:rsid w:val="00FE684A"/>
    <w:rsid w:val="00FE6A6E"/>
    <w:rsid w:val="00FE6AD4"/>
    <w:rsid w:val="00FE73B8"/>
    <w:rsid w:val="00FF19CC"/>
    <w:rsid w:val="00FF21A6"/>
    <w:rsid w:val="00FF3C7E"/>
    <w:rsid w:val="00FF46B0"/>
    <w:rsid w:val="00FF55FE"/>
    <w:rsid w:val="00FF6767"/>
    <w:rsid w:val="00FF6A8C"/>
    <w:rsid w:val="00FF6D08"/>
    <w:rsid w:val="00FF75CB"/>
    <w:rsid w:val="00FF7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8E31"/>
  <w15:docId w15:val="{2F825F91-8C7B-49DD-B4C0-E55BB094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518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380"/>
    <w:rPr>
      <w:color w:val="0000FF"/>
      <w:u w:val="single"/>
    </w:rPr>
  </w:style>
  <w:style w:type="character" w:styleId="Emphasis">
    <w:name w:val="Emphasis"/>
    <w:basedOn w:val="DefaultParagraphFont"/>
    <w:uiPriority w:val="20"/>
    <w:qFormat/>
    <w:rsid w:val="00423162"/>
    <w:rPr>
      <w:i/>
      <w:iCs/>
    </w:rPr>
  </w:style>
  <w:style w:type="character" w:styleId="CommentReference">
    <w:name w:val="annotation reference"/>
    <w:basedOn w:val="DefaultParagraphFont"/>
    <w:uiPriority w:val="99"/>
    <w:semiHidden/>
    <w:unhideWhenUsed/>
    <w:rsid w:val="005218E4"/>
    <w:rPr>
      <w:sz w:val="16"/>
      <w:szCs w:val="16"/>
    </w:rPr>
  </w:style>
  <w:style w:type="paragraph" w:styleId="CommentText">
    <w:name w:val="annotation text"/>
    <w:basedOn w:val="Normal"/>
    <w:link w:val="CommentTextChar"/>
    <w:uiPriority w:val="99"/>
    <w:semiHidden/>
    <w:unhideWhenUsed/>
    <w:rsid w:val="005218E4"/>
    <w:pPr>
      <w:spacing w:line="240" w:lineRule="auto"/>
    </w:pPr>
    <w:rPr>
      <w:sz w:val="20"/>
      <w:szCs w:val="20"/>
    </w:rPr>
  </w:style>
  <w:style w:type="character" w:customStyle="1" w:styleId="CommentTextChar">
    <w:name w:val="Comment Text Char"/>
    <w:basedOn w:val="DefaultParagraphFont"/>
    <w:link w:val="CommentText"/>
    <w:uiPriority w:val="99"/>
    <w:semiHidden/>
    <w:rsid w:val="005218E4"/>
    <w:rPr>
      <w:sz w:val="20"/>
      <w:szCs w:val="20"/>
    </w:rPr>
  </w:style>
  <w:style w:type="paragraph" w:styleId="CommentSubject">
    <w:name w:val="annotation subject"/>
    <w:basedOn w:val="CommentText"/>
    <w:next w:val="CommentText"/>
    <w:link w:val="CommentSubjectChar"/>
    <w:uiPriority w:val="99"/>
    <w:semiHidden/>
    <w:unhideWhenUsed/>
    <w:rsid w:val="005218E4"/>
    <w:rPr>
      <w:b/>
      <w:bCs/>
    </w:rPr>
  </w:style>
  <w:style w:type="character" w:customStyle="1" w:styleId="CommentSubjectChar">
    <w:name w:val="Comment Subject Char"/>
    <w:basedOn w:val="CommentTextChar"/>
    <w:link w:val="CommentSubject"/>
    <w:uiPriority w:val="99"/>
    <w:semiHidden/>
    <w:rsid w:val="005218E4"/>
    <w:rPr>
      <w:b/>
      <w:bCs/>
      <w:sz w:val="20"/>
      <w:szCs w:val="20"/>
    </w:rPr>
  </w:style>
  <w:style w:type="paragraph" w:styleId="Revision">
    <w:name w:val="Revision"/>
    <w:hidden/>
    <w:uiPriority w:val="99"/>
    <w:semiHidden/>
    <w:rsid w:val="005218E4"/>
    <w:pPr>
      <w:spacing w:after="0" w:line="240" w:lineRule="auto"/>
    </w:pPr>
  </w:style>
  <w:style w:type="paragraph" w:styleId="BalloonText">
    <w:name w:val="Balloon Text"/>
    <w:basedOn w:val="Normal"/>
    <w:link w:val="BalloonTextChar"/>
    <w:uiPriority w:val="99"/>
    <w:semiHidden/>
    <w:unhideWhenUsed/>
    <w:rsid w:val="0052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E4"/>
    <w:rPr>
      <w:rFonts w:ascii="Segoe UI" w:hAnsi="Segoe UI" w:cs="Segoe UI"/>
      <w:sz w:val="18"/>
      <w:szCs w:val="18"/>
    </w:rPr>
  </w:style>
  <w:style w:type="character" w:customStyle="1" w:styleId="Heading4Char">
    <w:name w:val="Heading 4 Char"/>
    <w:basedOn w:val="DefaultParagraphFont"/>
    <w:link w:val="Heading4"/>
    <w:uiPriority w:val="9"/>
    <w:rsid w:val="0085180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A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D4"/>
  </w:style>
  <w:style w:type="paragraph" w:styleId="Footer">
    <w:name w:val="footer"/>
    <w:basedOn w:val="Normal"/>
    <w:link w:val="FooterChar"/>
    <w:uiPriority w:val="99"/>
    <w:unhideWhenUsed/>
    <w:rsid w:val="001A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D4"/>
  </w:style>
  <w:style w:type="paragraph" w:customStyle="1" w:styleId="Authors">
    <w:name w:val="Authors"/>
    <w:basedOn w:val="Normal"/>
    <w:uiPriority w:val="99"/>
    <w:rsid w:val="001A4CD4"/>
    <w:pPr>
      <w:spacing w:before="120" w:after="360" w:line="240" w:lineRule="auto"/>
      <w:jc w:val="center"/>
    </w:pPr>
    <w:rPr>
      <w:rFonts w:ascii="Times New Roman" w:eastAsia="Times New Roman" w:hAnsi="Times New Roman" w:cs="Times New Roman"/>
      <w:sz w:val="24"/>
      <w:szCs w:val="24"/>
      <w:lang w:bidi="ar-SA"/>
    </w:rPr>
  </w:style>
  <w:style w:type="paragraph" w:customStyle="1" w:styleId="Paragraph">
    <w:name w:val="Paragraph"/>
    <w:basedOn w:val="Normal"/>
    <w:uiPriority w:val="99"/>
    <w:rsid w:val="001A4CD4"/>
    <w:pPr>
      <w:spacing w:before="120" w:after="0" w:line="240" w:lineRule="auto"/>
      <w:ind w:firstLine="720"/>
    </w:pPr>
    <w:rPr>
      <w:rFonts w:ascii="Times New Roman" w:eastAsia="Times New Roman" w:hAnsi="Times New Roman" w:cs="Times New Roman"/>
      <w:sz w:val="24"/>
      <w:szCs w:val="24"/>
      <w:lang w:bidi="ar-SA"/>
    </w:rPr>
  </w:style>
  <w:style w:type="paragraph" w:styleId="ListParagraph">
    <w:name w:val="List Paragraph"/>
    <w:basedOn w:val="Normal"/>
    <w:link w:val="ListParagraphChar"/>
    <w:uiPriority w:val="34"/>
    <w:qFormat/>
    <w:rsid w:val="00F41687"/>
    <w:pPr>
      <w:spacing w:after="200" w:line="276" w:lineRule="auto"/>
      <w:ind w:left="720"/>
      <w:contextualSpacing/>
    </w:pPr>
  </w:style>
  <w:style w:type="character" w:customStyle="1" w:styleId="ListParagraphChar">
    <w:name w:val="List Paragraph Char"/>
    <w:basedOn w:val="DefaultParagraphFont"/>
    <w:link w:val="ListParagraph"/>
    <w:uiPriority w:val="34"/>
    <w:rsid w:val="00F41687"/>
  </w:style>
  <w:style w:type="paragraph" w:styleId="Bibliography">
    <w:name w:val="Bibliography"/>
    <w:basedOn w:val="Normal"/>
    <w:next w:val="Normal"/>
    <w:uiPriority w:val="37"/>
    <w:unhideWhenUsed/>
    <w:rsid w:val="00F41687"/>
    <w:pPr>
      <w:spacing w:after="200" w:line="276" w:lineRule="auto"/>
    </w:pPr>
  </w:style>
  <w:style w:type="paragraph" w:customStyle="1" w:styleId="Acknowledgement">
    <w:name w:val="Acknowledgement"/>
    <w:basedOn w:val="Normal"/>
    <w:uiPriority w:val="99"/>
    <w:rsid w:val="00A017B1"/>
    <w:pPr>
      <w:spacing w:before="120" w:after="0" w:line="240" w:lineRule="auto"/>
      <w:ind w:left="720" w:hanging="720"/>
    </w:pPr>
    <w:rPr>
      <w:rFonts w:ascii="Times New Roman" w:eastAsia="Times New Roman" w:hAnsi="Times New Roman" w:cs="Times New Roman"/>
      <w:sz w:val="24"/>
      <w:szCs w:val="24"/>
      <w:lang w:bidi="ar-SA"/>
    </w:rPr>
  </w:style>
  <w:style w:type="paragraph" w:customStyle="1" w:styleId="MTDisplayEquation">
    <w:name w:val="MTDisplayEquation"/>
    <w:basedOn w:val="Normal"/>
    <w:next w:val="Normal"/>
    <w:link w:val="MTDisplayEquationChar"/>
    <w:uiPriority w:val="99"/>
    <w:rsid w:val="00A017B1"/>
    <w:pPr>
      <w:tabs>
        <w:tab w:val="center" w:pos="4680"/>
        <w:tab w:val="right" w:pos="9360"/>
      </w:tabs>
      <w:spacing w:after="0" w:line="240" w:lineRule="auto"/>
      <w:jc w:val="both"/>
    </w:pPr>
    <w:rPr>
      <w:rFonts w:ascii="Times New Roman" w:eastAsia="Times New Roman" w:hAnsi="Times New Roman" w:cs="Times New Roman"/>
      <w:sz w:val="24"/>
      <w:szCs w:val="24"/>
      <w:lang w:bidi="ar-SA"/>
    </w:rPr>
  </w:style>
  <w:style w:type="character" w:customStyle="1" w:styleId="MTDisplayEquationChar">
    <w:name w:val="MTDisplayEquation Char"/>
    <w:link w:val="MTDisplayEquation"/>
    <w:uiPriority w:val="99"/>
    <w:locked/>
    <w:rsid w:val="00A017B1"/>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A574F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A1348E"/>
  </w:style>
  <w:style w:type="paragraph" w:styleId="PlainText">
    <w:name w:val="Plain Text"/>
    <w:basedOn w:val="Normal"/>
    <w:link w:val="PlainTextChar"/>
    <w:uiPriority w:val="99"/>
    <w:semiHidden/>
    <w:unhideWhenUsed/>
    <w:rsid w:val="00A97A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7A46"/>
    <w:rPr>
      <w:rFonts w:ascii="Calibri" w:hAnsi="Calibri"/>
      <w:szCs w:val="21"/>
    </w:rPr>
  </w:style>
  <w:style w:type="character" w:styleId="LineNumber">
    <w:name w:val="line number"/>
    <w:basedOn w:val="DefaultParagraphFont"/>
    <w:uiPriority w:val="99"/>
    <w:semiHidden/>
    <w:unhideWhenUsed/>
    <w:rsid w:val="0064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304">
      <w:bodyDiv w:val="1"/>
      <w:marLeft w:val="0"/>
      <w:marRight w:val="0"/>
      <w:marTop w:val="0"/>
      <w:marBottom w:val="0"/>
      <w:divBdr>
        <w:top w:val="none" w:sz="0" w:space="0" w:color="auto"/>
        <w:left w:val="none" w:sz="0" w:space="0" w:color="auto"/>
        <w:bottom w:val="none" w:sz="0" w:space="0" w:color="auto"/>
        <w:right w:val="none" w:sz="0" w:space="0" w:color="auto"/>
      </w:divBdr>
    </w:div>
    <w:div w:id="138810946">
      <w:bodyDiv w:val="1"/>
      <w:marLeft w:val="0"/>
      <w:marRight w:val="0"/>
      <w:marTop w:val="0"/>
      <w:marBottom w:val="0"/>
      <w:divBdr>
        <w:top w:val="none" w:sz="0" w:space="0" w:color="auto"/>
        <w:left w:val="none" w:sz="0" w:space="0" w:color="auto"/>
        <w:bottom w:val="none" w:sz="0" w:space="0" w:color="auto"/>
        <w:right w:val="none" w:sz="0" w:space="0" w:color="auto"/>
      </w:divBdr>
      <w:divsChild>
        <w:div w:id="529412466">
          <w:marLeft w:val="0"/>
          <w:marRight w:val="0"/>
          <w:marTop w:val="0"/>
          <w:marBottom w:val="120"/>
          <w:divBdr>
            <w:top w:val="none" w:sz="0" w:space="0" w:color="auto"/>
            <w:left w:val="none" w:sz="0" w:space="0" w:color="auto"/>
            <w:bottom w:val="none" w:sz="0" w:space="0" w:color="auto"/>
            <w:right w:val="none" w:sz="0" w:space="0" w:color="auto"/>
          </w:divBdr>
        </w:div>
        <w:div w:id="847717077">
          <w:marLeft w:val="0"/>
          <w:marRight w:val="0"/>
          <w:marTop w:val="0"/>
          <w:marBottom w:val="120"/>
          <w:divBdr>
            <w:top w:val="none" w:sz="0" w:space="0" w:color="auto"/>
            <w:left w:val="none" w:sz="0" w:space="0" w:color="auto"/>
            <w:bottom w:val="none" w:sz="0" w:space="0" w:color="auto"/>
            <w:right w:val="none" w:sz="0" w:space="0" w:color="auto"/>
          </w:divBdr>
        </w:div>
      </w:divsChild>
    </w:div>
    <w:div w:id="761029470">
      <w:bodyDiv w:val="1"/>
      <w:marLeft w:val="0"/>
      <w:marRight w:val="0"/>
      <w:marTop w:val="0"/>
      <w:marBottom w:val="0"/>
      <w:divBdr>
        <w:top w:val="none" w:sz="0" w:space="0" w:color="auto"/>
        <w:left w:val="none" w:sz="0" w:space="0" w:color="auto"/>
        <w:bottom w:val="none" w:sz="0" w:space="0" w:color="auto"/>
        <w:right w:val="none" w:sz="0" w:space="0" w:color="auto"/>
      </w:divBdr>
    </w:div>
    <w:div w:id="762380756">
      <w:bodyDiv w:val="1"/>
      <w:marLeft w:val="0"/>
      <w:marRight w:val="0"/>
      <w:marTop w:val="0"/>
      <w:marBottom w:val="0"/>
      <w:divBdr>
        <w:top w:val="none" w:sz="0" w:space="0" w:color="auto"/>
        <w:left w:val="none" w:sz="0" w:space="0" w:color="auto"/>
        <w:bottom w:val="none" w:sz="0" w:space="0" w:color="auto"/>
        <w:right w:val="none" w:sz="0" w:space="0" w:color="auto"/>
      </w:divBdr>
    </w:div>
    <w:div w:id="847715595">
      <w:bodyDiv w:val="1"/>
      <w:marLeft w:val="0"/>
      <w:marRight w:val="0"/>
      <w:marTop w:val="0"/>
      <w:marBottom w:val="0"/>
      <w:divBdr>
        <w:top w:val="none" w:sz="0" w:space="0" w:color="auto"/>
        <w:left w:val="none" w:sz="0" w:space="0" w:color="auto"/>
        <w:bottom w:val="none" w:sz="0" w:space="0" w:color="auto"/>
        <w:right w:val="none" w:sz="0" w:space="0" w:color="auto"/>
      </w:divBdr>
    </w:div>
    <w:div w:id="1463646378">
      <w:bodyDiv w:val="1"/>
      <w:marLeft w:val="0"/>
      <w:marRight w:val="0"/>
      <w:marTop w:val="0"/>
      <w:marBottom w:val="0"/>
      <w:divBdr>
        <w:top w:val="none" w:sz="0" w:space="0" w:color="auto"/>
        <w:left w:val="none" w:sz="0" w:space="0" w:color="auto"/>
        <w:bottom w:val="none" w:sz="0" w:space="0" w:color="auto"/>
        <w:right w:val="none" w:sz="0" w:space="0" w:color="auto"/>
      </w:divBdr>
      <w:divsChild>
        <w:div w:id="1776051179">
          <w:marLeft w:val="0"/>
          <w:marRight w:val="0"/>
          <w:marTop w:val="0"/>
          <w:marBottom w:val="0"/>
          <w:divBdr>
            <w:top w:val="none" w:sz="0" w:space="0" w:color="auto"/>
            <w:left w:val="none" w:sz="0" w:space="0" w:color="auto"/>
            <w:bottom w:val="none" w:sz="0" w:space="0" w:color="auto"/>
            <w:right w:val="none" w:sz="0" w:space="0" w:color="auto"/>
          </w:divBdr>
          <w:divsChild>
            <w:div w:id="208498338">
              <w:marLeft w:val="0"/>
              <w:marRight w:val="0"/>
              <w:marTop w:val="0"/>
              <w:marBottom w:val="0"/>
              <w:divBdr>
                <w:top w:val="none" w:sz="0" w:space="0" w:color="auto"/>
                <w:left w:val="none" w:sz="0" w:space="0" w:color="auto"/>
                <w:bottom w:val="none" w:sz="0" w:space="0" w:color="auto"/>
                <w:right w:val="none" w:sz="0" w:space="0" w:color="auto"/>
              </w:divBdr>
              <w:divsChild>
                <w:div w:id="852572925">
                  <w:marLeft w:val="0"/>
                  <w:marRight w:val="0"/>
                  <w:marTop w:val="0"/>
                  <w:marBottom w:val="0"/>
                  <w:divBdr>
                    <w:top w:val="none" w:sz="0" w:space="0" w:color="auto"/>
                    <w:left w:val="none" w:sz="0" w:space="0" w:color="auto"/>
                    <w:bottom w:val="none" w:sz="0" w:space="0" w:color="auto"/>
                    <w:right w:val="none" w:sz="0" w:space="0" w:color="auto"/>
                  </w:divBdr>
                  <w:divsChild>
                    <w:div w:id="1485462906">
                      <w:marLeft w:val="0"/>
                      <w:marRight w:val="0"/>
                      <w:marTop w:val="0"/>
                      <w:marBottom w:val="0"/>
                      <w:divBdr>
                        <w:top w:val="none" w:sz="0" w:space="0" w:color="auto"/>
                        <w:left w:val="none" w:sz="0" w:space="0" w:color="auto"/>
                        <w:bottom w:val="none" w:sz="0" w:space="0" w:color="auto"/>
                        <w:right w:val="none" w:sz="0" w:space="0" w:color="auto"/>
                      </w:divBdr>
                      <w:divsChild>
                        <w:div w:id="668558142">
                          <w:marLeft w:val="0"/>
                          <w:marRight w:val="0"/>
                          <w:marTop w:val="0"/>
                          <w:marBottom w:val="0"/>
                          <w:divBdr>
                            <w:top w:val="none" w:sz="0" w:space="0" w:color="auto"/>
                            <w:left w:val="none" w:sz="0" w:space="0" w:color="auto"/>
                            <w:bottom w:val="none" w:sz="0" w:space="0" w:color="auto"/>
                            <w:right w:val="none" w:sz="0" w:space="0" w:color="auto"/>
                          </w:divBdr>
                          <w:divsChild>
                            <w:div w:id="495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15012">
      <w:bodyDiv w:val="1"/>
      <w:marLeft w:val="0"/>
      <w:marRight w:val="0"/>
      <w:marTop w:val="0"/>
      <w:marBottom w:val="0"/>
      <w:divBdr>
        <w:top w:val="none" w:sz="0" w:space="0" w:color="auto"/>
        <w:left w:val="none" w:sz="0" w:space="0" w:color="auto"/>
        <w:bottom w:val="none" w:sz="0" w:space="0" w:color="auto"/>
        <w:right w:val="none" w:sz="0" w:space="0" w:color="auto"/>
      </w:divBdr>
    </w:div>
    <w:div w:id="1542669175">
      <w:bodyDiv w:val="1"/>
      <w:marLeft w:val="0"/>
      <w:marRight w:val="0"/>
      <w:marTop w:val="0"/>
      <w:marBottom w:val="0"/>
      <w:divBdr>
        <w:top w:val="none" w:sz="0" w:space="0" w:color="auto"/>
        <w:left w:val="none" w:sz="0" w:space="0" w:color="auto"/>
        <w:bottom w:val="none" w:sz="0" w:space="0" w:color="auto"/>
        <w:right w:val="none" w:sz="0" w:space="0" w:color="auto"/>
      </w:divBdr>
    </w:div>
    <w:div w:id="2051033970">
      <w:bodyDiv w:val="1"/>
      <w:marLeft w:val="0"/>
      <w:marRight w:val="0"/>
      <w:marTop w:val="0"/>
      <w:marBottom w:val="0"/>
      <w:divBdr>
        <w:top w:val="none" w:sz="0" w:space="0" w:color="auto"/>
        <w:left w:val="none" w:sz="0" w:space="0" w:color="auto"/>
        <w:bottom w:val="none" w:sz="0" w:space="0" w:color="auto"/>
        <w:right w:val="none" w:sz="0" w:space="0" w:color="auto"/>
      </w:divBdr>
      <w:divsChild>
        <w:div w:id="1163547540">
          <w:marLeft w:val="0"/>
          <w:marRight w:val="0"/>
          <w:marTop w:val="0"/>
          <w:marBottom w:val="0"/>
          <w:divBdr>
            <w:top w:val="none" w:sz="0" w:space="0" w:color="auto"/>
            <w:left w:val="none" w:sz="0" w:space="0" w:color="auto"/>
            <w:bottom w:val="none" w:sz="0" w:space="0" w:color="auto"/>
            <w:right w:val="none" w:sz="0" w:space="0" w:color="auto"/>
          </w:divBdr>
          <w:divsChild>
            <w:div w:id="1477409285">
              <w:marLeft w:val="0"/>
              <w:marRight w:val="0"/>
              <w:marTop w:val="0"/>
              <w:marBottom w:val="0"/>
              <w:divBdr>
                <w:top w:val="none" w:sz="0" w:space="0" w:color="auto"/>
                <w:left w:val="none" w:sz="0" w:space="0" w:color="auto"/>
                <w:bottom w:val="none" w:sz="0" w:space="0" w:color="auto"/>
                <w:right w:val="none" w:sz="0" w:space="0" w:color="auto"/>
              </w:divBdr>
              <w:divsChild>
                <w:div w:id="1692415172">
                  <w:marLeft w:val="0"/>
                  <w:marRight w:val="0"/>
                  <w:marTop w:val="0"/>
                  <w:marBottom w:val="0"/>
                  <w:divBdr>
                    <w:top w:val="none" w:sz="0" w:space="0" w:color="auto"/>
                    <w:left w:val="none" w:sz="0" w:space="0" w:color="auto"/>
                    <w:bottom w:val="none" w:sz="0" w:space="0" w:color="auto"/>
                    <w:right w:val="none" w:sz="0" w:space="0" w:color="auto"/>
                  </w:divBdr>
                  <w:divsChild>
                    <w:div w:id="401487201">
                      <w:marLeft w:val="0"/>
                      <w:marRight w:val="0"/>
                      <w:marTop w:val="0"/>
                      <w:marBottom w:val="0"/>
                      <w:divBdr>
                        <w:top w:val="none" w:sz="0" w:space="0" w:color="auto"/>
                        <w:left w:val="none" w:sz="0" w:space="0" w:color="auto"/>
                        <w:bottom w:val="none" w:sz="0" w:space="0" w:color="auto"/>
                        <w:right w:val="none" w:sz="0" w:space="0" w:color="auto"/>
                      </w:divBdr>
                      <w:divsChild>
                        <w:div w:id="859928608">
                          <w:marLeft w:val="0"/>
                          <w:marRight w:val="0"/>
                          <w:marTop w:val="0"/>
                          <w:marBottom w:val="0"/>
                          <w:divBdr>
                            <w:top w:val="none" w:sz="0" w:space="0" w:color="auto"/>
                            <w:left w:val="none" w:sz="0" w:space="0" w:color="auto"/>
                            <w:bottom w:val="none" w:sz="0" w:space="0" w:color="auto"/>
                            <w:right w:val="none" w:sz="0" w:space="0" w:color="auto"/>
                          </w:divBdr>
                          <w:divsChild>
                            <w:div w:id="179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3959">
      <w:bodyDiv w:val="1"/>
      <w:marLeft w:val="0"/>
      <w:marRight w:val="0"/>
      <w:marTop w:val="0"/>
      <w:marBottom w:val="0"/>
      <w:divBdr>
        <w:top w:val="none" w:sz="0" w:space="0" w:color="auto"/>
        <w:left w:val="none" w:sz="0" w:space="0" w:color="auto"/>
        <w:bottom w:val="none" w:sz="0" w:space="0" w:color="auto"/>
        <w:right w:val="none" w:sz="0" w:space="0" w:color="auto"/>
      </w:divBdr>
      <w:divsChild>
        <w:div w:id="908274270">
          <w:marLeft w:val="0"/>
          <w:marRight w:val="0"/>
          <w:marTop w:val="0"/>
          <w:marBottom w:val="0"/>
          <w:divBdr>
            <w:top w:val="none" w:sz="0" w:space="0" w:color="auto"/>
            <w:left w:val="none" w:sz="0" w:space="0" w:color="auto"/>
            <w:bottom w:val="none" w:sz="0" w:space="0" w:color="auto"/>
            <w:right w:val="none" w:sz="0" w:space="0" w:color="auto"/>
          </w:divBdr>
        </w:div>
      </w:divsChild>
    </w:div>
    <w:div w:id="2124499059">
      <w:bodyDiv w:val="1"/>
      <w:marLeft w:val="0"/>
      <w:marRight w:val="0"/>
      <w:marTop w:val="0"/>
      <w:marBottom w:val="0"/>
      <w:divBdr>
        <w:top w:val="none" w:sz="0" w:space="0" w:color="auto"/>
        <w:left w:val="none" w:sz="0" w:space="0" w:color="auto"/>
        <w:bottom w:val="none" w:sz="0" w:space="0" w:color="auto"/>
        <w:right w:val="none" w:sz="0" w:space="0" w:color="auto"/>
      </w:divBdr>
      <w:divsChild>
        <w:div w:id="1075972730">
          <w:marLeft w:val="0"/>
          <w:marRight w:val="0"/>
          <w:marTop w:val="0"/>
          <w:marBottom w:val="120"/>
          <w:divBdr>
            <w:top w:val="none" w:sz="0" w:space="0" w:color="auto"/>
            <w:left w:val="none" w:sz="0" w:space="0" w:color="auto"/>
            <w:bottom w:val="none" w:sz="0" w:space="0" w:color="auto"/>
            <w:right w:val="none" w:sz="0" w:space="0" w:color="auto"/>
          </w:divBdr>
        </w:div>
        <w:div w:id="16596503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07" Type="http://schemas.openxmlformats.org/officeDocument/2006/relationships/footer" Target="footer3.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5.wmf"/><Relationship Id="rId90" Type="http://schemas.openxmlformats.org/officeDocument/2006/relationships/oleObject" Target="embeddings/oleObject43.bin"/><Relationship Id="rId95" Type="http://schemas.openxmlformats.org/officeDocument/2006/relationships/oleObject" Target="embeddings/oleObject46.bin"/><Relationship Id="rId1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footer" Target="footer2.xml"/><Relationship Id="rId8" Type="http://schemas.openxmlformats.org/officeDocument/2006/relationships/hyperlink" Target="http://www.frontiersin.org/Community/WhosWhoActivity.aspx?sname=&amp;UID=0" TargetMode="External"/><Relationship Id="rId51" Type="http://schemas.openxmlformats.org/officeDocument/2006/relationships/oleObject" Target="embeddings/oleObject22.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0.bin"/><Relationship Id="rId93" Type="http://schemas.openxmlformats.org/officeDocument/2006/relationships/oleObject" Target="embeddings/oleObject45.bin"/><Relationship Id="rId98" Type="http://schemas.openxmlformats.org/officeDocument/2006/relationships/hyperlink" Target="http://www.ncbi.nlm.nih.gov/pubmed/?term=Shah%20S%5BAuthor%5D&amp;cauthor=true&amp;cauthor_uid=23071591"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oleObject" Target="embeddings/oleObject31.bin"/><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2.bin"/><Relationship Id="rId91" Type="http://schemas.openxmlformats.org/officeDocument/2006/relationships/image" Target="media/image39.wmf"/><Relationship Id="rId96" Type="http://schemas.openxmlformats.org/officeDocument/2006/relationships/hyperlink" Target="http://www.ncbi.nlm.nih.gov/pubmed/?term=Soibam%20B%5BAuthor%5D&amp;cauthor=true&amp;cauthor_uid=230715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header" Target="header3.xml"/><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3.wmf"/><Relationship Id="rId81" Type="http://schemas.openxmlformats.org/officeDocument/2006/relationships/oleObject" Target="embeddings/oleObject38.bin"/><Relationship Id="rId86" Type="http://schemas.openxmlformats.org/officeDocument/2006/relationships/image" Target="media/image37.wmf"/><Relationship Id="rId94" Type="http://schemas.openxmlformats.org/officeDocument/2006/relationships/image" Target="media/image40.wmf"/><Relationship Id="rId99" Type="http://schemas.openxmlformats.org/officeDocument/2006/relationships/hyperlink" Target="http://www.ncbi.nlm.nih.gov/pubmed/?term=Roman%20GW%5BAuthor%5D&amp;cauthor=true&amp;cauthor_uid=23071591" TargetMode="External"/><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hyperlink" Target="http://www.frontiersin.org/people/AyaliAmir/2950" TargetMode="External"/><Relationship Id="rId13" Type="http://schemas.openxmlformats.org/officeDocument/2006/relationships/image" Target="media/image2.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theme" Target="theme/theme1.xml"/><Relationship Id="rId34" Type="http://schemas.openxmlformats.org/officeDocument/2006/relationships/oleObject" Target="embeddings/oleObject13.bin"/><Relationship Id="rId50" Type="http://schemas.openxmlformats.org/officeDocument/2006/relationships/image" Target="media/image20.wmf"/><Relationship Id="rId55" Type="http://schemas.openxmlformats.org/officeDocument/2006/relationships/oleObject" Target="embeddings/oleObject24.bin"/><Relationship Id="rId76" Type="http://schemas.openxmlformats.org/officeDocument/2006/relationships/image" Target="media/image32.wmf"/><Relationship Id="rId97" Type="http://schemas.openxmlformats.org/officeDocument/2006/relationships/hyperlink" Target="http://www.ncbi.nlm.nih.gov/pubmed/?term=Manson-Bishop%20C%5BAuthor%5D&amp;cauthor=true&amp;cauthor_uid=23071591"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1913-19FC-43D2-97E1-ED922C6B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22</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43748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Ayali</dc:creator>
  <cp:keywords/>
  <dc:description/>
  <cp:lastModifiedBy>Amir Ayali</cp:lastModifiedBy>
  <cp:revision>2</cp:revision>
  <cp:lastPrinted>2016-04-30T09:51:00Z</cp:lastPrinted>
  <dcterms:created xsi:type="dcterms:W3CDTF">2016-10-03T16:26:00Z</dcterms:created>
  <dcterms:modified xsi:type="dcterms:W3CDTF">2016-10-05T13:34:00Z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