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217" w:rsidRDefault="00707217" w:rsidP="009D4336">
      <w:pPr>
        <w:jc w:val="center"/>
        <w:rPr>
          <w:b/>
        </w:rPr>
      </w:pPr>
      <w:r>
        <w:rPr>
          <w:b/>
        </w:rPr>
        <w:t>Supplementary Information</w:t>
      </w:r>
      <w:r w:rsidR="00AE3AE6">
        <w:rPr>
          <w:b/>
        </w:rPr>
        <w:t xml:space="preserve"> for:</w:t>
      </w:r>
    </w:p>
    <w:p w:rsidR="009D4336" w:rsidRPr="002429EF" w:rsidRDefault="009D4336" w:rsidP="009D433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29EF">
        <w:rPr>
          <w:rFonts w:ascii="Times New Roman" w:hAnsi="Times New Roman" w:cs="Times New Roman"/>
          <w:sz w:val="24"/>
          <w:szCs w:val="24"/>
        </w:rPr>
        <w:t xml:space="preserve">Comparative genomics of </w:t>
      </w:r>
      <w:r w:rsidRPr="002429EF">
        <w:rPr>
          <w:rFonts w:ascii="Times New Roman" w:hAnsi="Times New Roman" w:cs="Times New Roman"/>
          <w:i/>
          <w:sz w:val="24"/>
          <w:szCs w:val="24"/>
        </w:rPr>
        <w:t xml:space="preserve">Pseudomonas </w:t>
      </w:r>
      <w:proofErr w:type="spellStart"/>
      <w:r w:rsidRPr="002429EF">
        <w:rPr>
          <w:rFonts w:ascii="Times New Roman" w:hAnsi="Times New Roman" w:cs="Times New Roman"/>
          <w:i/>
          <w:sz w:val="24"/>
          <w:szCs w:val="24"/>
        </w:rPr>
        <w:t>syringae</w:t>
      </w:r>
      <w:proofErr w:type="spellEnd"/>
      <w:r w:rsidRPr="00242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9EF">
        <w:rPr>
          <w:rFonts w:ascii="Times New Roman" w:hAnsi="Times New Roman" w:cs="Times New Roman"/>
          <w:sz w:val="24"/>
          <w:szCs w:val="24"/>
        </w:rPr>
        <w:t>pathovar</w:t>
      </w:r>
      <w:proofErr w:type="spellEnd"/>
      <w:r w:rsidRPr="002429EF">
        <w:rPr>
          <w:rFonts w:ascii="Times New Roman" w:hAnsi="Times New Roman" w:cs="Times New Roman"/>
          <w:i/>
          <w:sz w:val="24"/>
          <w:szCs w:val="24"/>
        </w:rPr>
        <w:t xml:space="preserve"> tomato</w:t>
      </w:r>
      <w:r w:rsidRPr="002429EF">
        <w:rPr>
          <w:rFonts w:ascii="Times New Roman" w:hAnsi="Times New Roman" w:cs="Times New Roman"/>
          <w:sz w:val="24"/>
          <w:szCs w:val="24"/>
        </w:rPr>
        <w:t xml:space="preserve"> reveals novel chemotaxis pathways associated with motility and plant pathogenicity</w:t>
      </w:r>
    </w:p>
    <w:p w:rsidR="009D4336" w:rsidRPr="002429EF" w:rsidRDefault="009D4336" w:rsidP="009D4336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2429EF">
        <w:rPr>
          <w:rFonts w:ascii="Times New Roman" w:hAnsi="Times New Roman" w:cs="Times New Roman"/>
          <w:sz w:val="24"/>
          <w:szCs w:val="24"/>
        </w:rPr>
        <w:t>Christopher R. Clarke</w:t>
      </w:r>
      <w:r w:rsidRPr="002429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429EF">
        <w:rPr>
          <w:rFonts w:ascii="Times New Roman" w:hAnsi="Times New Roman" w:cs="Times New Roman"/>
          <w:sz w:val="24"/>
          <w:szCs w:val="24"/>
        </w:rPr>
        <w:t>, Byron W. Hayes</w:t>
      </w:r>
      <w:r w:rsidRPr="002429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429EF">
        <w:rPr>
          <w:rFonts w:ascii="Times New Roman" w:hAnsi="Times New Roman" w:cs="Times New Roman"/>
          <w:sz w:val="24"/>
          <w:szCs w:val="24"/>
        </w:rPr>
        <w:t>, Brendan J. Runde</w:t>
      </w:r>
      <w:r w:rsidRPr="002429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429EF">
        <w:rPr>
          <w:rFonts w:ascii="Times New Roman" w:hAnsi="Times New Roman" w:cs="Times New Roman"/>
          <w:sz w:val="24"/>
          <w:szCs w:val="24"/>
        </w:rPr>
        <w:t xml:space="preserve">, Eric </w:t>
      </w:r>
      <w:r>
        <w:rPr>
          <w:rFonts w:ascii="Times New Roman" w:hAnsi="Times New Roman" w:cs="Times New Roman"/>
          <w:sz w:val="24"/>
          <w:szCs w:val="24"/>
        </w:rPr>
        <w:t>Markel</w:t>
      </w:r>
      <w:r w:rsidRPr="002429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429EF">
        <w:rPr>
          <w:rFonts w:ascii="Times New Roman" w:hAnsi="Times New Roman" w:cs="Times New Roman"/>
          <w:sz w:val="24"/>
          <w:szCs w:val="24"/>
        </w:rPr>
        <w:t>, Bryan M. Swingle</w:t>
      </w:r>
      <w:r w:rsidRPr="002429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,3</w:t>
      </w:r>
      <w:r w:rsidRPr="002429EF">
        <w:rPr>
          <w:rFonts w:ascii="Times New Roman" w:hAnsi="Times New Roman" w:cs="Times New Roman"/>
          <w:sz w:val="24"/>
          <w:szCs w:val="24"/>
        </w:rPr>
        <w:t>, and Boris A. Vinatzer</w:t>
      </w:r>
      <w:r w:rsidRPr="002429EF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9D4336" w:rsidRDefault="009D4336" w:rsidP="009D4336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2429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429EF">
        <w:rPr>
          <w:rFonts w:ascii="Times New Roman" w:eastAsia="Arial" w:hAnsi="Times New Roman" w:cs="Times New Roman"/>
          <w:sz w:val="24"/>
          <w:szCs w:val="24"/>
        </w:rPr>
        <w:t>Department of Plant Pathology, Physiology, and Weed Science. Virginia Tech. Blacksburg, VA, USA.</w:t>
      </w:r>
    </w:p>
    <w:p w:rsidR="009D4336" w:rsidRDefault="009D4336" w:rsidP="009D4336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2429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36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Emerging Pests and Pathogens Research Unit, Robert W. Holley Center for Agriculture and Health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29EF">
        <w:rPr>
          <w:rFonts w:ascii="Times New Roman" w:eastAsia="Arial" w:hAnsi="Times New Roman" w:cs="Times New Roman"/>
          <w:sz w:val="24"/>
          <w:szCs w:val="24"/>
        </w:rPr>
        <w:t>,United</w:t>
      </w:r>
      <w:proofErr w:type="gramEnd"/>
      <w:r w:rsidRPr="002429EF">
        <w:rPr>
          <w:rFonts w:ascii="Times New Roman" w:eastAsia="Arial" w:hAnsi="Times New Roman" w:cs="Times New Roman"/>
          <w:sz w:val="24"/>
          <w:szCs w:val="24"/>
        </w:rPr>
        <w:t xml:space="preserve"> States Department of Agriculture</w:t>
      </w:r>
      <w:r>
        <w:rPr>
          <w:rFonts w:ascii="Times New Roman" w:eastAsia="Arial" w:hAnsi="Times New Roman" w:cs="Times New Roman"/>
          <w:sz w:val="24"/>
          <w:szCs w:val="24"/>
        </w:rPr>
        <w:t>-</w:t>
      </w:r>
      <w:r w:rsidRPr="002429EF">
        <w:rPr>
          <w:rFonts w:ascii="Times New Roman" w:eastAsia="Arial" w:hAnsi="Times New Roman" w:cs="Times New Roman"/>
          <w:sz w:val="24"/>
          <w:szCs w:val="24"/>
        </w:rPr>
        <w:t>Agricultural Research Service, Ithaca, NY, USA.</w:t>
      </w:r>
    </w:p>
    <w:p w:rsidR="009D4336" w:rsidRPr="009A38E8" w:rsidRDefault="009D4336" w:rsidP="009D4336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vertAlign w:val="superscript"/>
        </w:rPr>
        <w:t>3</w:t>
      </w:r>
      <w:r w:rsidRPr="00F5774F">
        <w:rPr>
          <w:rFonts w:ascii="Times New Roman" w:eastAsia="Arial" w:hAnsi="Times New Roman" w:cs="Times New Roman"/>
          <w:sz w:val="24"/>
          <w:szCs w:val="24"/>
        </w:rPr>
        <w:t xml:space="preserve">Plant Pathology and Plant-Microbe Biology Section, School of Integrative Plant Science, Cornell University, Ithaca, NY, U.S.A. </w:t>
      </w:r>
    </w:p>
    <w:p w:rsidR="009D4336" w:rsidRDefault="009D4336" w:rsidP="009D4336">
      <w:pPr>
        <w:rPr>
          <w:rFonts w:ascii="Times New Roman" w:eastAsia="Arial" w:hAnsi="Times New Roman" w:cs="Times New Roman"/>
          <w:sz w:val="24"/>
          <w:szCs w:val="24"/>
        </w:rPr>
      </w:pPr>
    </w:p>
    <w:p w:rsidR="009D4336" w:rsidRPr="002429EF" w:rsidRDefault="009D4336" w:rsidP="009D433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Correspondence</w:t>
      </w:r>
      <w:r w:rsidRPr="002429E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5" w:history="1">
        <w:r w:rsidRPr="004C0095">
          <w:rPr>
            <w:rStyle w:val="Hyperlink"/>
            <w:rFonts w:ascii="Times New Roman" w:hAnsi="Times New Roman" w:cs="Times New Roman"/>
            <w:sz w:val="24"/>
            <w:szCs w:val="24"/>
          </w:rPr>
          <w:t>thechrisclarke@gmail.com</w:t>
        </w:r>
      </w:hyperlink>
      <w:r w:rsidRPr="00242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43F" w:rsidRDefault="00D7643F" w:rsidP="00D7643F">
      <w:pPr>
        <w:spacing w:after="0"/>
        <w:rPr>
          <w:b/>
        </w:rPr>
      </w:pPr>
      <w:r>
        <w:rPr>
          <w:b/>
        </w:rPr>
        <w:t>Contents:</w:t>
      </w:r>
    </w:p>
    <w:p w:rsidR="00D7643F" w:rsidRPr="002429EF" w:rsidRDefault="00D7643F" w:rsidP="00D764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Tables S1-S2</w:t>
      </w:r>
    </w:p>
    <w:p w:rsidR="00D7643F" w:rsidRPr="002429EF" w:rsidRDefault="00D7643F" w:rsidP="00D7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29EF">
        <w:rPr>
          <w:rFonts w:ascii="Times New Roman" w:hAnsi="Times New Roman" w:cs="Times New Roman"/>
          <w:sz w:val="24"/>
          <w:szCs w:val="24"/>
        </w:rPr>
        <w:t>Figures S1-S</w:t>
      </w:r>
      <w:r w:rsidR="00D109F7">
        <w:rPr>
          <w:rFonts w:ascii="Times New Roman" w:hAnsi="Times New Roman" w:cs="Times New Roman"/>
          <w:sz w:val="24"/>
          <w:szCs w:val="24"/>
        </w:rPr>
        <w:t>7</w:t>
      </w:r>
    </w:p>
    <w:p w:rsidR="00D7643F" w:rsidRDefault="00D7643F" w:rsidP="00D76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29EF">
        <w:rPr>
          <w:rFonts w:ascii="Times New Roman" w:hAnsi="Times New Roman" w:cs="Times New Roman"/>
          <w:sz w:val="24"/>
          <w:szCs w:val="24"/>
        </w:rPr>
        <w:t>Author Contributions</w:t>
      </w:r>
    </w:p>
    <w:p w:rsidR="00D109F7" w:rsidRDefault="00D109F7" w:rsidP="00D764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09F7" w:rsidRDefault="00D109F7" w:rsidP="00D764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Other Files included in this submission</w:t>
      </w:r>
    </w:p>
    <w:p w:rsidR="00D109F7" w:rsidRPr="00D109F7" w:rsidRDefault="00D109F7" w:rsidP="00D764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videos 1-3</w:t>
      </w:r>
    </w:p>
    <w:p w:rsidR="008E21CA" w:rsidRDefault="009D4336" w:rsidP="00707217">
      <w:pPr>
        <w:rPr>
          <w:b/>
        </w:rPr>
      </w:pPr>
      <w:r>
        <w:rPr>
          <w:b/>
        </w:rPr>
        <w:br w:type="page"/>
      </w:r>
    </w:p>
    <w:tbl>
      <w:tblPr>
        <w:tblW w:w="11165" w:type="dxa"/>
        <w:tblInd w:w="-725" w:type="dxa"/>
        <w:tblLook w:val="04A0" w:firstRow="1" w:lastRow="0" w:firstColumn="1" w:lastColumn="0" w:noHBand="0" w:noVBand="1"/>
      </w:tblPr>
      <w:tblGrid>
        <w:gridCol w:w="2865"/>
        <w:gridCol w:w="1040"/>
        <w:gridCol w:w="1180"/>
        <w:gridCol w:w="1845"/>
        <w:gridCol w:w="1205"/>
        <w:gridCol w:w="3712"/>
      </w:tblGrid>
      <w:tr w:rsidR="0049606E" w:rsidRPr="0049606E" w:rsidTr="0049606E">
        <w:trPr>
          <w:trHeight w:val="248"/>
        </w:trPr>
        <w:tc>
          <w:tcPr>
            <w:tcW w:w="28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Annotation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Start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End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Frame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Length(</w:t>
            </w:r>
            <w:proofErr w:type="spellStart"/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nt</w:t>
            </w:r>
            <w:proofErr w:type="spellEnd"/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7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Accession</w:t>
            </w:r>
          </w:p>
        </w:tc>
      </w:tr>
      <w:tr w:rsidR="0049606E" w:rsidRPr="0049606E" w:rsidTr="0049606E">
        <w:trPr>
          <w:trHeight w:val="248"/>
        </w:trPr>
        <w:tc>
          <w:tcPr>
            <w:tcW w:w="11165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che1 - based on 60k-90k </w:t>
            </w:r>
            <w:proofErr w:type="spellStart"/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ctg</w:t>
            </w:r>
            <w:proofErr w:type="spellEnd"/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127 PtoT1 genome (some accession #s are from other strains)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hypothetical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796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720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NP_790769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glutothione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s-trans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1010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1795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786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ZP_03398314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hypothetical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1789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2145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357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ZP_03398315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pilin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2426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3355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930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ZP_03398316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PilB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3086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4780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1695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ZP_03398317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PilC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4783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6000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1218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ZP_03398318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PilD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6002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6874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873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ZP_03398319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dephospho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-CoA kinase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6871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7494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624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ZP_03398320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hypothetical (DNA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gyr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inhib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7491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7700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210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NP_790761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hypothetical protein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7967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8293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327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ZP_03398322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hypothetical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8490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9119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630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ZP_03398323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MOSC domain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prot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9116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9649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534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ZP_03398324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NADH dehydrogenase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9866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11164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1299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ZP_03398325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mcp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11592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12806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1215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ZP_03398326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cheY-122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12816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13184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369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ZP_03398327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STAS domain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prot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13211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13501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291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ZP_03398328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cheA-678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13614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15650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2037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ZP_03398329</w:t>
            </w:r>
          </w:p>
        </w:tc>
      </w:tr>
      <w:tr w:rsidR="0049606E" w:rsidRPr="0049606E" w:rsidTr="0049606E">
        <w:trPr>
          <w:trHeight w:val="248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15684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15908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225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mcp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15679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17334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1656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ZP_03398330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cheW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17371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17910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540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ZP_03398331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cheR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17920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18729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810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ZP_03398332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cheD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18726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19232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507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ZP_03398333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cheB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19222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20298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1077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ZP_03398334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hypothetical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20332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21543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1212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ZP_03398335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hopAI1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21712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22515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804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ZP_03398336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hopAH1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22682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23950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1269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ZP_03398337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hopAG1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24054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26159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2106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ZP_03398338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hypothetical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26159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26410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252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ZP_03398339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sensor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hist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kinase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27216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28829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1614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ZP_03398341</w:t>
            </w:r>
          </w:p>
        </w:tc>
      </w:tr>
      <w:tr w:rsidR="0049606E" w:rsidRPr="0049606E" w:rsidTr="0049606E">
        <w:trPr>
          <w:trHeight w:val="248"/>
        </w:trPr>
        <w:tc>
          <w:tcPr>
            <w:tcW w:w="11165" w:type="dxa"/>
            <w:gridSpan w:val="6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che2 - Based on ctg57 155K-220K PtoT1 genome (some accession #s are from other strains)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transcriptional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activ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anr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12957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13691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+3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735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ZP_03395676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adenine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phosribotransf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13753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14301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548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ZP_03395677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hypothetical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14432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14776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345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ZP_03395678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cheW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14834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15313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480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ZP_03395679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cheW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15371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16258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888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ZP_03395680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parA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16334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17122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789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ZP_03395681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chemotB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17168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18055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888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ZP_03395682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chemotA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18062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18802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741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NP_791807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cheB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18802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19974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1173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ZP_03395684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cheA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20025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22265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2241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ZP_03395685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cheZ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22299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23084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786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ZP_03395686</w:t>
            </w:r>
          </w:p>
        </w:tc>
      </w:tr>
      <w:tr w:rsidR="0049606E" w:rsidRPr="0049606E" w:rsidTr="0049606E">
        <w:trPr>
          <w:trHeight w:val="37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cheY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23104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23478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375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ZP_07231294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flg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biosynth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sigma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23732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24472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741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ZP_03395688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fleN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24469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25302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834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NP_791801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flhF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25418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26746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1329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NP_791800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flhA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26758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28797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2040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NP_791799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flhB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29272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30408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1137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NP_791798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fliR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30410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31186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777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NP_791797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fliQ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31202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31471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270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NP_791796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fliP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31497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32249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753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NP_791795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flliO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32249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32689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441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NP_791794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fliN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32690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33148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459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NP_791793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fliM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33210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34178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969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NP_791792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fliL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34188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34691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504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NP_791791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fliK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35246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36670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1425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ZP_03395701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HPT dom. Cont.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36769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37077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309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NP_791788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response regulator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37159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38724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1566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ZP_03395703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STAS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38870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39469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321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NP_791786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fliJ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39255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39704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450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NP_791785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fliI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39711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41123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1413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NP_791784</w:t>
            </w:r>
          </w:p>
        </w:tc>
      </w:tr>
      <w:tr w:rsidR="0049606E" w:rsidRPr="0049606E" w:rsidTr="0049606E">
        <w:trPr>
          <w:trHeight w:val="360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fliH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41059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41877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819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ZP_03395707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fliG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41893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42909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1017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ZP_05638959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fliF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42902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44686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1785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NP_791781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fliE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44702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45031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330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ZP_03395710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sigma54-dep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tran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reg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fleR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45273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46688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1416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ZP_03395711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hypothetical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46688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47902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1215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ZP_03395712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trans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reg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fleQ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48025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49500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1476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ZP_03395713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fliS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49999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50388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390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NP_791775</w:t>
            </w:r>
          </w:p>
        </w:tc>
      </w:tr>
      <w:tr w:rsidR="0049606E" w:rsidRPr="0049606E" w:rsidTr="0049606E">
        <w:trPr>
          <w:trHeight w:val="360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fliD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50514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51986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1473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ZP_03395716</w:t>
            </w:r>
          </w:p>
        </w:tc>
      </w:tr>
      <w:tr w:rsidR="0049606E" w:rsidRPr="0049606E" w:rsidTr="0049606E">
        <w:trPr>
          <w:trHeight w:val="360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flaG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52070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52468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399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ZP_03395717</w:t>
            </w:r>
          </w:p>
        </w:tc>
      </w:tr>
      <w:tr w:rsidR="0049606E" w:rsidRPr="0049606E" w:rsidTr="0049606E">
        <w:trPr>
          <w:trHeight w:val="360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fliC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52535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53383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849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ZP_03395718</w:t>
            </w:r>
          </w:p>
        </w:tc>
      </w:tr>
      <w:tr w:rsidR="0049606E" w:rsidRPr="0049606E" w:rsidTr="0049606E">
        <w:trPr>
          <w:trHeight w:val="360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3-oxoacyl synthase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53713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54642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930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ZP_03395719</w:t>
            </w:r>
          </w:p>
        </w:tc>
      </w:tr>
      <w:tr w:rsidR="0049606E" w:rsidRPr="0049606E" w:rsidTr="0049606E">
        <w:trPr>
          <w:trHeight w:val="360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glycosyl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transferase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54925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57831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2907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ZP_03395720</w:t>
            </w:r>
          </w:p>
        </w:tc>
      </w:tr>
      <w:tr w:rsidR="0049606E" w:rsidRPr="0049606E" w:rsidTr="0049606E">
        <w:trPr>
          <w:trHeight w:val="360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glycosyl</w:t>
            </w:r>
            <w:proofErr w:type="spellEnd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 xml:space="preserve"> transferase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57963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61079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-1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3117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ZP_03395721</w:t>
            </w:r>
          </w:p>
        </w:tc>
      </w:tr>
      <w:tr w:rsidR="0049606E" w:rsidRPr="0049606E" w:rsidTr="0049606E">
        <w:trPr>
          <w:trHeight w:val="360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flgL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61627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63219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-3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1593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ZP_03395722</w:t>
            </w:r>
          </w:p>
        </w:tc>
      </w:tr>
      <w:tr w:rsidR="0049606E" w:rsidRPr="0049606E" w:rsidTr="0049606E">
        <w:trPr>
          <w:trHeight w:val="345"/>
        </w:trPr>
        <w:tc>
          <w:tcPr>
            <w:tcW w:w="286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9606E">
              <w:rPr>
                <w:rFonts w:ascii="Arial" w:eastAsia="Times New Roman" w:hAnsi="Arial" w:cs="Arial"/>
                <w:sz w:val="20"/>
                <w:szCs w:val="20"/>
              </w:rPr>
              <w:t>flgK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63233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64942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-2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sz w:val="20"/>
                <w:szCs w:val="20"/>
              </w:rPr>
              <w:t>1710</w:t>
            </w:r>
          </w:p>
        </w:tc>
        <w:tc>
          <w:tcPr>
            <w:tcW w:w="3712" w:type="dxa"/>
            <w:shd w:val="clear" w:color="auto" w:fill="auto"/>
            <w:noWrap/>
            <w:vAlign w:val="bottom"/>
            <w:hideMark/>
          </w:tcPr>
          <w:p w:rsidR="0049606E" w:rsidRPr="0049606E" w:rsidRDefault="0049606E" w:rsidP="004960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0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NP_791767</w:t>
            </w:r>
          </w:p>
        </w:tc>
      </w:tr>
    </w:tbl>
    <w:p w:rsidR="008E21CA" w:rsidRPr="00D7643F" w:rsidRDefault="008E21CA" w:rsidP="00707217">
      <w:pPr>
        <w:rPr>
          <w:rFonts w:ascii="Arial" w:hAnsi="Arial" w:cs="Arial"/>
          <w:b/>
          <w:sz w:val="20"/>
          <w:szCs w:val="20"/>
        </w:rPr>
      </w:pPr>
    </w:p>
    <w:p w:rsidR="00707217" w:rsidRPr="0049606E" w:rsidRDefault="009D4336" w:rsidP="00707217">
      <w:r>
        <w:rPr>
          <w:b/>
        </w:rPr>
        <w:t>Table S1.</w:t>
      </w:r>
      <w:r w:rsidR="0049606E">
        <w:rPr>
          <w:b/>
        </w:rPr>
        <w:t xml:space="preserve"> </w:t>
      </w:r>
      <w:r w:rsidR="0049606E">
        <w:t xml:space="preserve">Genes in the </w:t>
      </w:r>
      <w:r w:rsidR="0049606E">
        <w:rPr>
          <w:i/>
        </w:rPr>
        <w:t xml:space="preserve">che1 </w:t>
      </w:r>
      <w:r w:rsidR="0049606E">
        <w:t xml:space="preserve">and </w:t>
      </w:r>
      <w:r w:rsidR="0049606E">
        <w:rPr>
          <w:i/>
        </w:rPr>
        <w:t>che2</w:t>
      </w:r>
      <w:r w:rsidR="0049606E">
        <w:t xml:space="preserve"> clusters and associated accession numbers.</w:t>
      </w:r>
    </w:p>
    <w:p w:rsidR="00484A48" w:rsidRDefault="00484A48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10620" w:type="dxa"/>
        <w:tblInd w:w="-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2070"/>
        <w:gridCol w:w="3870"/>
        <w:gridCol w:w="3690"/>
      </w:tblGrid>
      <w:tr w:rsidR="00AB1DB7" w:rsidRPr="00AB1DB7" w:rsidTr="008E21CA">
        <w:trPr>
          <w:trHeight w:val="285"/>
        </w:trPr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:rsidR="00AB1DB7" w:rsidRPr="00AB1DB7" w:rsidRDefault="00AB1DB7">
            <w:pPr>
              <w:rPr>
                <w:b/>
                <w:bCs/>
              </w:rPr>
            </w:pPr>
            <w:r w:rsidRPr="00AB1DB7">
              <w:rPr>
                <w:b/>
                <w:bCs/>
              </w:rPr>
              <w:lastRenderedPageBreak/>
              <w:t>Gene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noWrap/>
            <w:hideMark/>
          </w:tcPr>
          <w:p w:rsidR="00AB1DB7" w:rsidRPr="00AB1DB7" w:rsidRDefault="00AB1DB7">
            <w:pPr>
              <w:rPr>
                <w:b/>
                <w:bCs/>
              </w:rPr>
            </w:pPr>
            <w:r w:rsidRPr="00AB1DB7">
              <w:rPr>
                <w:b/>
                <w:bCs/>
              </w:rPr>
              <w:t>Purpose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noWrap/>
            <w:hideMark/>
          </w:tcPr>
          <w:p w:rsidR="00AB1DB7" w:rsidRPr="00AB1DB7" w:rsidRDefault="00AB1DB7">
            <w:pPr>
              <w:rPr>
                <w:b/>
                <w:bCs/>
              </w:rPr>
            </w:pPr>
            <w:r w:rsidRPr="00AB1DB7">
              <w:rPr>
                <w:b/>
                <w:bCs/>
              </w:rPr>
              <w:t>Forward Primer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noWrap/>
            <w:hideMark/>
          </w:tcPr>
          <w:p w:rsidR="00AB1DB7" w:rsidRPr="00AB1DB7" w:rsidRDefault="00AB1DB7">
            <w:pPr>
              <w:rPr>
                <w:b/>
                <w:bCs/>
              </w:rPr>
            </w:pPr>
            <w:r w:rsidRPr="00AB1DB7">
              <w:rPr>
                <w:b/>
                <w:bCs/>
              </w:rPr>
              <w:t>Reverse Primer</w:t>
            </w: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tcBorders>
              <w:top w:val="single" w:sz="4" w:space="0" w:color="auto"/>
            </w:tcBorders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Disruption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AB1DB7">
              <w:rPr>
                <w:rFonts w:ascii="Courier New" w:hAnsi="Courier New" w:cs="Courier New"/>
                <w:sz w:val="18"/>
                <w:szCs w:val="18"/>
              </w:rPr>
              <w:t>AAAAAGGGCCCTGATTgcaaagccctgtggttgc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</w:tcBorders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AB1DB7">
              <w:rPr>
                <w:rFonts w:ascii="Courier New" w:hAnsi="Courier New" w:cs="Courier New"/>
                <w:sz w:val="18"/>
                <w:szCs w:val="18"/>
              </w:rPr>
              <w:t>AAAAAATCGATTCATatgacccttggccggttt</w:t>
            </w:r>
            <w:proofErr w:type="spellEnd"/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Disruption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AB1DB7">
              <w:rPr>
                <w:rFonts w:ascii="Courier New" w:hAnsi="Courier New" w:cs="Courier New"/>
                <w:sz w:val="18"/>
                <w:szCs w:val="18"/>
              </w:rPr>
              <w:t>AAAAAGGGCCCTGATgctagcgcctctacgaggtt</w:t>
            </w:r>
            <w:proofErr w:type="spellEnd"/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AB1DB7">
              <w:rPr>
                <w:rFonts w:ascii="Courier New" w:hAnsi="Courier New" w:cs="Courier New"/>
                <w:sz w:val="18"/>
                <w:szCs w:val="18"/>
              </w:rPr>
              <w:t>AAAAAATCGATTCATTacgaattcgaaaacctgctg</w:t>
            </w:r>
            <w:proofErr w:type="spellEnd"/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Disruption - integration check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AB1DB7">
              <w:rPr>
                <w:rFonts w:ascii="Courier New" w:hAnsi="Courier New" w:cs="Courier New"/>
                <w:sz w:val="18"/>
                <w:szCs w:val="18"/>
              </w:rPr>
              <w:t>accggcactgacctcgtt</w:t>
            </w:r>
            <w:proofErr w:type="spellEnd"/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AB1DB7">
              <w:rPr>
                <w:rFonts w:ascii="Courier New" w:hAnsi="Courier New" w:cs="Courier New"/>
                <w:sz w:val="18"/>
                <w:szCs w:val="18"/>
              </w:rPr>
              <w:t>cgatttcaatgacgatgctg</w:t>
            </w:r>
            <w:proofErr w:type="spellEnd"/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Disruption - integration check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AB1DB7">
              <w:rPr>
                <w:rFonts w:ascii="Courier New" w:hAnsi="Courier New" w:cs="Courier New"/>
                <w:sz w:val="18"/>
                <w:szCs w:val="18"/>
              </w:rPr>
              <w:t>gcgtttcgataccgtggtc</w:t>
            </w:r>
            <w:proofErr w:type="spellEnd"/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AB1DB7">
              <w:rPr>
                <w:rFonts w:ascii="Courier New" w:hAnsi="Courier New" w:cs="Courier New"/>
                <w:sz w:val="18"/>
                <w:szCs w:val="18"/>
              </w:rPr>
              <w:t>ctcgtttgacagtgctgtgg</w:t>
            </w:r>
            <w:proofErr w:type="spellEnd"/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Cloning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AAAAACTCGAGGAAGCCCGTGAGCTGTTG</w:t>
            </w:r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AAAAAGAGCTCCAAATCCGTCAGCGAGAAG</w:t>
            </w: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Cloning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AAAAACTCGAGTTAGGGAGCACCCCATGA</w:t>
            </w:r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AAAAAGAGCTCGCAACCCCGGATTCAAATA</w:t>
            </w:r>
          </w:p>
        </w:tc>
      </w:tr>
      <w:tr w:rsidR="00AB1DB7" w:rsidRPr="00AB1DB7" w:rsidTr="008E21CA">
        <w:trPr>
          <w:trHeight w:val="630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Deletion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GGGTGTCGTGCTGTAACGCGTCTATTTGAAGTACCGCCGGGTGATCGACAAAGGAAGTCATCGTGAGCATTAATCTCGATGTGGAGGCTGGAGCTGCTTC</w:t>
            </w:r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TGGTGGAAATCTTCAGATCGTAGAACCATTTCATCGGGTTACTCCTTGGAATTGCAAATCCGTCAGCGAGAAGCGGGCGACATATGAATATCCTCCTTAG</w:t>
            </w: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CCCTGGAGGTCAGCATGTCTACAA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CTCAGCAGCTTCCTGCTCCATCT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570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Integration check and 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CCGAAGCAGCTCGCATGGA</w:t>
            </w:r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TGTCGATCAGGATGATCTGG</w:t>
            </w: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GGTCATCCAGCGCGAGGC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CTGAGCGGCCTGATTCACCT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GTTTGCTGCCGCAGATCGC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CTGACGATCTACACCGTGACCGAA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CCCTGGAGGTCAGCATGTCTACAA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CTCAGCAGCTTCCTGCTCCATCT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cheA1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GCTGAACATCTGACGATCCTGGT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scar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Deletion scar check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GTGTAGGCTGGAGCTGCTTC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scar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Deletion scar check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CATATGAATATCCTCCTTA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cheA-2</w:t>
            </w:r>
            <w:r w:rsidRPr="00AB1DB7">
              <w:rPr>
                <w:rFonts w:ascii="Courier New" w:hAnsi="Courier New" w:cs="Courier New"/>
                <w:sz w:val="18"/>
                <w:szCs w:val="18"/>
              </w:rPr>
              <w:t xml:space="preserve"> deletion 5' Flank 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CGAGGAAAGCACGCCGATCA</w:t>
            </w:r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GAAGCAGCTCCAGCCTCCACGGCGCCGAAGCTCATGGG</w:t>
            </w: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cheA-2</w:t>
            </w:r>
            <w:r w:rsidRPr="00AB1DB7">
              <w:rPr>
                <w:rFonts w:ascii="Courier New" w:hAnsi="Courier New" w:cs="Courier New"/>
                <w:sz w:val="18"/>
                <w:szCs w:val="18"/>
              </w:rPr>
              <w:t xml:space="preserve"> deletion 3' Flank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CTAAGGAGGATATTCATATGGCCGCTCGGCGTATTTGA</w:t>
            </w:r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GCAGGCGCACGACTGGACA</w:t>
            </w:r>
          </w:p>
        </w:tc>
      </w:tr>
      <w:tr w:rsidR="00AB1DB7" w:rsidRPr="00AB1DB7" w:rsidTr="008E21CA">
        <w:trPr>
          <w:trHeight w:val="570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Integration check and 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ATCAGAGCAGCCGATTGTCTG</w:t>
            </w:r>
          </w:p>
        </w:tc>
        <w:tc>
          <w:tcPr>
            <w:tcW w:w="369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CTGGTGACCGAAGTAGAGGGCA</w:t>
            </w: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GGCCGAAGAGGTGTCGCA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GGCAGTGCCGGTGGTGGT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CGTCTTTCCTACGTCGTCAGGCT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CAGGCGTGTGGTGAGCATGA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GACAAGGGTGAAGGTCCGCA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CTTGCCGTTGGTGGCGGT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CGTCTTTCCTACGTCGTCAGGCT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CAGGCGTGTGGTGAGCATGA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AB1DB7" w:rsidRPr="00AB1DB7" w:rsidTr="008E21CA">
        <w:trPr>
          <w:trHeight w:val="285"/>
        </w:trPr>
        <w:tc>
          <w:tcPr>
            <w:tcW w:w="9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i/>
                <w:iCs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i/>
                <w:iCs/>
                <w:sz w:val="18"/>
                <w:szCs w:val="18"/>
              </w:rPr>
              <w:t>cheA2</w:t>
            </w:r>
          </w:p>
        </w:tc>
        <w:tc>
          <w:tcPr>
            <w:tcW w:w="20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Sequencing</w:t>
            </w:r>
          </w:p>
        </w:tc>
        <w:tc>
          <w:tcPr>
            <w:tcW w:w="3870" w:type="dxa"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AB1DB7">
              <w:rPr>
                <w:rFonts w:ascii="Courier New" w:hAnsi="Courier New" w:cs="Courier New"/>
                <w:sz w:val="18"/>
                <w:szCs w:val="18"/>
              </w:rPr>
              <w:t>CGTCCAGAGCATCCAGCGT</w:t>
            </w:r>
          </w:p>
        </w:tc>
        <w:tc>
          <w:tcPr>
            <w:tcW w:w="3690" w:type="dxa"/>
            <w:noWrap/>
            <w:hideMark/>
          </w:tcPr>
          <w:p w:rsidR="00AB1DB7" w:rsidRPr="00AB1DB7" w:rsidRDefault="00AB1D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AB1DB7" w:rsidRDefault="00484A48" w:rsidP="00707217">
      <w:r>
        <w:rPr>
          <w:b/>
        </w:rPr>
        <w:t xml:space="preserve">Table S2. </w:t>
      </w:r>
      <w:r>
        <w:t xml:space="preserve">Primers used in the study. </w:t>
      </w:r>
    </w:p>
    <w:p w:rsidR="00AB1DB7" w:rsidRDefault="00AB1DB7">
      <w:r>
        <w:br w:type="page"/>
      </w:r>
    </w:p>
    <w:p w:rsidR="00233D00" w:rsidRDefault="00233D00" w:rsidP="00707217"/>
    <w:p w:rsidR="00233D00" w:rsidRDefault="00233D00" w:rsidP="00707217">
      <w:pPr>
        <w:rPr>
          <w:b/>
        </w:rPr>
      </w:pPr>
      <w:r>
        <w:rPr>
          <w:b/>
          <w:noProof/>
        </w:rPr>
        <w:drawing>
          <wp:inline distT="0" distB="0" distL="0" distR="0">
            <wp:extent cx="4448175" cy="359988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-MCPswithSNP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227" cy="360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00" w:rsidRDefault="00707217" w:rsidP="00707217">
      <w:r>
        <w:rPr>
          <w:b/>
        </w:rPr>
        <w:t xml:space="preserve">Figure S1. </w:t>
      </w:r>
      <w:r>
        <w:t xml:space="preserve">Location of single nucleotide polymorphisms in methyl-accepting chemotaxis proteins </w:t>
      </w:r>
    </w:p>
    <w:p w:rsidR="00233D00" w:rsidRDefault="00233D00">
      <w:r>
        <w:br w:type="page"/>
      </w:r>
    </w:p>
    <w:p w:rsidR="00707217" w:rsidRDefault="0080484F" w:rsidP="00707217">
      <w:r>
        <w:rPr>
          <w:noProof/>
        </w:rPr>
        <w:lastRenderedPageBreak/>
        <w:drawing>
          <wp:inline distT="0" distB="0" distL="0" distR="0">
            <wp:extent cx="5497579" cy="615392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2Swimplat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79" cy="6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00" w:rsidRDefault="00707217" w:rsidP="00707217">
      <w:pPr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>Figure S2.</w:t>
      </w:r>
      <w:r w:rsidR="00233D00">
        <w:rPr>
          <w:b/>
        </w:rPr>
        <w:t xml:space="preserve"> </w:t>
      </w:r>
      <w:r w:rsidR="00233D00" w:rsidRPr="008533DC">
        <w:rPr>
          <w:rFonts w:ascii="Times New Roman" w:hAnsi="Times New Roman" w:cs="Times New Roman"/>
          <w:sz w:val="24"/>
          <w:szCs w:val="24"/>
        </w:rPr>
        <w:t xml:space="preserve">Example pictures and box plots of the colony diameter two days after inoculation of </w:t>
      </w:r>
      <w:r w:rsidR="00233D00">
        <w:rPr>
          <w:rFonts w:ascii="Times New Roman" w:hAnsi="Times New Roman" w:cs="Times New Roman"/>
          <w:sz w:val="24"/>
          <w:szCs w:val="24"/>
        </w:rPr>
        <w:t xml:space="preserve">Pto1108 </w:t>
      </w:r>
      <w:r w:rsidR="0080484F">
        <w:rPr>
          <w:rFonts w:ascii="Times New Roman" w:hAnsi="Times New Roman" w:cs="Times New Roman"/>
          <w:sz w:val="24"/>
          <w:szCs w:val="24"/>
        </w:rPr>
        <w:t xml:space="preserve">chemotaxis disruption </w:t>
      </w:r>
      <w:r w:rsidR="00233D00">
        <w:rPr>
          <w:rFonts w:ascii="Times New Roman" w:hAnsi="Times New Roman" w:cs="Times New Roman"/>
          <w:sz w:val="24"/>
          <w:szCs w:val="24"/>
        </w:rPr>
        <w:t>strains (</w:t>
      </w:r>
      <w:r w:rsidR="00233D00">
        <w:rPr>
          <w:rFonts w:ascii="Times New Roman" w:hAnsi="Times New Roman" w:cs="Times New Roman"/>
          <w:b/>
          <w:sz w:val="24"/>
          <w:szCs w:val="24"/>
        </w:rPr>
        <w:t>A</w:t>
      </w:r>
      <w:r w:rsidR="00233D00">
        <w:rPr>
          <w:rFonts w:ascii="Times New Roman" w:hAnsi="Times New Roman" w:cs="Times New Roman"/>
          <w:sz w:val="24"/>
          <w:szCs w:val="24"/>
        </w:rPr>
        <w:t>) or PtoDC3000</w:t>
      </w:r>
      <w:r w:rsidR="0080484F">
        <w:rPr>
          <w:rFonts w:ascii="Times New Roman" w:hAnsi="Times New Roman" w:cs="Times New Roman"/>
          <w:sz w:val="24"/>
          <w:szCs w:val="24"/>
        </w:rPr>
        <w:t xml:space="preserve"> chemotaxis deletion</w:t>
      </w:r>
      <w:r w:rsidR="00233D00">
        <w:rPr>
          <w:rFonts w:ascii="Times New Roman" w:hAnsi="Times New Roman" w:cs="Times New Roman"/>
          <w:sz w:val="24"/>
          <w:szCs w:val="24"/>
        </w:rPr>
        <w:t xml:space="preserve"> strains (</w:t>
      </w:r>
      <w:r w:rsidR="00233D00">
        <w:rPr>
          <w:rFonts w:ascii="Times New Roman" w:hAnsi="Times New Roman" w:cs="Times New Roman"/>
          <w:b/>
          <w:sz w:val="24"/>
          <w:szCs w:val="24"/>
        </w:rPr>
        <w:t>B)</w:t>
      </w:r>
      <w:r w:rsidR="00233D00" w:rsidRPr="008533DC">
        <w:rPr>
          <w:rFonts w:ascii="Times New Roman" w:hAnsi="Times New Roman" w:cs="Times New Roman"/>
          <w:sz w:val="24"/>
          <w:szCs w:val="24"/>
        </w:rPr>
        <w:t xml:space="preserve"> on 0.28% agar KB swim plates. </w:t>
      </w:r>
      <w:r w:rsidR="00233D00">
        <w:rPr>
          <w:rFonts w:ascii="Times New Roman" w:hAnsi="Times New Roman" w:cs="Times New Roman"/>
          <w:sz w:val="24"/>
          <w:szCs w:val="24"/>
        </w:rPr>
        <w:t xml:space="preserve">n = </w:t>
      </w:r>
      <w:r w:rsidR="00EB78C8">
        <w:rPr>
          <w:rFonts w:ascii="Times New Roman" w:hAnsi="Times New Roman" w:cs="Times New Roman"/>
          <w:sz w:val="24"/>
          <w:szCs w:val="24"/>
        </w:rPr>
        <w:t>10</w:t>
      </w:r>
      <w:r w:rsidR="00233D00">
        <w:rPr>
          <w:rFonts w:ascii="Times New Roman" w:hAnsi="Times New Roman" w:cs="Times New Roman"/>
          <w:sz w:val="24"/>
          <w:szCs w:val="24"/>
        </w:rPr>
        <w:t xml:space="preserve"> and essentially identical results were obtained in 3 independent experiments. * indicates statistical difference between mutant strain and </w:t>
      </w:r>
      <w:proofErr w:type="spellStart"/>
      <w:r w:rsidR="00233D00">
        <w:rPr>
          <w:rFonts w:ascii="Times New Roman" w:hAnsi="Times New Roman" w:cs="Times New Roman"/>
          <w:sz w:val="24"/>
          <w:szCs w:val="24"/>
        </w:rPr>
        <w:t>wildtype</w:t>
      </w:r>
      <w:proofErr w:type="spellEnd"/>
      <w:r w:rsidR="00233D00">
        <w:rPr>
          <w:rFonts w:ascii="Times New Roman" w:hAnsi="Times New Roman" w:cs="Times New Roman"/>
          <w:sz w:val="24"/>
          <w:szCs w:val="24"/>
        </w:rPr>
        <w:t xml:space="preserve"> and the indicated p-value using a Student’s </w:t>
      </w:r>
      <w:r w:rsidR="00233D00">
        <w:rPr>
          <w:rFonts w:ascii="Times New Roman" w:hAnsi="Times New Roman" w:cs="Times New Roman"/>
          <w:i/>
          <w:sz w:val="24"/>
          <w:szCs w:val="24"/>
        </w:rPr>
        <w:t>t-test</w:t>
      </w:r>
      <w:r w:rsidR="00233D00">
        <w:rPr>
          <w:rFonts w:ascii="Times New Roman" w:hAnsi="Times New Roman" w:cs="Times New Roman"/>
          <w:sz w:val="24"/>
          <w:szCs w:val="24"/>
        </w:rPr>
        <w:t>.</w:t>
      </w:r>
    </w:p>
    <w:p w:rsidR="00233D00" w:rsidRDefault="00233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7217" w:rsidRDefault="00233D00" w:rsidP="0070721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112385" cy="65038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3-liquidGrow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385" cy="65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217" w:rsidRDefault="00707217" w:rsidP="00707217">
      <w:pPr>
        <w:rPr>
          <w:b/>
        </w:rPr>
      </w:pPr>
      <w:r>
        <w:rPr>
          <w:b/>
        </w:rPr>
        <w:t>Figure S3.</w:t>
      </w:r>
      <w:r w:rsidR="00233D00">
        <w:rPr>
          <w:b/>
        </w:rPr>
        <w:t xml:space="preserve"> </w:t>
      </w:r>
      <w:r w:rsidR="00233D00" w:rsidRPr="008533DC">
        <w:rPr>
          <w:rFonts w:ascii="Times New Roman" w:hAnsi="Times New Roman" w:cs="Times New Roman"/>
          <w:sz w:val="24"/>
          <w:szCs w:val="24"/>
        </w:rPr>
        <w:t>Growth of Pto1108 chemotaxis disruption mutants (</w:t>
      </w:r>
      <w:r w:rsidR="00233D00" w:rsidRPr="006F49BC">
        <w:rPr>
          <w:rFonts w:ascii="Times New Roman" w:hAnsi="Times New Roman" w:cs="Times New Roman"/>
          <w:b/>
          <w:sz w:val="24"/>
          <w:szCs w:val="24"/>
        </w:rPr>
        <w:t>A</w:t>
      </w:r>
      <w:r w:rsidR="00233D00" w:rsidRPr="008533DC">
        <w:rPr>
          <w:rFonts w:ascii="Times New Roman" w:hAnsi="Times New Roman" w:cs="Times New Roman"/>
          <w:sz w:val="24"/>
          <w:szCs w:val="24"/>
        </w:rPr>
        <w:t>) and PtoDC3000 deletion mutants (</w:t>
      </w:r>
      <w:r w:rsidR="00233D00" w:rsidRPr="006F49BC">
        <w:rPr>
          <w:rFonts w:ascii="Times New Roman" w:hAnsi="Times New Roman" w:cs="Times New Roman"/>
          <w:b/>
          <w:sz w:val="24"/>
          <w:szCs w:val="24"/>
        </w:rPr>
        <w:t>B</w:t>
      </w:r>
      <w:r w:rsidR="005E7F9B">
        <w:rPr>
          <w:rFonts w:ascii="Times New Roman" w:hAnsi="Times New Roman" w:cs="Times New Roman"/>
          <w:sz w:val="24"/>
          <w:szCs w:val="24"/>
        </w:rPr>
        <w:t>) in liquid culture. For A, n= 8</w:t>
      </w:r>
      <w:r w:rsidR="00233D00" w:rsidRPr="008533DC">
        <w:rPr>
          <w:rFonts w:ascii="Times New Roman" w:hAnsi="Times New Roman" w:cs="Times New Roman"/>
          <w:sz w:val="24"/>
          <w:szCs w:val="24"/>
        </w:rPr>
        <w:t xml:space="preserve">. For B, n=3 and essentially identical results were obtained in 2 independent experiments. * indicates that the </w:t>
      </w:r>
      <w:proofErr w:type="spellStart"/>
      <w:r w:rsidR="00233D00" w:rsidRPr="008533DC">
        <w:rPr>
          <w:rFonts w:ascii="Times New Roman" w:hAnsi="Times New Roman" w:cs="Times New Roman"/>
          <w:sz w:val="24"/>
          <w:szCs w:val="24"/>
        </w:rPr>
        <w:t>wildtype</w:t>
      </w:r>
      <w:proofErr w:type="spellEnd"/>
      <w:r w:rsidR="00233D00" w:rsidRPr="008533DC">
        <w:rPr>
          <w:rFonts w:ascii="Times New Roman" w:hAnsi="Times New Roman" w:cs="Times New Roman"/>
          <w:sz w:val="24"/>
          <w:szCs w:val="24"/>
        </w:rPr>
        <w:t xml:space="preserve"> strain had a significantly different (p&lt;0.01) population density than all other strains at that time point.</w:t>
      </w:r>
    </w:p>
    <w:p w:rsidR="00233D00" w:rsidRDefault="00833980" w:rsidP="00233D0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68846" cy="72592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4-swarm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846" cy="725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00" w:rsidRDefault="00707217" w:rsidP="00900F8E">
      <w:pPr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>Figure S4.</w:t>
      </w:r>
      <w:r w:rsidR="00233D00">
        <w:rPr>
          <w:b/>
        </w:rPr>
        <w:t xml:space="preserve"> </w:t>
      </w:r>
      <w:r w:rsidR="00233D00">
        <w:rPr>
          <w:rFonts w:ascii="Times New Roman" w:hAnsi="Times New Roman" w:cs="Times New Roman"/>
          <w:sz w:val="24"/>
          <w:szCs w:val="24"/>
        </w:rPr>
        <w:t>Example pictures and plotted average maximum swarm diameter of strain Pto1108</w:t>
      </w:r>
      <w:r w:rsidR="004076E7">
        <w:rPr>
          <w:rFonts w:ascii="Times New Roman" w:hAnsi="Times New Roman" w:cs="Times New Roman"/>
          <w:sz w:val="24"/>
          <w:szCs w:val="24"/>
        </w:rPr>
        <w:t xml:space="preserve"> chemotaxis disruption mutants</w:t>
      </w:r>
      <w:r w:rsidR="005E7F9B">
        <w:rPr>
          <w:rFonts w:ascii="Times New Roman" w:hAnsi="Times New Roman" w:cs="Times New Roman"/>
          <w:sz w:val="24"/>
          <w:szCs w:val="24"/>
        </w:rPr>
        <w:t xml:space="preserve"> at 21</w:t>
      </w:r>
      <w:r w:rsidR="005E7F9B" w:rsidRPr="008533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E7F9B" w:rsidRPr="008533DC">
        <w:rPr>
          <w:rFonts w:ascii="Times New Roman" w:hAnsi="Times New Roman" w:cs="Times New Roman"/>
          <w:sz w:val="24"/>
          <w:szCs w:val="24"/>
        </w:rPr>
        <w:t>C</w:t>
      </w:r>
      <w:r w:rsidR="005E7F9B">
        <w:rPr>
          <w:rFonts w:ascii="Times New Roman" w:hAnsi="Times New Roman" w:cs="Times New Roman"/>
          <w:sz w:val="24"/>
          <w:szCs w:val="24"/>
        </w:rPr>
        <w:t xml:space="preserve"> (</w:t>
      </w:r>
      <w:r w:rsidR="005E7F9B" w:rsidRPr="006F49BC">
        <w:rPr>
          <w:rFonts w:ascii="Times New Roman" w:hAnsi="Times New Roman" w:cs="Times New Roman"/>
          <w:b/>
          <w:sz w:val="24"/>
          <w:szCs w:val="24"/>
        </w:rPr>
        <w:t>A</w:t>
      </w:r>
      <w:r w:rsidR="005E7F9B">
        <w:rPr>
          <w:rFonts w:ascii="Times New Roman" w:hAnsi="Times New Roman" w:cs="Times New Roman"/>
          <w:sz w:val="24"/>
          <w:szCs w:val="24"/>
        </w:rPr>
        <w:t>) or 28</w:t>
      </w:r>
      <w:r w:rsidR="005E7F9B" w:rsidRPr="008533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E7F9B" w:rsidRPr="008533DC">
        <w:rPr>
          <w:rFonts w:ascii="Times New Roman" w:hAnsi="Times New Roman" w:cs="Times New Roman"/>
          <w:sz w:val="24"/>
          <w:szCs w:val="24"/>
        </w:rPr>
        <w:t>C</w:t>
      </w:r>
      <w:r w:rsidR="005E7F9B">
        <w:rPr>
          <w:rFonts w:ascii="Times New Roman" w:hAnsi="Times New Roman" w:cs="Times New Roman"/>
          <w:sz w:val="24"/>
          <w:szCs w:val="24"/>
        </w:rPr>
        <w:t xml:space="preserve"> or 21</w:t>
      </w:r>
      <w:r w:rsidR="005E7F9B" w:rsidRPr="008533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E7F9B" w:rsidRPr="008533DC">
        <w:rPr>
          <w:rFonts w:ascii="Times New Roman" w:hAnsi="Times New Roman" w:cs="Times New Roman"/>
          <w:sz w:val="24"/>
          <w:szCs w:val="24"/>
        </w:rPr>
        <w:t>C</w:t>
      </w:r>
      <w:r w:rsidR="005E7F9B">
        <w:rPr>
          <w:rFonts w:ascii="Times New Roman" w:hAnsi="Times New Roman" w:cs="Times New Roman"/>
          <w:sz w:val="24"/>
          <w:szCs w:val="24"/>
        </w:rPr>
        <w:t xml:space="preserve"> (</w:t>
      </w:r>
      <w:r w:rsidR="005E7F9B" w:rsidRPr="006F49BC">
        <w:rPr>
          <w:rFonts w:ascii="Times New Roman" w:hAnsi="Times New Roman" w:cs="Times New Roman"/>
          <w:b/>
          <w:sz w:val="24"/>
          <w:szCs w:val="24"/>
        </w:rPr>
        <w:t>B</w:t>
      </w:r>
      <w:r w:rsidR="005E7F9B">
        <w:rPr>
          <w:rFonts w:ascii="Times New Roman" w:hAnsi="Times New Roman" w:cs="Times New Roman"/>
          <w:sz w:val="24"/>
          <w:szCs w:val="24"/>
        </w:rPr>
        <w:t>)</w:t>
      </w:r>
      <w:r w:rsidR="004076E7">
        <w:rPr>
          <w:rFonts w:ascii="Times New Roman" w:hAnsi="Times New Roman" w:cs="Times New Roman"/>
          <w:sz w:val="24"/>
          <w:szCs w:val="24"/>
        </w:rPr>
        <w:t xml:space="preserve">. </w:t>
      </w:r>
      <w:r w:rsidR="00B54925">
        <w:rPr>
          <w:rFonts w:ascii="Times New Roman" w:hAnsi="Times New Roman" w:cs="Times New Roman"/>
          <w:sz w:val="24"/>
          <w:szCs w:val="24"/>
        </w:rPr>
        <w:t>n=8.</w:t>
      </w:r>
      <w:r w:rsidR="00900F8E">
        <w:rPr>
          <w:rFonts w:ascii="Times New Roman" w:hAnsi="Times New Roman" w:cs="Times New Roman"/>
          <w:sz w:val="24"/>
          <w:szCs w:val="24"/>
        </w:rPr>
        <w:t xml:space="preserve"> * indicates significant differences in swim diameter for any strain between the two temperatures at the indicated p-values using a Student’s </w:t>
      </w:r>
      <w:r w:rsidR="00900F8E">
        <w:rPr>
          <w:rFonts w:ascii="Times New Roman" w:hAnsi="Times New Roman" w:cs="Times New Roman"/>
          <w:i/>
          <w:sz w:val="24"/>
          <w:szCs w:val="24"/>
        </w:rPr>
        <w:t>t-test</w:t>
      </w:r>
      <w:r w:rsidR="00900F8E">
        <w:rPr>
          <w:rFonts w:ascii="Times New Roman" w:hAnsi="Times New Roman" w:cs="Times New Roman"/>
          <w:sz w:val="24"/>
          <w:szCs w:val="24"/>
        </w:rPr>
        <w:t>.</w:t>
      </w:r>
    </w:p>
    <w:p w:rsidR="00707217" w:rsidRDefault="00233D00" w:rsidP="00233D0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479271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5-swimmingtemperat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17" w:rsidRDefault="00707217" w:rsidP="00707217">
      <w:pPr>
        <w:rPr>
          <w:b/>
        </w:rPr>
      </w:pPr>
      <w:r>
        <w:rPr>
          <w:b/>
        </w:rPr>
        <w:t>Figure S5.</w:t>
      </w:r>
      <w:r w:rsidR="00233D00">
        <w:rPr>
          <w:b/>
        </w:rPr>
        <w:t xml:space="preserve"> </w:t>
      </w:r>
      <w:r w:rsidR="00233D00" w:rsidRPr="008533DC">
        <w:rPr>
          <w:rFonts w:ascii="Times New Roman" w:hAnsi="Times New Roman" w:cs="Times New Roman"/>
          <w:sz w:val="24"/>
          <w:szCs w:val="24"/>
        </w:rPr>
        <w:t>Example pictures and box plots of the colony diameter two days after inoculation of the indicated strains on 0.28% agar KB swim plates</w:t>
      </w:r>
      <w:r w:rsidR="00233D00">
        <w:rPr>
          <w:rFonts w:ascii="Times New Roman" w:hAnsi="Times New Roman" w:cs="Times New Roman"/>
          <w:sz w:val="24"/>
          <w:szCs w:val="24"/>
        </w:rPr>
        <w:t xml:space="preserve"> at </w:t>
      </w:r>
      <w:r w:rsidR="00233D00" w:rsidRPr="008533DC">
        <w:rPr>
          <w:rFonts w:ascii="Times New Roman" w:hAnsi="Times New Roman" w:cs="Times New Roman"/>
          <w:sz w:val="24"/>
          <w:szCs w:val="24"/>
        </w:rPr>
        <w:t>28</w:t>
      </w:r>
      <w:r w:rsidR="00233D00" w:rsidRPr="008533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33D00" w:rsidRPr="008533DC">
        <w:rPr>
          <w:rFonts w:ascii="Times New Roman" w:hAnsi="Times New Roman" w:cs="Times New Roman"/>
          <w:sz w:val="24"/>
          <w:szCs w:val="24"/>
        </w:rPr>
        <w:t xml:space="preserve">C </w:t>
      </w:r>
      <w:r w:rsidR="00233D00">
        <w:rPr>
          <w:rFonts w:ascii="Times New Roman" w:hAnsi="Times New Roman" w:cs="Times New Roman"/>
          <w:sz w:val="24"/>
          <w:szCs w:val="24"/>
        </w:rPr>
        <w:t>or</w:t>
      </w:r>
      <w:r w:rsidR="00233D00" w:rsidRPr="008533DC">
        <w:rPr>
          <w:rFonts w:ascii="Times New Roman" w:hAnsi="Times New Roman" w:cs="Times New Roman"/>
          <w:sz w:val="24"/>
          <w:szCs w:val="24"/>
        </w:rPr>
        <w:t xml:space="preserve"> 21</w:t>
      </w:r>
      <w:r w:rsidR="00233D00" w:rsidRPr="008533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33D00" w:rsidRPr="008533DC">
        <w:rPr>
          <w:rFonts w:ascii="Times New Roman" w:hAnsi="Times New Roman" w:cs="Times New Roman"/>
          <w:sz w:val="24"/>
          <w:szCs w:val="24"/>
        </w:rPr>
        <w:t>C.</w:t>
      </w:r>
      <w:r w:rsidR="00233D00">
        <w:rPr>
          <w:rFonts w:ascii="Times New Roman" w:hAnsi="Times New Roman" w:cs="Times New Roman"/>
          <w:sz w:val="24"/>
          <w:szCs w:val="24"/>
        </w:rPr>
        <w:t xml:space="preserve"> * indicates significant differences in </w:t>
      </w:r>
      <w:r w:rsidR="00900F8E">
        <w:rPr>
          <w:rFonts w:ascii="Times New Roman" w:hAnsi="Times New Roman" w:cs="Times New Roman"/>
          <w:sz w:val="24"/>
          <w:szCs w:val="24"/>
        </w:rPr>
        <w:t>swim</w:t>
      </w:r>
      <w:r w:rsidR="00233D00">
        <w:rPr>
          <w:rFonts w:ascii="Times New Roman" w:hAnsi="Times New Roman" w:cs="Times New Roman"/>
          <w:sz w:val="24"/>
          <w:szCs w:val="24"/>
        </w:rPr>
        <w:t xml:space="preserve"> diameter for any strain between the two temperatures at the indicated p-values using a Student’s </w:t>
      </w:r>
      <w:r w:rsidR="00233D00">
        <w:rPr>
          <w:rFonts w:ascii="Times New Roman" w:hAnsi="Times New Roman" w:cs="Times New Roman"/>
          <w:i/>
          <w:sz w:val="24"/>
          <w:szCs w:val="24"/>
        </w:rPr>
        <w:t>t-test</w:t>
      </w:r>
      <w:r w:rsidR="00233D00">
        <w:rPr>
          <w:rFonts w:ascii="Times New Roman" w:hAnsi="Times New Roman" w:cs="Times New Roman"/>
          <w:sz w:val="24"/>
          <w:szCs w:val="24"/>
        </w:rPr>
        <w:t xml:space="preserve">. The smaller swim diameter is reflective of the slower growth rate of </w:t>
      </w:r>
      <w:proofErr w:type="spellStart"/>
      <w:r w:rsidR="00233D00">
        <w:rPr>
          <w:rFonts w:ascii="Times New Roman" w:hAnsi="Times New Roman" w:cs="Times New Roman"/>
          <w:sz w:val="24"/>
          <w:szCs w:val="24"/>
        </w:rPr>
        <w:t>Pto</w:t>
      </w:r>
      <w:proofErr w:type="spellEnd"/>
      <w:r w:rsidR="00233D00">
        <w:rPr>
          <w:rFonts w:ascii="Times New Roman" w:hAnsi="Times New Roman" w:cs="Times New Roman"/>
          <w:sz w:val="24"/>
          <w:szCs w:val="24"/>
        </w:rPr>
        <w:t xml:space="preserve"> at 21</w:t>
      </w:r>
      <w:r w:rsidR="00233D00" w:rsidRPr="008533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33D00" w:rsidRPr="008533DC">
        <w:rPr>
          <w:rFonts w:ascii="Times New Roman" w:hAnsi="Times New Roman" w:cs="Times New Roman"/>
          <w:sz w:val="24"/>
          <w:szCs w:val="24"/>
        </w:rPr>
        <w:t>C</w:t>
      </w:r>
      <w:r w:rsidR="00233D00">
        <w:rPr>
          <w:rFonts w:ascii="Times New Roman" w:hAnsi="Times New Roman" w:cs="Times New Roman"/>
          <w:sz w:val="24"/>
          <w:szCs w:val="24"/>
        </w:rPr>
        <w:t>. No mutant strain has altered swimming motility relative to wild</w:t>
      </w:r>
      <w:r w:rsidR="00782F95">
        <w:rPr>
          <w:rFonts w:ascii="Times New Roman" w:hAnsi="Times New Roman" w:cs="Times New Roman"/>
          <w:sz w:val="24"/>
          <w:szCs w:val="24"/>
        </w:rPr>
        <w:t xml:space="preserve"> </w:t>
      </w:r>
      <w:r w:rsidR="00233D00">
        <w:rPr>
          <w:rFonts w:ascii="Times New Roman" w:hAnsi="Times New Roman" w:cs="Times New Roman"/>
          <w:sz w:val="24"/>
          <w:szCs w:val="24"/>
        </w:rPr>
        <w:t xml:space="preserve">type </w:t>
      </w:r>
      <w:r w:rsidR="00782F95">
        <w:rPr>
          <w:rFonts w:ascii="Times New Roman" w:hAnsi="Times New Roman" w:cs="Times New Roman"/>
          <w:sz w:val="24"/>
          <w:szCs w:val="24"/>
        </w:rPr>
        <w:t>due to</w:t>
      </w:r>
      <w:r w:rsidR="00233D00">
        <w:rPr>
          <w:rFonts w:ascii="Times New Roman" w:hAnsi="Times New Roman" w:cs="Times New Roman"/>
          <w:sz w:val="24"/>
          <w:szCs w:val="24"/>
        </w:rPr>
        <w:t xml:space="preserve"> temperature.</w:t>
      </w:r>
    </w:p>
    <w:p w:rsidR="00AE3AE6" w:rsidRDefault="00AE3AE6" w:rsidP="00707217">
      <w:pPr>
        <w:rPr>
          <w:b/>
        </w:rPr>
      </w:pPr>
    </w:p>
    <w:p w:rsidR="00CC3D99" w:rsidRDefault="00CC3D99">
      <w:pPr>
        <w:rPr>
          <w:b/>
        </w:rPr>
      </w:pPr>
      <w:r>
        <w:rPr>
          <w:b/>
        </w:rPr>
        <w:br w:type="page"/>
      </w:r>
    </w:p>
    <w:p w:rsidR="00CC3D99" w:rsidRDefault="00CC3D9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5100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6-infil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70A" w:rsidRDefault="00CC3D99">
      <w:pPr>
        <w:rPr>
          <w:b/>
        </w:rPr>
      </w:pPr>
      <w:r>
        <w:t>Figure S6. Growth of PtoDC3000 or Pto1108 on tomato (</w:t>
      </w:r>
      <w:r>
        <w:rPr>
          <w:i/>
        </w:rPr>
        <w:t xml:space="preserve">S. </w:t>
      </w:r>
      <w:proofErr w:type="spellStart"/>
      <w:r>
        <w:rPr>
          <w:i/>
        </w:rPr>
        <w:t>lycopersicum</w:t>
      </w:r>
      <w:proofErr w:type="spellEnd"/>
      <w:r>
        <w:rPr>
          <w:i/>
        </w:rPr>
        <w:t xml:space="preserve"> </w:t>
      </w:r>
      <w:r>
        <w:t xml:space="preserve">cv. Rio Grande) or </w:t>
      </w:r>
      <w:r>
        <w:rPr>
          <w:i/>
        </w:rPr>
        <w:t>A. thaliana</w:t>
      </w:r>
      <w:r>
        <w:t xml:space="preserve"> ecotype Columbia 4 days following syringe infiltration inoculation at 0.001 (</w:t>
      </w:r>
      <w:r>
        <w:rPr>
          <w:i/>
        </w:rPr>
        <w:t>A. thaliana</w:t>
      </w:r>
      <w:r>
        <w:t>) or 0.0001 OD</w:t>
      </w:r>
      <w:r w:rsidRPr="00CC3D99">
        <w:rPr>
          <w:vertAlign w:val="subscript"/>
        </w:rPr>
        <w:t xml:space="preserve">600 </w:t>
      </w:r>
      <w:r>
        <w:t>(tomato). Data represent the average of 4 replicates and error bars are the standard error. Similar results were obtained in at least 4 independent experiments for all sections.</w:t>
      </w:r>
      <w:r w:rsidR="0059570A">
        <w:rPr>
          <w:b/>
        </w:rPr>
        <w:br w:type="page"/>
      </w:r>
    </w:p>
    <w:p w:rsidR="0059570A" w:rsidRDefault="0059570A" w:rsidP="0070721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16567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7-Capillarysetu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17" w:rsidRPr="00CD35C4" w:rsidRDefault="00707217" w:rsidP="00707217">
      <w:r>
        <w:rPr>
          <w:b/>
        </w:rPr>
        <w:t>Figure S</w:t>
      </w:r>
      <w:r w:rsidR="001D0DCC">
        <w:rPr>
          <w:b/>
        </w:rPr>
        <w:t>7</w:t>
      </w:r>
      <w:r>
        <w:rPr>
          <w:b/>
        </w:rPr>
        <w:t xml:space="preserve">. </w:t>
      </w:r>
      <w:r>
        <w:t xml:space="preserve">Setup </w:t>
      </w:r>
      <w:r w:rsidR="00AE3AE6">
        <w:t>for</w:t>
      </w:r>
      <w:r>
        <w:t xml:space="preserve"> chemotaxis</w:t>
      </w:r>
      <w:r w:rsidR="00AE3AE6">
        <w:t xml:space="preserve"> split</w:t>
      </w:r>
      <w:r>
        <w:t xml:space="preserve"> capillary assay.</w:t>
      </w:r>
    </w:p>
    <w:p w:rsidR="00AE3AE6" w:rsidRDefault="00AE3AE6" w:rsidP="003E06C1">
      <w:pPr>
        <w:rPr>
          <w:b/>
        </w:rPr>
      </w:pPr>
    </w:p>
    <w:p w:rsidR="00AE3AE6" w:rsidRDefault="00AE3AE6" w:rsidP="003E06C1">
      <w:pPr>
        <w:rPr>
          <w:b/>
        </w:rPr>
      </w:pPr>
    </w:p>
    <w:p w:rsidR="003E06C1" w:rsidRPr="003823CA" w:rsidRDefault="003E06C1" w:rsidP="003E06C1">
      <w:r>
        <w:rPr>
          <w:b/>
        </w:rPr>
        <w:t xml:space="preserve">Author contributions: </w:t>
      </w:r>
      <w:r>
        <w:t>CRC and BAV designed the research; CRC performed the exper</w:t>
      </w:r>
      <w:r w:rsidR="002822F8">
        <w:t>iments with assistance from BWH and</w:t>
      </w:r>
      <w:r>
        <w:t xml:space="preserve"> BJR; E</w:t>
      </w:r>
      <w:r w:rsidR="00B94A4E">
        <w:t>M</w:t>
      </w:r>
      <w:r>
        <w:t xml:space="preserve"> and B</w:t>
      </w:r>
      <w:r w:rsidR="00B94A4E">
        <w:t>M</w:t>
      </w:r>
      <w:r>
        <w:t xml:space="preserve">S created the </w:t>
      </w:r>
      <w:proofErr w:type="spellStart"/>
      <w:r w:rsidRPr="003823CA">
        <w:rPr>
          <w:i/>
        </w:rPr>
        <w:t>cheA</w:t>
      </w:r>
      <w:proofErr w:type="spellEnd"/>
      <w:r>
        <w:t xml:space="preserve"> deletion strains; CRC wrote the manuscript with subsequent editing from the other co-authors.</w:t>
      </w:r>
    </w:p>
    <w:p w:rsidR="00EB2A58" w:rsidRDefault="00EB2A58"/>
    <w:sectPr w:rsidR="00EB2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217"/>
    <w:rsid w:val="000D593B"/>
    <w:rsid w:val="00110097"/>
    <w:rsid w:val="001D0DCC"/>
    <w:rsid w:val="00233D00"/>
    <w:rsid w:val="002822F8"/>
    <w:rsid w:val="00321B98"/>
    <w:rsid w:val="003E06C1"/>
    <w:rsid w:val="004076E7"/>
    <w:rsid w:val="00484A48"/>
    <w:rsid w:val="00493FF3"/>
    <w:rsid w:val="0049606E"/>
    <w:rsid w:val="0058265E"/>
    <w:rsid w:val="00583267"/>
    <w:rsid w:val="0059570A"/>
    <w:rsid w:val="005B1630"/>
    <w:rsid w:val="005B5178"/>
    <w:rsid w:val="005E7F9B"/>
    <w:rsid w:val="006F49BC"/>
    <w:rsid w:val="00707217"/>
    <w:rsid w:val="00782F95"/>
    <w:rsid w:val="0080484F"/>
    <w:rsid w:val="00833980"/>
    <w:rsid w:val="008E21CA"/>
    <w:rsid w:val="00900F8E"/>
    <w:rsid w:val="009D1A6B"/>
    <w:rsid w:val="009D4336"/>
    <w:rsid w:val="009E5D30"/>
    <w:rsid w:val="009F24F4"/>
    <w:rsid w:val="00A44C09"/>
    <w:rsid w:val="00AB1DB7"/>
    <w:rsid w:val="00AE3AE6"/>
    <w:rsid w:val="00B54925"/>
    <w:rsid w:val="00B94A4E"/>
    <w:rsid w:val="00BA299E"/>
    <w:rsid w:val="00C0681B"/>
    <w:rsid w:val="00C60182"/>
    <w:rsid w:val="00C837FD"/>
    <w:rsid w:val="00CC3D99"/>
    <w:rsid w:val="00CF45A2"/>
    <w:rsid w:val="00D109F7"/>
    <w:rsid w:val="00D734BC"/>
    <w:rsid w:val="00D7643F"/>
    <w:rsid w:val="00EB2A58"/>
    <w:rsid w:val="00EB78C8"/>
    <w:rsid w:val="00F01BE2"/>
    <w:rsid w:val="00F0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A12833-862F-4FE8-8A45-94D87C09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2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3AE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B1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8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hechrisclarke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ABAC7-9FC0-4501-9844-0985435A8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12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</dc:creator>
  <cp:keywords/>
  <dc:description/>
  <cp:lastModifiedBy>Christopher</cp:lastModifiedBy>
  <cp:revision>7</cp:revision>
  <dcterms:created xsi:type="dcterms:W3CDTF">2016-08-24T15:03:00Z</dcterms:created>
  <dcterms:modified xsi:type="dcterms:W3CDTF">2016-09-08T20:09:00Z</dcterms:modified>
</cp:coreProperties>
</file>