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E1" w:rsidRPr="00A836E1" w:rsidRDefault="00A836E1" w:rsidP="00A836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6E1">
        <w:rPr>
          <w:rFonts w:ascii="Times New Roman" w:hAnsi="Times New Roman" w:cs="Times New Roman"/>
          <w:b/>
          <w:sz w:val="24"/>
          <w:szCs w:val="24"/>
        </w:rPr>
        <w:t xml:space="preserve">Supplemental Materials Table </w:t>
      </w:r>
      <w:r w:rsidR="00C01CE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A836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83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6E1">
        <w:rPr>
          <w:rFonts w:ascii="Times New Roman" w:hAnsi="Times New Roman" w:cs="Times New Roman"/>
          <w:sz w:val="24"/>
          <w:szCs w:val="24"/>
        </w:rPr>
        <w:t>Housekeeping gene information: Name of gene, accession number and bibliographic reference.</w:t>
      </w:r>
      <w:proofErr w:type="gramEnd"/>
    </w:p>
    <w:p w:rsidR="00A836E1" w:rsidRPr="00A836E1" w:rsidRDefault="00A836E1" w:rsidP="00A836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668"/>
        <w:gridCol w:w="2976"/>
        <w:gridCol w:w="9356"/>
      </w:tblGrid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Accession No.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References</w:t>
            </w:r>
          </w:p>
        </w:tc>
      </w:tr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</w:t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AY104722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Nguyen, H. T.,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Leipner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J., Stamp, P. &amp; Guerra-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Peraza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O. Low temperature stress in maize (</w:t>
            </w:r>
            <w:proofErr w:type="spellStart"/>
            <w:r w:rsidRPr="00A836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Zea</w:t>
            </w:r>
            <w:proofErr w:type="spellEnd"/>
            <w:r w:rsidRPr="00A836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Mays 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L.) induces genes involved in photosynthesis and signal transduction as studied by suppression subtractive hybridization. </w:t>
            </w:r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Plant Physiol. </w:t>
            </w:r>
            <w:proofErr w:type="spellStart"/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Biochem</w:t>
            </w:r>
            <w:proofErr w:type="spellEnd"/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47</w:t>
            </w: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116-122 (2009)</w:t>
            </w:r>
          </w:p>
        </w:tc>
      </w:tr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Adh1</w:t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X04050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Hernandez, M.,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Duplan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N.,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Berthier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Vaitilingom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M., Hauser, W.,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Freyer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&amp;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Bertheau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Y. Development and comparison of four Real-Time Polymerase Chain Reaction Systems for specific detection and quantification of </w:t>
            </w:r>
            <w:proofErr w:type="spellStart"/>
            <w:r w:rsidRPr="00A836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Zea</w:t>
            </w:r>
            <w:proofErr w:type="spellEnd"/>
            <w:r w:rsidRPr="00A836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mays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L. </w:t>
            </w:r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J. Agric. Food Chem.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52</w:t>
            </w: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4632-4637 (2004)</w:t>
            </w:r>
          </w:p>
        </w:tc>
      </w:tr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Ef1-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61"/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CV071927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Brunner, A. M.,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Yakovlev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I. A. &amp; Strauss, S. H. Validating internal controls for quantitative plant gene expression studies. </w:t>
            </w:r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BMC Plant Biology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8,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:14 (2004)</w:t>
            </w:r>
          </w:p>
        </w:tc>
      </w:tr>
      <w:tr w:rsidR="00A836E1" w:rsidRPr="00A836E1" w:rsidTr="00727019">
        <w:tc>
          <w:tcPr>
            <w:tcW w:w="1668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Tua5</w:t>
            </w:r>
          </w:p>
        </w:tc>
        <w:tc>
          <w:tcPr>
            <w:tcW w:w="297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EB822881</w:t>
            </w:r>
          </w:p>
        </w:tc>
        <w:tc>
          <w:tcPr>
            <w:tcW w:w="9356" w:type="dxa"/>
          </w:tcPr>
          <w:p w:rsidR="00A836E1" w:rsidRPr="00A836E1" w:rsidRDefault="00A836E1" w:rsidP="007270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Santi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Locci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G., Monte, R.,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Pinton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R. &amp; </w:t>
            </w:r>
            <w:proofErr w:type="spellStart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Varanini</w:t>
            </w:r>
            <w:proofErr w:type="spellEnd"/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Z. Induction of nitrate uptake in maize roots: expression of a putative high-affinity nitrate transporter and plasma membrane H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+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-ATPase isoforms. </w:t>
            </w:r>
            <w:r w:rsidRPr="00A836E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J. Exp. Bot.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54,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1851-1864 </w:t>
            </w:r>
            <w:r w:rsidRPr="00A836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(2003)</w:t>
            </w:r>
          </w:p>
        </w:tc>
      </w:tr>
    </w:tbl>
    <w:p w:rsidR="00A836E1" w:rsidRDefault="00A836E1" w:rsidP="00A836E1">
      <w:pPr>
        <w:rPr>
          <w:lang w:val="en-GB"/>
        </w:rPr>
      </w:pPr>
    </w:p>
    <w:p w:rsidR="00A836E1" w:rsidRDefault="00A836E1" w:rsidP="00A836E1"/>
    <w:p w:rsidR="00B66D0D" w:rsidRDefault="00B66D0D"/>
    <w:sectPr w:rsidR="00B66D0D" w:rsidSect="00A83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E1"/>
    <w:rsid w:val="00A836E1"/>
    <w:rsid w:val="00B66D0D"/>
    <w:rsid w:val="00C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6D02-376F-4FF9-927A-E38FE9B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2</cp:revision>
  <dcterms:created xsi:type="dcterms:W3CDTF">2016-08-15T15:44:00Z</dcterms:created>
  <dcterms:modified xsi:type="dcterms:W3CDTF">2016-08-15T15:44:00Z</dcterms:modified>
</cp:coreProperties>
</file>