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51" w:rsidRDefault="00202688" w:rsidP="00202688">
      <w:pPr>
        <w:spacing w:line="360" w:lineRule="auto"/>
        <w:rPr>
          <w:b/>
          <w:sz w:val="24"/>
          <w:szCs w:val="24"/>
        </w:rPr>
      </w:pPr>
      <w:r>
        <w:rPr>
          <w:b/>
          <w:sz w:val="24"/>
          <w:szCs w:val="24"/>
        </w:rPr>
        <w:t>Supplementary</w:t>
      </w:r>
      <w:r w:rsidR="00C14DB0">
        <w:rPr>
          <w:b/>
          <w:sz w:val="24"/>
          <w:szCs w:val="24"/>
        </w:rPr>
        <w:t xml:space="preserve"> Data</w:t>
      </w:r>
      <w:bookmarkStart w:id="0" w:name="_GoBack"/>
      <w:bookmarkEnd w:id="0"/>
    </w:p>
    <w:p w:rsidR="00624E1B" w:rsidRDefault="00624E1B" w:rsidP="00624E1B">
      <w:pPr>
        <w:spacing w:line="360" w:lineRule="auto"/>
      </w:pPr>
      <w:r>
        <w:rPr>
          <w:b/>
          <w:sz w:val="24"/>
          <w:szCs w:val="24"/>
        </w:rPr>
        <w:t xml:space="preserve">Supplementary Figure S1: </w:t>
      </w:r>
      <w:r w:rsidRPr="00624E1B">
        <w:rPr>
          <w:sz w:val="24"/>
          <w:szCs w:val="24"/>
        </w:rPr>
        <w:t>This diagram outlines relationships amongst different CRISPR detection methods. CRISPR detection can be performed either using specified direct repeats (reference-guided detection) or without prior knowledge of direct repeat sequences (</w:t>
      </w:r>
      <w:r w:rsidRPr="00624E1B">
        <w:rPr>
          <w:i/>
          <w:sz w:val="24"/>
          <w:szCs w:val="24"/>
        </w:rPr>
        <w:t>de novo</w:t>
      </w:r>
      <w:r w:rsidRPr="00624E1B">
        <w:rPr>
          <w:sz w:val="24"/>
          <w:szCs w:val="24"/>
        </w:rPr>
        <w:t xml:space="preserve"> detection). </w:t>
      </w:r>
      <w:r w:rsidRPr="00624E1B">
        <w:rPr>
          <w:i/>
          <w:sz w:val="24"/>
          <w:szCs w:val="24"/>
        </w:rPr>
        <w:t xml:space="preserve">De novo </w:t>
      </w:r>
      <w:r w:rsidRPr="00624E1B">
        <w:rPr>
          <w:sz w:val="24"/>
          <w:szCs w:val="24"/>
        </w:rPr>
        <w:t xml:space="preserve">detection searches raw </w:t>
      </w:r>
      <w:proofErr w:type="spellStart"/>
      <w:r w:rsidRPr="00624E1B">
        <w:rPr>
          <w:sz w:val="24"/>
          <w:szCs w:val="24"/>
        </w:rPr>
        <w:t>metagenomic</w:t>
      </w:r>
      <w:proofErr w:type="spellEnd"/>
      <w:r w:rsidRPr="00624E1B">
        <w:rPr>
          <w:sz w:val="24"/>
          <w:szCs w:val="24"/>
        </w:rPr>
        <w:t xml:space="preserve"> reads for direct repeat sequences of the appropriate length and spacing (i.e., 25-60 </w:t>
      </w:r>
      <w:proofErr w:type="spellStart"/>
      <w:r w:rsidRPr="00624E1B">
        <w:rPr>
          <w:sz w:val="24"/>
          <w:szCs w:val="24"/>
        </w:rPr>
        <w:t>bp</w:t>
      </w:r>
      <w:proofErr w:type="spellEnd"/>
      <w:r w:rsidRPr="00624E1B">
        <w:rPr>
          <w:sz w:val="24"/>
          <w:szCs w:val="24"/>
        </w:rPr>
        <w:t xml:space="preserve"> long repeats with 25-60 </w:t>
      </w:r>
      <w:proofErr w:type="spellStart"/>
      <w:r w:rsidRPr="00624E1B">
        <w:rPr>
          <w:sz w:val="24"/>
          <w:szCs w:val="24"/>
        </w:rPr>
        <w:t>bp</w:t>
      </w:r>
      <w:proofErr w:type="spellEnd"/>
      <w:r w:rsidRPr="00624E1B">
        <w:rPr>
          <w:sz w:val="24"/>
          <w:szCs w:val="24"/>
        </w:rPr>
        <w:t xml:space="preserve"> spacers between them). </w:t>
      </w:r>
      <w:r w:rsidRPr="00624E1B">
        <w:rPr>
          <w:i/>
          <w:sz w:val="24"/>
          <w:szCs w:val="24"/>
        </w:rPr>
        <w:t>De novo</w:t>
      </w:r>
      <w:r w:rsidRPr="00624E1B">
        <w:rPr>
          <w:sz w:val="24"/>
          <w:szCs w:val="24"/>
        </w:rPr>
        <w:t xml:space="preserve"> detection techniques either detect spacers in reads only (Minced) or assemble reads into arrays (Crass). Reference-guided CRISPR detection, on the other hand, searches reads for user-specified direct repeat sequences, and extracts spacers from between direct re</w:t>
      </w:r>
      <w:r w:rsidR="00B12405">
        <w:rPr>
          <w:sz w:val="24"/>
          <w:szCs w:val="24"/>
        </w:rPr>
        <w:t>peat sequences identified in reads containing direct repeats</w:t>
      </w:r>
      <w:r w:rsidRPr="00624E1B">
        <w:rPr>
          <w:sz w:val="24"/>
          <w:szCs w:val="24"/>
        </w:rPr>
        <w:t xml:space="preserve">. While the query is user-specified, general strategies for generating a query include using direct repeats identified from assembled </w:t>
      </w:r>
      <w:proofErr w:type="spellStart"/>
      <w:r w:rsidRPr="00624E1B">
        <w:rPr>
          <w:sz w:val="24"/>
          <w:szCs w:val="24"/>
        </w:rPr>
        <w:t>metagenomic</w:t>
      </w:r>
      <w:proofErr w:type="spellEnd"/>
      <w:r w:rsidRPr="00624E1B">
        <w:rPr>
          <w:sz w:val="24"/>
          <w:szCs w:val="24"/>
        </w:rPr>
        <w:t xml:space="preserve"> </w:t>
      </w:r>
      <w:proofErr w:type="spellStart"/>
      <w:r w:rsidRPr="00624E1B">
        <w:rPr>
          <w:sz w:val="24"/>
          <w:szCs w:val="24"/>
        </w:rPr>
        <w:t>contigs</w:t>
      </w:r>
      <w:proofErr w:type="spellEnd"/>
      <w:r w:rsidRPr="00624E1B">
        <w:rPr>
          <w:sz w:val="24"/>
          <w:szCs w:val="24"/>
        </w:rPr>
        <w:t xml:space="preserve"> or direct repeats found in genomic CRISPR arrays that might be expected based on taxonomic profiles (e.g., using known genomic </w:t>
      </w:r>
      <w:r w:rsidRPr="00624E1B">
        <w:rPr>
          <w:i/>
          <w:sz w:val="24"/>
          <w:szCs w:val="24"/>
        </w:rPr>
        <w:t>Streptococcus pyogenes</w:t>
      </w:r>
      <w:r w:rsidRPr="00624E1B">
        <w:rPr>
          <w:sz w:val="24"/>
          <w:szCs w:val="24"/>
        </w:rPr>
        <w:t xml:space="preserve"> direct repeats if </w:t>
      </w:r>
      <w:r w:rsidRPr="00624E1B">
        <w:rPr>
          <w:i/>
          <w:sz w:val="24"/>
          <w:szCs w:val="24"/>
        </w:rPr>
        <w:t>Streptococcus pyogenes</w:t>
      </w:r>
      <w:r w:rsidRPr="00624E1B">
        <w:rPr>
          <w:sz w:val="24"/>
          <w:szCs w:val="24"/>
        </w:rPr>
        <w:t xml:space="preserve"> is found in </w:t>
      </w:r>
      <w:proofErr w:type="gramStart"/>
      <w:r w:rsidRPr="00624E1B">
        <w:rPr>
          <w:sz w:val="24"/>
          <w:szCs w:val="24"/>
        </w:rPr>
        <w:t>the</w:t>
      </w:r>
      <w:proofErr w:type="gramEnd"/>
      <w:r w:rsidRPr="00624E1B">
        <w:rPr>
          <w:sz w:val="24"/>
          <w:szCs w:val="24"/>
        </w:rPr>
        <w:t xml:space="preserve"> metagenome’s taxonomic profile).</w:t>
      </w:r>
      <w:r>
        <w:t xml:space="preserve"> </w:t>
      </w:r>
    </w:p>
    <w:p w:rsidR="00624E1B" w:rsidRDefault="00624E1B" w:rsidP="00624E1B">
      <w:pPr>
        <w:spacing w:line="360" w:lineRule="auto"/>
      </w:pPr>
      <w:r>
        <w:rPr>
          <w:noProof/>
        </w:rPr>
        <w:drawing>
          <wp:inline distT="0" distB="0" distL="0" distR="0" wp14:anchorId="70EC5BBC" wp14:editId="36883308">
            <wp:extent cx="5394960" cy="32004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624E1B" w:rsidRPr="00B07973" w:rsidRDefault="00624E1B" w:rsidP="00624E1B">
      <w:pPr>
        <w:spacing w:line="360" w:lineRule="auto"/>
      </w:pPr>
    </w:p>
    <w:p w:rsidR="00624E1B" w:rsidRDefault="00624E1B" w:rsidP="00202688">
      <w:pPr>
        <w:spacing w:line="360" w:lineRule="auto"/>
        <w:rPr>
          <w:b/>
          <w:sz w:val="24"/>
          <w:szCs w:val="24"/>
        </w:rPr>
      </w:pPr>
    </w:p>
    <w:p w:rsidR="007A789E" w:rsidRDefault="00E63CF1" w:rsidP="00202688">
      <w:pPr>
        <w:spacing w:line="360" w:lineRule="auto"/>
        <w:rPr>
          <w:sz w:val="24"/>
          <w:szCs w:val="24"/>
        </w:rPr>
      </w:pPr>
      <w:r>
        <w:rPr>
          <w:b/>
          <w:sz w:val="24"/>
          <w:szCs w:val="24"/>
        </w:rPr>
        <w:lastRenderedPageBreak/>
        <w:t xml:space="preserve">Supplementary Figure </w:t>
      </w:r>
      <w:r w:rsidR="009C3E64">
        <w:rPr>
          <w:b/>
          <w:sz w:val="24"/>
          <w:szCs w:val="24"/>
        </w:rPr>
        <w:t>S</w:t>
      </w:r>
      <w:r w:rsidR="00834D52">
        <w:rPr>
          <w:b/>
          <w:sz w:val="24"/>
          <w:szCs w:val="24"/>
        </w:rPr>
        <w:t>2</w:t>
      </w:r>
      <w:r w:rsidR="00E86121">
        <w:rPr>
          <w:b/>
          <w:sz w:val="24"/>
          <w:szCs w:val="24"/>
        </w:rPr>
        <w:t xml:space="preserve">: </w:t>
      </w:r>
      <w:r w:rsidR="00287B38">
        <w:rPr>
          <w:sz w:val="24"/>
          <w:szCs w:val="24"/>
        </w:rPr>
        <w:t xml:space="preserve">Evaluation of </w:t>
      </w:r>
      <w:proofErr w:type="spellStart"/>
      <w:r w:rsidR="00287B38">
        <w:rPr>
          <w:sz w:val="24"/>
          <w:szCs w:val="24"/>
        </w:rPr>
        <w:t>MetaCRAST</w:t>
      </w:r>
      <w:proofErr w:type="spellEnd"/>
      <w:r w:rsidR="00287B38">
        <w:rPr>
          <w:sz w:val="24"/>
          <w:szCs w:val="24"/>
        </w:rPr>
        <w:t>, Crass, and Minced performance on simulated AMD and EBPR metagenomes</w:t>
      </w:r>
      <w:r w:rsidR="00551170">
        <w:rPr>
          <w:sz w:val="24"/>
          <w:szCs w:val="24"/>
        </w:rPr>
        <w:t>. All data points represent the averages of six individual simulations</w:t>
      </w:r>
      <w:r w:rsidR="0034208D">
        <w:rPr>
          <w:sz w:val="24"/>
          <w:szCs w:val="24"/>
        </w:rPr>
        <w:t xml:space="preserve"> and</w:t>
      </w:r>
      <w:r w:rsidR="00975D61">
        <w:rPr>
          <w:sz w:val="24"/>
          <w:szCs w:val="24"/>
        </w:rPr>
        <w:t xml:space="preserve"> are presented with error bars representing two times the standard error</w:t>
      </w:r>
      <w:r w:rsidR="00072B41">
        <w:rPr>
          <w:sz w:val="24"/>
          <w:szCs w:val="24"/>
        </w:rPr>
        <w:t xml:space="preserve"> above and two below the average</w:t>
      </w:r>
      <w:r w:rsidR="00551170">
        <w:rPr>
          <w:sz w:val="24"/>
          <w:szCs w:val="24"/>
        </w:rPr>
        <w:t>.</w:t>
      </w:r>
      <w:r w:rsidR="005808EF">
        <w:rPr>
          <w:sz w:val="24"/>
          <w:szCs w:val="24"/>
        </w:rPr>
        <w:t xml:space="preserve"> The true number of spacers expected in each simulated metagenome is marked with a black line (138 expected in the AMD metagenomes; 219 in the EBPR metagenomes). </w:t>
      </w:r>
      <w:r w:rsidR="00551170">
        <w:rPr>
          <w:sz w:val="24"/>
          <w:szCs w:val="24"/>
        </w:rPr>
        <w:t xml:space="preserve"> </w:t>
      </w:r>
    </w:p>
    <w:p w:rsidR="00303251" w:rsidRDefault="00303251" w:rsidP="00202688">
      <w:pPr>
        <w:spacing w:line="360" w:lineRule="auto"/>
        <w:rPr>
          <w:sz w:val="24"/>
          <w:szCs w:val="24"/>
        </w:rPr>
      </w:pPr>
    </w:p>
    <w:p w:rsidR="009C3E64" w:rsidRPr="00E86121" w:rsidRDefault="007A789E" w:rsidP="00202688">
      <w:pPr>
        <w:spacing w:line="360" w:lineRule="auto"/>
        <w:rPr>
          <w:sz w:val="24"/>
          <w:szCs w:val="24"/>
        </w:rPr>
      </w:pPr>
      <w:r>
        <w:rPr>
          <w:noProof/>
          <w:sz w:val="24"/>
          <w:szCs w:val="24"/>
        </w:rPr>
        <w:drawing>
          <wp:inline distT="0" distB="0" distL="0" distR="0">
            <wp:extent cx="5943600" cy="475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fig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750435"/>
                    </a:xfrm>
                    <a:prstGeom prst="rect">
                      <a:avLst/>
                    </a:prstGeom>
                  </pic:spPr>
                </pic:pic>
              </a:graphicData>
            </a:graphic>
          </wp:inline>
        </w:drawing>
      </w:r>
    </w:p>
    <w:p w:rsidR="007A789E" w:rsidRDefault="007A789E" w:rsidP="00202688">
      <w:pPr>
        <w:spacing w:line="360" w:lineRule="auto"/>
        <w:rPr>
          <w:b/>
          <w:sz w:val="24"/>
          <w:szCs w:val="24"/>
        </w:rPr>
      </w:pPr>
    </w:p>
    <w:p w:rsidR="007E7F20" w:rsidRDefault="007E7F20" w:rsidP="00202688">
      <w:pPr>
        <w:spacing w:line="360" w:lineRule="auto"/>
        <w:rPr>
          <w:b/>
          <w:sz w:val="24"/>
          <w:szCs w:val="24"/>
        </w:rPr>
      </w:pPr>
    </w:p>
    <w:p w:rsidR="007E7F20" w:rsidRDefault="007E7F20" w:rsidP="00202688">
      <w:pPr>
        <w:spacing w:line="360" w:lineRule="auto"/>
        <w:rPr>
          <w:b/>
          <w:sz w:val="24"/>
          <w:szCs w:val="24"/>
        </w:rPr>
      </w:pPr>
    </w:p>
    <w:p w:rsidR="007E7F20" w:rsidRDefault="007E7F20" w:rsidP="00202688">
      <w:pPr>
        <w:spacing w:line="360" w:lineRule="auto"/>
        <w:rPr>
          <w:b/>
          <w:sz w:val="24"/>
          <w:szCs w:val="24"/>
        </w:rPr>
      </w:pPr>
    </w:p>
    <w:p w:rsidR="00834D52" w:rsidRDefault="00834D52" w:rsidP="00202688">
      <w:pPr>
        <w:spacing w:line="360" w:lineRule="auto"/>
        <w:rPr>
          <w:b/>
          <w:sz w:val="24"/>
          <w:szCs w:val="24"/>
        </w:rPr>
      </w:pPr>
    </w:p>
    <w:p w:rsidR="00E86121" w:rsidRPr="007E7F20" w:rsidRDefault="00E86121" w:rsidP="00202688">
      <w:pPr>
        <w:spacing w:line="360" w:lineRule="auto"/>
        <w:rPr>
          <w:sz w:val="24"/>
          <w:szCs w:val="24"/>
        </w:rPr>
      </w:pPr>
      <w:r>
        <w:rPr>
          <w:b/>
          <w:sz w:val="24"/>
          <w:szCs w:val="24"/>
        </w:rPr>
        <w:lastRenderedPageBreak/>
        <w:t xml:space="preserve">Supplementary Figure </w:t>
      </w:r>
      <w:r w:rsidR="009C3E64">
        <w:rPr>
          <w:b/>
          <w:sz w:val="24"/>
          <w:szCs w:val="24"/>
        </w:rPr>
        <w:t>S</w:t>
      </w:r>
      <w:r w:rsidR="00834D52">
        <w:rPr>
          <w:b/>
          <w:sz w:val="24"/>
          <w:szCs w:val="24"/>
        </w:rPr>
        <w:t>3</w:t>
      </w:r>
      <w:r w:rsidR="00287B38">
        <w:rPr>
          <w:b/>
          <w:sz w:val="24"/>
          <w:szCs w:val="24"/>
        </w:rPr>
        <w:t xml:space="preserve">: </w:t>
      </w:r>
      <w:r w:rsidR="007E7F20">
        <w:rPr>
          <w:sz w:val="24"/>
          <w:szCs w:val="24"/>
        </w:rPr>
        <w:t>Total number of CRISPR spacers detected in real AMD and EBPR metagenomes using four different detection methods – Crass (</w:t>
      </w:r>
      <w:r w:rsidR="007E7F20" w:rsidRPr="007E7F20">
        <w:rPr>
          <w:i/>
          <w:sz w:val="24"/>
          <w:szCs w:val="24"/>
        </w:rPr>
        <w:t>de novo</w:t>
      </w:r>
      <w:r w:rsidR="007E7F20">
        <w:rPr>
          <w:sz w:val="24"/>
          <w:szCs w:val="24"/>
        </w:rPr>
        <w:t xml:space="preserve">), </w:t>
      </w:r>
      <w:proofErr w:type="spellStart"/>
      <w:r w:rsidR="007E7F20">
        <w:rPr>
          <w:sz w:val="24"/>
          <w:szCs w:val="24"/>
        </w:rPr>
        <w:t>MetaCRAST</w:t>
      </w:r>
      <w:proofErr w:type="spellEnd"/>
      <w:r w:rsidR="007E7F20">
        <w:rPr>
          <w:sz w:val="24"/>
          <w:szCs w:val="24"/>
        </w:rPr>
        <w:t xml:space="preserve"> (using </w:t>
      </w:r>
      <w:r w:rsidR="00072B41">
        <w:rPr>
          <w:sz w:val="24"/>
          <w:szCs w:val="24"/>
        </w:rPr>
        <w:t>assembly</w:t>
      </w:r>
      <w:r w:rsidR="007E7F20">
        <w:rPr>
          <w:sz w:val="24"/>
          <w:szCs w:val="24"/>
        </w:rPr>
        <w:t xml:space="preserve">-guided queries), </w:t>
      </w:r>
      <w:proofErr w:type="spellStart"/>
      <w:r w:rsidR="007E7F20">
        <w:rPr>
          <w:sz w:val="24"/>
          <w:szCs w:val="24"/>
        </w:rPr>
        <w:t>MetaCRAST</w:t>
      </w:r>
      <w:proofErr w:type="spellEnd"/>
      <w:r w:rsidR="007E7F20">
        <w:rPr>
          <w:sz w:val="24"/>
          <w:szCs w:val="24"/>
        </w:rPr>
        <w:t xml:space="preserve"> (using</w:t>
      </w:r>
      <w:r w:rsidR="00072B41">
        <w:rPr>
          <w:sz w:val="24"/>
          <w:szCs w:val="24"/>
        </w:rPr>
        <w:t xml:space="preserve"> taxonomy</w:t>
      </w:r>
      <w:r w:rsidR="007E7F20">
        <w:rPr>
          <w:sz w:val="24"/>
          <w:szCs w:val="24"/>
        </w:rPr>
        <w:t>-guided queries), and Minced (</w:t>
      </w:r>
      <w:r w:rsidR="007E7F20" w:rsidRPr="007E7F20">
        <w:rPr>
          <w:i/>
          <w:sz w:val="24"/>
          <w:szCs w:val="24"/>
        </w:rPr>
        <w:t>de novo</w:t>
      </w:r>
      <w:r w:rsidR="007E7F20">
        <w:rPr>
          <w:sz w:val="24"/>
          <w:szCs w:val="24"/>
        </w:rPr>
        <w:t xml:space="preserve">). </w:t>
      </w:r>
      <w:r w:rsidR="00E80003">
        <w:rPr>
          <w:sz w:val="24"/>
          <w:szCs w:val="24"/>
        </w:rPr>
        <w:t xml:space="preserve">Taxonomy-guided and assembly-guided queries are provided as Supplementary Tables S4-S7. </w:t>
      </w:r>
    </w:p>
    <w:p w:rsidR="007E7F20" w:rsidRDefault="007E7F20" w:rsidP="00202688">
      <w:pPr>
        <w:spacing w:line="360" w:lineRule="auto"/>
        <w:rPr>
          <w:b/>
          <w:sz w:val="24"/>
          <w:szCs w:val="24"/>
        </w:rPr>
      </w:pPr>
    </w:p>
    <w:p w:rsidR="00332314" w:rsidRDefault="00791F99" w:rsidP="00202688">
      <w:pPr>
        <w:spacing w:line="360" w:lineRule="auto"/>
        <w:rPr>
          <w:b/>
          <w:sz w:val="24"/>
          <w:szCs w:val="24"/>
        </w:rPr>
      </w:pPr>
      <w:r>
        <w:rPr>
          <w:b/>
          <w:noProof/>
          <w:sz w:val="24"/>
          <w:szCs w:val="24"/>
        </w:rPr>
        <w:drawing>
          <wp:inline distT="0" distB="0" distL="0" distR="0">
            <wp:extent cx="5943600" cy="467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DandEBPRtotalSpacers.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676775"/>
                    </a:xfrm>
                    <a:prstGeom prst="rect">
                      <a:avLst/>
                    </a:prstGeom>
                  </pic:spPr>
                </pic:pic>
              </a:graphicData>
            </a:graphic>
          </wp:inline>
        </w:drawing>
      </w:r>
    </w:p>
    <w:p w:rsidR="007E7F20" w:rsidRDefault="007E7F20" w:rsidP="00202688">
      <w:pPr>
        <w:spacing w:line="360" w:lineRule="auto"/>
        <w:rPr>
          <w:b/>
          <w:sz w:val="24"/>
          <w:szCs w:val="24"/>
        </w:rPr>
      </w:pP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63CF1" w:rsidRDefault="00E63CF1" w:rsidP="00202688">
      <w:pPr>
        <w:spacing w:line="360" w:lineRule="auto"/>
        <w:rPr>
          <w:sz w:val="24"/>
          <w:szCs w:val="24"/>
        </w:rPr>
      </w:pPr>
      <w:r>
        <w:rPr>
          <w:b/>
          <w:sz w:val="24"/>
          <w:szCs w:val="24"/>
        </w:rPr>
        <w:lastRenderedPageBreak/>
        <w:t xml:space="preserve">Supplementary </w:t>
      </w:r>
      <w:r w:rsidR="00E86121">
        <w:rPr>
          <w:b/>
          <w:sz w:val="24"/>
          <w:szCs w:val="24"/>
        </w:rPr>
        <w:t xml:space="preserve">Figure </w:t>
      </w:r>
      <w:r w:rsidR="009C3E64">
        <w:rPr>
          <w:b/>
          <w:sz w:val="24"/>
          <w:szCs w:val="24"/>
        </w:rPr>
        <w:t>S</w:t>
      </w:r>
      <w:r w:rsidR="00834D52">
        <w:rPr>
          <w:b/>
          <w:sz w:val="24"/>
          <w:szCs w:val="24"/>
        </w:rPr>
        <w:t>4</w:t>
      </w:r>
      <w:r w:rsidR="00287B38">
        <w:rPr>
          <w:b/>
          <w:sz w:val="24"/>
          <w:szCs w:val="24"/>
        </w:rPr>
        <w:t>:</w:t>
      </w:r>
      <w:r w:rsidR="00C92293">
        <w:rPr>
          <w:b/>
          <w:sz w:val="24"/>
          <w:szCs w:val="24"/>
        </w:rPr>
        <w:t xml:space="preserve"> </w:t>
      </w:r>
      <w:r w:rsidR="00C92293">
        <w:rPr>
          <w:sz w:val="24"/>
          <w:szCs w:val="24"/>
        </w:rPr>
        <w:t>Comparison of spacers detected in</w:t>
      </w:r>
      <w:r w:rsidR="00072B41">
        <w:rPr>
          <w:sz w:val="24"/>
          <w:szCs w:val="24"/>
        </w:rPr>
        <w:t xml:space="preserve"> the real</w:t>
      </w:r>
      <w:r w:rsidR="00C92293">
        <w:rPr>
          <w:sz w:val="24"/>
          <w:szCs w:val="24"/>
        </w:rPr>
        <w:t xml:space="preserve"> AMD metagenome using </w:t>
      </w:r>
      <w:r w:rsidR="00E80003">
        <w:rPr>
          <w:sz w:val="24"/>
          <w:szCs w:val="24"/>
        </w:rPr>
        <w:t>Crass (</w:t>
      </w:r>
      <w:r w:rsidR="00E80003" w:rsidRPr="007E7F20">
        <w:rPr>
          <w:i/>
          <w:sz w:val="24"/>
          <w:szCs w:val="24"/>
        </w:rPr>
        <w:t>de novo</w:t>
      </w:r>
      <w:r w:rsidR="00E80003">
        <w:rPr>
          <w:sz w:val="24"/>
          <w:szCs w:val="24"/>
        </w:rPr>
        <w:t xml:space="preserve">), </w:t>
      </w:r>
      <w:proofErr w:type="spellStart"/>
      <w:r w:rsidR="00E80003">
        <w:rPr>
          <w:sz w:val="24"/>
          <w:szCs w:val="24"/>
        </w:rPr>
        <w:t>MetaCRAST</w:t>
      </w:r>
      <w:proofErr w:type="spellEnd"/>
      <w:r w:rsidR="00E80003">
        <w:rPr>
          <w:sz w:val="24"/>
          <w:szCs w:val="24"/>
        </w:rPr>
        <w:t xml:space="preserve"> (using taxonomy-guided queries), </w:t>
      </w:r>
      <w:proofErr w:type="spellStart"/>
      <w:r w:rsidR="00E80003">
        <w:rPr>
          <w:sz w:val="24"/>
          <w:szCs w:val="24"/>
        </w:rPr>
        <w:t>MetaCRAST</w:t>
      </w:r>
      <w:proofErr w:type="spellEnd"/>
      <w:r w:rsidR="00E80003">
        <w:rPr>
          <w:sz w:val="24"/>
          <w:szCs w:val="24"/>
        </w:rPr>
        <w:t xml:space="preserve"> (using assembly-guided queries), and Minced (</w:t>
      </w:r>
      <w:r w:rsidR="00E80003" w:rsidRPr="007E7F20">
        <w:rPr>
          <w:i/>
          <w:sz w:val="24"/>
          <w:szCs w:val="24"/>
        </w:rPr>
        <w:t>de novo</w:t>
      </w:r>
      <w:r w:rsidR="00E80003">
        <w:rPr>
          <w:sz w:val="24"/>
          <w:szCs w:val="24"/>
        </w:rPr>
        <w:t xml:space="preserve">). Comparison was performed using </w:t>
      </w:r>
      <w:proofErr w:type="spellStart"/>
      <w:r w:rsidR="00E80003">
        <w:rPr>
          <w:sz w:val="24"/>
          <w:szCs w:val="24"/>
        </w:rPr>
        <w:t>Venny</w:t>
      </w:r>
      <w:proofErr w:type="spellEnd"/>
      <w:r w:rsidR="00E80003">
        <w:rPr>
          <w:sz w:val="24"/>
          <w:szCs w:val="24"/>
        </w:rPr>
        <w:t xml:space="preserve"> 2.1 (</w:t>
      </w:r>
      <w:hyperlink r:id="rId11" w:history="1">
        <w:r w:rsidR="00E07EB5" w:rsidRPr="00F564DF">
          <w:rPr>
            <w:rStyle w:val="Hyperlink"/>
            <w:sz w:val="24"/>
            <w:szCs w:val="24"/>
          </w:rPr>
          <w:t>http://bioinfogp.cnb.csic.es/tools/venny/</w:t>
        </w:r>
      </w:hyperlink>
      <w:r w:rsidR="00E80003">
        <w:rPr>
          <w:sz w:val="24"/>
          <w:szCs w:val="24"/>
        </w:rPr>
        <w:t>).</w:t>
      </w:r>
    </w:p>
    <w:p w:rsidR="00E07EB5" w:rsidRPr="00C92293" w:rsidRDefault="00E07EB5" w:rsidP="00202688">
      <w:pPr>
        <w:spacing w:line="360" w:lineRule="auto"/>
        <w:rPr>
          <w:sz w:val="24"/>
          <w:szCs w:val="24"/>
        </w:rPr>
      </w:pPr>
    </w:p>
    <w:p w:rsidR="00C92293" w:rsidRDefault="00C92293" w:rsidP="00202688">
      <w:pPr>
        <w:spacing w:line="360" w:lineRule="auto"/>
        <w:rPr>
          <w:b/>
          <w:sz w:val="24"/>
          <w:szCs w:val="24"/>
        </w:rPr>
      </w:pPr>
      <w:r>
        <w:rPr>
          <w:b/>
          <w:noProof/>
          <w:sz w:val="24"/>
          <w:szCs w:val="24"/>
        </w:rPr>
        <w:drawing>
          <wp:inline distT="0" distB="0" distL="0" distR="0">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MDtotalComp.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E80003" w:rsidRDefault="00E80003" w:rsidP="00202688">
      <w:pPr>
        <w:spacing w:line="360" w:lineRule="auto"/>
        <w:rPr>
          <w:b/>
          <w:sz w:val="24"/>
          <w:szCs w:val="24"/>
        </w:rPr>
      </w:pPr>
    </w:p>
    <w:p w:rsidR="00E80003" w:rsidRDefault="00E80003" w:rsidP="00202688">
      <w:pPr>
        <w:spacing w:line="360" w:lineRule="auto"/>
        <w:rPr>
          <w:b/>
          <w:sz w:val="24"/>
          <w:szCs w:val="24"/>
        </w:rPr>
      </w:pPr>
    </w:p>
    <w:p w:rsidR="00E07EB5" w:rsidRDefault="00E86121" w:rsidP="00202688">
      <w:pPr>
        <w:spacing w:line="360" w:lineRule="auto"/>
        <w:rPr>
          <w:sz w:val="24"/>
          <w:szCs w:val="24"/>
        </w:rPr>
      </w:pPr>
      <w:r>
        <w:rPr>
          <w:b/>
          <w:sz w:val="24"/>
          <w:szCs w:val="24"/>
        </w:rPr>
        <w:lastRenderedPageBreak/>
        <w:t xml:space="preserve">Supplementary Figure </w:t>
      </w:r>
      <w:r w:rsidR="009C3E64">
        <w:rPr>
          <w:b/>
          <w:sz w:val="24"/>
          <w:szCs w:val="24"/>
        </w:rPr>
        <w:t>S</w:t>
      </w:r>
      <w:r w:rsidR="00834D52">
        <w:rPr>
          <w:b/>
          <w:sz w:val="24"/>
          <w:szCs w:val="24"/>
        </w:rPr>
        <w:t>5</w:t>
      </w:r>
      <w:r w:rsidR="00287B38">
        <w:rPr>
          <w:b/>
          <w:sz w:val="24"/>
          <w:szCs w:val="24"/>
        </w:rPr>
        <w:t xml:space="preserve">: </w:t>
      </w:r>
      <w:r w:rsidR="00E80003">
        <w:rPr>
          <w:sz w:val="24"/>
          <w:szCs w:val="24"/>
        </w:rPr>
        <w:t>Comparison of spacers detected in</w:t>
      </w:r>
      <w:r w:rsidR="00072B41">
        <w:rPr>
          <w:sz w:val="24"/>
          <w:szCs w:val="24"/>
        </w:rPr>
        <w:t xml:space="preserve"> the real</w:t>
      </w:r>
      <w:r w:rsidR="00E80003">
        <w:rPr>
          <w:sz w:val="24"/>
          <w:szCs w:val="24"/>
        </w:rPr>
        <w:t xml:space="preserve"> EBPR metagenome using Crass (</w:t>
      </w:r>
      <w:r w:rsidR="00E80003" w:rsidRPr="007E7F20">
        <w:rPr>
          <w:i/>
          <w:sz w:val="24"/>
          <w:szCs w:val="24"/>
        </w:rPr>
        <w:t>de novo</w:t>
      </w:r>
      <w:r w:rsidR="00E80003">
        <w:rPr>
          <w:sz w:val="24"/>
          <w:szCs w:val="24"/>
        </w:rPr>
        <w:t xml:space="preserve">), </w:t>
      </w:r>
      <w:proofErr w:type="spellStart"/>
      <w:r w:rsidR="00E80003">
        <w:rPr>
          <w:sz w:val="24"/>
          <w:szCs w:val="24"/>
        </w:rPr>
        <w:t>MetaCRAST</w:t>
      </w:r>
      <w:proofErr w:type="spellEnd"/>
      <w:r w:rsidR="00E80003">
        <w:rPr>
          <w:sz w:val="24"/>
          <w:szCs w:val="24"/>
        </w:rPr>
        <w:t xml:space="preserve"> (using taxonomy-guided queries), </w:t>
      </w:r>
      <w:proofErr w:type="spellStart"/>
      <w:r w:rsidR="00E80003">
        <w:rPr>
          <w:sz w:val="24"/>
          <w:szCs w:val="24"/>
        </w:rPr>
        <w:t>MetaCRAST</w:t>
      </w:r>
      <w:proofErr w:type="spellEnd"/>
      <w:r w:rsidR="00E80003">
        <w:rPr>
          <w:sz w:val="24"/>
          <w:szCs w:val="24"/>
        </w:rPr>
        <w:t xml:space="preserve"> (using assembly-guided queries), and Minced (</w:t>
      </w:r>
      <w:r w:rsidR="00E80003" w:rsidRPr="007E7F20">
        <w:rPr>
          <w:i/>
          <w:sz w:val="24"/>
          <w:szCs w:val="24"/>
        </w:rPr>
        <w:t>de novo</w:t>
      </w:r>
      <w:r w:rsidR="00E80003">
        <w:rPr>
          <w:sz w:val="24"/>
          <w:szCs w:val="24"/>
        </w:rPr>
        <w:t xml:space="preserve">). Comparison was performed using </w:t>
      </w:r>
      <w:proofErr w:type="spellStart"/>
      <w:r w:rsidR="00E80003">
        <w:rPr>
          <w:sz w:val="24"/>
          <w:szCs w:val="24"/>
        </w:rPr>
        <w:t>Venny</w:t>
      </w:r>
      <w:proofErr w:type="spellEnd"/>
      <w:r w:rsidR="00E80003">
        <w:rPr>
          <w:sz w:val="24"/>
          <w:szCs w:val="24"/>
        </w:rPr>
        <w:t xml:space="preserve"> 2.1 (</w:t>
      </w:r>
      <w:hyperlink r:id="rId13" w:history="1">
        <w:r w:rsidR="00E07EB5" w:rsidRPr="00F564DF">
          <w:rPr>
            <w:rStyle w:val="Hyperlink"/>
            <w:sz w:val="24"/>
            <w:szCs w:val="24"/>
          </w:rPr>
          <w:t>http://bioinfogp.cnb.csic.es/tools/venny/</w:t>
        </w:r>
      </w:hyperlink>
      <w:r w:rsidR="00E80003">
        <w:rPr>
          <w:sz w:val="24"/>
          <w:szCs w:val="24"/>
        </w:rPr>
        <w:t>).</w:t>
      </w:r>
    </w:p>
    <w:p w:rsidR="00E07EB5" w:rsidRDefault="00E07EB5" w:rsidP="00202688">
      <w:pPr>
        <w:spacing w:line="360" w:lineRule="auto"/>
        <w:rPr>
          <w:sz w:val="24"/>
          <w:szCs w:val="24"/>
        </w:rPr>
      </w:pPr>
    </w:p>
    <w:p w:rsidR="00E86121" w:rsidRPr="00E86121" w:rsidRDefault="00C92293" w:rsidP="00202688">
      <w:pPr>
        <w:spacing w:line="360" w:lineRule="auto"/>
        <w:rPr>
          <w:b/>
          <w:sz w:val="24"/>
          <w:szCs w:val="24"/>
        </w:rPr>
      </w:pPr>
      <w:r>
        <w:rPr>
          <w:b/>
          <w:noProof/>
          <w:sz w:val="24"/>
          <w:szCs w:val="24"/>
        </w:rPr>
        <w:drawing>
          <wp:inline distT="0" distB="0" distL="0" distR="0">
            <wp:extent cx="5943600" cy="594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PRtotalComp.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086E16" w:rsidRDefault="00086E16" w:rsidP="00202688">
      <w:pPr>
        <w:spacing w:line="360" w:lineRule="auto"/>
        <w:rPr>
          <w:b/>
          <w:sz w:val="24"/>
          <w:szCs w:val="24"/>
        </w:rPr>
      </w:pPr>
    </w:p>
    <w:p w:rsidR="00086E16" w:rsidRDefault="00086E16" w:rsidP="00202688">
      <w:pPr>
        <w:spacing w:line="360" w:lineRule="auto"/>
        <w:rPr>
          <w:b/>
          <w:sz w:val="24"/>
          <w:szCs w:val="24"/>
        </w:rPr>
      </w:pPr>
    </w:p>
    <w:p w:rsidR="00086E16" w:rsidRDefault="00086E16" w:rsidP="00202688">
      <w:pPr>
        <w:spacing w:line="360" w:lineRule="auto"/>
        <w:rPr>
          <w:b/>
          <w:sz w:val="24"/>
          <w:szCs w:val="24"/>
        </w:rPr>
      </w:pPr>
    </w:p>
    <w:p w:rsidR="00AC5A7A" w:rsidRPr="007B3EE3" w:rsidRDefault="00834D52" w:rsidP="00202688">
      <w:pPr>
        <w:spacing w:line="360" w:lineRule="auto"/>
        <w:rPr>
          <w:sz w:val="24"/>
          <w:szCs w:val="24"/>
        </w:rPr>
      </w:pPr>
      <w:r>
        <w:rPr>
          <w:b/>
          <w:sz w:val="24"/>
          <w:szCs w:val="24"/>
        </w:rPr>
        <w:lastRenderedPageBreak/>
        <w:t>Supplementary Figure S6</w:t>
      </w:r>
      <w:r w:rsidR="00AC5A7A">
        <w:rPr>
          <w:b/>
          <w:sz w:val="24"/>
          <w:szCs w:val="24"/>
        </w:rPr>
        <w:t xml:space="preserve">: </w:t>
      </w:r>
      <w:r w:rsidR="007B3EE3">
        <w:rPr>
          <w:sz w:val="24"/>
          <w:szCs w:val="24"/>
        </w:rPr>
        <w:t xml:space="preserve">Evaluation of </w:t>
      </w:r>
      <w:proofErr w:type="spellStart"/>
      <w:r w:rsidR="007B3EE3">
        <w:rPr>
          <w:sz w:val="24"/>
          <w:szCs w:val="24"/>
        </w:rPr>
        <w:t>MetaCRAST</w:t>
      </w:r>
      <w:proofErr w:type="spellEnd"/>
      <w:r w:rsidR="007B3EE3">
        <w:rPr>
          <w:sz w:val="24"/>
          <w:szCs w:val="24"/>
        </w:rPr>
        <w:t xml:space="preserve">, Crass, and Minced performance on simulated metagenomes with varying proportions of </w:t>
      </w:r>
      <w:proofErr w:type="spellStart"/>
      <w:r w:rsidR="007B3EE3" w:rsidRPr="007B3EE3">
        <w:rPr>
          <w:i/>
          <w:sz w:val="24"/>
          <w:szCs w:val="24"/>
        </w:rPr>
        <w:t>Ferroplasma</w:t>
      </w:r>
      <w:proofErr w:type="spellEnd"/>
      <w:r w:rsidR="007B3EE3" w:rsidRPr="007B3EE3">
        <w:rPr>
          <w:i/>
          <w:sz w:val="24"/>
          <w:szCs w:val="24"/>
        </w:rPr>
        <w:t xml:space="preserve"> </w:t>
      </w:r>
      <w:proofErr w:type="spellStart"/>
      <w:r w:rsidR="007B3EE3" w:rsidRPr="007B3EE3">
        <w:rPr>
          <w:i/>
          <w:sz w:val="24"/>
          <w:szCs w:val="24"/>
        </w:rPr>
        <w:t>acidarmanus</w:t>
      </w:r>
      <w:proofErr w:type="spellEnd"/>
      <w:r w:rsidR="007B3EE3" w:rsidRPr="007B3EE3">
        <w:rPr>
          <w:i/>
          <w:sz w:val="24"/>
          <w:szCs w:val="24"/>
        </w:rPr>
        <w:t xml:space="preserve"> </w:t>
      </w:r>
      <w:r w:rsidR="007B3EE3">
        <w:rPr>
          <w:sz w:val="24"/>
          <w:szCs w:val="24"/>
        </w:rPr>
        <w:t xml:space="preserve">fer1 and </w:t>
      </w:r>
      <w:proofErr w:type="spellStart"/>
      <w:r w:rsidR="007B3EE3" w:rsidRPr="00560EC8">
        <w:rPr>
          <w:bCs/>
          <w:i/>
          <w:sz w:val="24"/>
          <w:szCs w:val="24"/>
        </w:rPr>
        <w:t>Leptospirillum</w:t>
      </w:r>
      <w:proofErr w:type="spellEnd"/>
      <w:r w:rsidR="007B3EE3" w:rsidRPr="001F198E">
        <w:rPr>
          <w:bCs/>
          <w:sz w:val="24"/>
          <w:szCs w:val="24"/>
        </w:rPr>
        <w:t xml:space="preserve"> sp. Group II 'CF-1'</w:t>
      </w:r>
      <w:r w:rsidR="007B3EE3">
        <w:rPr>
          <w:bCs/>
          <w:sz w:val="24"/>
          <w:szCs w:val="24"/>
        </w:rPr>
        <w:t xml:space="preserve"> genome sequences</w:t>
      </w:r>
      <w:r w:rsidR="007B3EE3">
        <w:rPr>
          <w:sz w:val="24"/>
          <w:szCs w:val="24"/>
        </w:rPr>
        <w:t xml:space="preserve">. Simulated metagenomes were generated with Grinder. The data </w:t>
      </w:r>
      <w:proofErr w:type="gramStart"/>
      <w:r w:rsidR="007B3EE3">
        <w:rPr>
          <w:sz w:val="24"/>
          <w:szCs w:val="24"/>
        </w:rPr>
        <w:t>points</w:t>
      </w:r>
      <w:proofErr w:type="gramEnd"/>
      <w:r w:rsidR="007B3EE3">
        <w:rPr>
          <w:sz w:val="24"/>
          <w:szCs w:val="24"/>
        </w:rPr>
        <w:t xml:space="preserve"> represent the</w:t>
      </w:r>
      <w:r w:rsidR="00785902">
        <w:rPr>
          <w:sz w:val="24"/>
          <w:szCs w:val="24"/>
        </w:rPr>
        <w:t xml:space="preserve"> average</w:t>
      </w:r>
      <w:r w:rsidR="007B3EE3">
        <w:rPr>
          <w:sz w:val="24"/>
          <w:szCs w:val="24"/>
        </w:rPr>
        <w:t xml:space="preserve"> number of </w:t>
      </w:r>
      <w:r w:rsidR="00785902">
        <w:rPr>
          <w:sz w:val="24"/>
          <w:szCs w:val="24"/>
        </w:rPr>
        <w:t xml:space="preserve">“true positive” </w:t>
      </w:r>
      <w:r w:rsidR="007B3EE3">
        <w:rPr>
          <w:sz w:val="24"/>
          <w:szCs w:val="24"/>
        </w:rPr>
        <w:t xml:space="preserve">spacers detected that matched spacers in corresponding </w:t>
      </w:r>
      <w:proofErr w:type="spellStart"/>
      <w:r w:rsidR="007B3EE3" w:rsidRPr="007B3EE3">
        <w:rPr>
          <w:i/>
          <w:sz w:val="24"/>
          <w:szCs w:val="24"/>
        </w:rPr>
        <w:t>Ferroplasma</w:t>
      </w:r>
      <w:proofErr w:type="spellEnd"/>
      <w:r w:rsidR="007B3EE3">
        <w:rPr>
          <w:sz w:val="24"/>
          <w:szCs w:val="24"/>
        </w:rPr>
        <w:t xml:space="preserve"> or </w:t>
      </w:r>
      <w:proofErr w:type="spellStart"/>
      <w:r w:rsidR="007B3EE3" w:rsidRPr="007B3EE3">
        <w:rPr>
          <w:i/>
          <w:sz w:val="24"/>
          <w:szCs w:val="24"/>
        </w:rPr>
        <w:t>Leptospirillum</w:t>
      </w:r>
      <w:proofErr w:type="spellEnd"/>
      <w:r w:rsidR="007B3EE3">
        <w:rPr>
          <w:sz w:val="24"/>
          <w:szCs w:val="24"/>
        </w:rPr>
        <w:t xml:space="preserve"> CRISPR arrays. All data points represent the averages of six individual simulations and are presented with error bars representing two times the standard error above and two below the average. The true number of spacers expected for each genome is marked with a black line (20 expected in the </w:t>
      </w:r>
      <w:proofErr w:type="spellStart"/>
      <w:r w:rsidR="007B3EE3" w:rsidRPr="007B3EE3">
        <w:rPr>
          <w:i/>
          <w:sz w:val="24"/>
          <w:szCs w:val="24"/>
        </w:rPr>
        <w:t>Ferroplasma</w:t>
      </w:r>
      <w:proofErr w:type="spellEnd"/>
      <w:r w:rsidR="007B3EE3">
        <w:rPr>
          <w:sz w:val="24"/>
          <w:szCs w:val="24"/>
        </w:rPr>
        <w:t xml:space="preserve"> genome; 118 in the </w:t>
      </w:r>
      <w:proofErr w:type="spellStart"/>
      <w:r w:rsidR="007B3EE3" w:rsidRPr="007B3EE3">
        <w:rPr>
          <w:i/>
          <w:sz w:val="24"/>
          <w:szCs w:val="24"/>
        </w:rPr>
        <w:t>Leptospirillum</w:t>
      </w:r>
      <w:proofErr w:type="spellEnd"/>
      <w:r w:rsidR="007B3EE3">
        <w:rPr>
          <w:sz w:val="24"/>
          <w:szCs w:val="24"/>
        </w:rPr>
        <w:t xml:space="preserve"> genome).  </w:t>
      </w:r>
    </w:p>
    <w:p w:rsidR="004B1354" w:rsidRDefault="007B3EE3" w:rsidP="00202688">
      <w:pPr>
        <w:spacing w:line="360" w:lineRule="auto"/>
        <w:rPr>
          <w:b/>
          <w:sz w:val="24"/>
          <w:szCs w:val="24"/>
        </w:rPr>
      </w:pPr>
      <w:r>
        <w:rPr>
          <w:noProof/>
        </w:rPr>
        <w:drawing>
          <wp:inline distT="0" distB="0" distL="0" distR="0" wp14:anchorId="229851E0" wp14:editId="74BEEC3A">
            <wp:extent cx="5943600" cy="4594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594225"/>
                    </a:xfrm>
                    <a:prstGeom prst="rect">
                      <a:avLst/>
                    </a:prstGeom>
                  </pic:spPr>
                </pic:pic>
              </a:graphicData>
            </a:graphic>
          </wp:inline>
        </w:drawing>
      </w:r>
    </w:p>
    <w:p w:rsidR="00785902" w:rsidRDefault="00785902" w:rsidP="00202688">
      <w:pPr>
        <w:spacing w:line="360" w:lineRule="auto"/>
        <w:rPr>
          <w:b/>
          <w:sz w:val="24"/>
          <w:szCs w:val="24"/>
        </w:rPr>
      </w:pPr>
    </w:p>
    <w:p w:rsidR="00785902" w:rsidRDefault="00785902" w:rsidP="00202688">
      <w:pPr>
        <w:spacing w:line="360" w:lineRule="auto"/>
        <w:rPr>
          <w:b/>
          <w:sz w:val="24"/>
          <w:szCs w:val="24"/>
        </w:rPr>
      </w:pPr>
    </w:p>
    <w:p w:rsidR="00072B41" w:rsidRDefault="00287B38" w:rsidP="00202688">
      <w:pPr>
        <w:spacing w:line="360" w:lineRule="auto"/>
        <w:rPr>
          <w:sz w:val="24"/>
          <w:szCs w:val="24"/>
        </w:rPr>
      </w:pPr>
      <w:r>
        <w:rPr>
          <w:b/>
          <w:sz w:val="24"/>
          <w:szCs w:val="24"/>
        </w:rPr>
        <w:lastRenderedPageBreak/>
        <w:t xml:space="preserve">Supplementary Table </w:t>
      </w:r>
      <w:r w:rsidR="009C3E64">
        <w:rPr>
          <w:b/>
          <w:sz w:val="24"/>
          <w:szCs w:val="24"/>
        </w:rPr>
        <w:t>S</w:t>
      </w:r>
      <w:r>
        <w:rPr>
          <w:b/>
          <w:sz w:val="24"/>
          <w:szCs w:val="24"/>
        </w:rPr>
        <w:t>1:</w:t>
      </w:r>
      <w:r w:rsidR="008032F7">
        <w:rPr>
          <w:b/>
          <w:sz w:val="24"/>
          <w:szCs w:val="24"/>
        </w:rPr>
        <w:t xml:space="preserve"> </w:t>
      </w:r>
      <w:r w:rsidR="008032F7">
        <w:rPr>
          <w:sz w:val="24"/>
          <w:szCs w:val="24"/>
        </w:rPr>
        <w:t xml:space="preserve">Details about the AMD and EBPR metagenomes used for evaluation of the tools. </w:t>
      </w:r>
      <w:r w:rsidR="00072B41">
        <w:rPr>
          <w:sz w:val="24"/>
          <w:szCs w:val="24"/>
        </w:rPr>
        <w:t xml:space="preserve">The AMD metagenome was downloaded from </w:t>
      </w:r>
      <w:hyperlink r:id="rId16" w:history="1">
        <w:r w:rsidR="00072B41" w:rsidRPr="00F564DF">
          <w:rPr>
            <w:rStyle w:val="Hyperlink"/>
            <w:sz w:val="24"/>
            <w:szCs w:val="24"/>
          </w:rPr>
          <w:t>http://data.imicrobe.us/project/view/1</w:t>
        </w:r>
      </w:hyperlink>
      <w:r w:rsidR="00072B41">
        <w:rPr>
          <w:sz w:val="24"/>
          <w:szCs w:val="24"/>
        </w:rPr>
        <w:t xml:space="preserve">, while the EBPR metagenome was downloaded from </w:t>
      </w:r>
      <w:hyperlink r:id="rId17" w:history="1">
        <w:r w:rsidR="00072B41" w:rsidRPr="00F564DF">
          <w:rPr>
            <w:rStyle w:val="Hyperlink"/>
            <w:sz w:val="24"/>
            <w:szCs w:val="24"/>
          </w:rPr>
          <w:t>http://data.imicrobe.us/project/view/22</w:t>
        </w:r>
      </w:hyperlink>
      <w:r w:rsidR="00072B41">
        <w:rPr>
          <w:sz w:val="24"/>
          <w:szCs w:val="24"/>
        </w:rPr>
        <w:t>.</w:t>
      </w:r>
    </w:p>
    <w:p w:rsidR="00E07EB5" w:rsidRDefault="00E07EB5" w:rsidP="00202688">
      <w:pPr>
        <w:spacing w:line="360" w:lineRule="auto"/>
        <w:rPr>
          <w:sz w:val="24"/>
          <w:szCs w:val="24"/>
        </w:rPr>
      </w:pPr>
    </w:p>
    <w:tbl>
      <w:tblPr>
        <w:tblStyle w:val="TableGrid"/>
        <w:tblW w:w="0" w:type="auto"/>
        <w:tblLook w:val="04A0" w:firstRow="1" w:lastRow="0" w:firstColumn="1" w:lastColumn="0" w:noHBand="0" w:noVBand="1"/>
      </w:tblPr>
      <w:tblGrid>
        <w:gridCol w:w="2695"/>
        <w:gridCol w:w="1979"/>
        <w:gridCol w:w="2161"/>
        <w:gridCol w:w="2515"/>
      </w:tblGrid>
      <w:tr w:rsidR="005E08EB" w:rsidTr="006E6ED0">
        <w:tc>
          <w:tcPr>
            <w:tcW w:w="2695" w:type="dxa"/>
          </w:tcPr>
          <w:p w:rsidR="005E08EB" w:rsidRPr="00E07EB5" w:rsidRDefault="005E08EB" w:rsidP="00202688">
            <w:pPr>
              <w:spacing w:line="360" w:lineRule="auto"/>
              <w:rPr>
                <w:sz w:val="24"/>
                <w:szCs w:val="24"/>
              </w:rPr>
            </w:pPr>
            <w:r w:rsidRPr="00E07EB5">
              <w:rPr>
                <w:sz w:val="24"/>
                <w:szCs w:val="24"/>
              </w:rPr>
              <w:t>Study site</w:t>
            </w:r>
          </w:p>
        </w:tc>
        <w:tc>
          <w:tcPr>
            <w:tcW w:w="1979" w:type="dxa"/>
          </w:tcPr>
          <w:p w:rsidR="005E08EB" w:rsidRPr="00E07EB5" w:rsidRDefault="005E08EB" w:rsidP="00202688">
            <w:pPr>
              <w:spacing w:line="360" w:lineRule="auto"/>
              <w:rPr>
                <w:sz w:val="24"/>
                <w:szCs w:val="24"/>
              </w:rPr>
            </w:pPr>
            <w:r w:rsidRPr="00E07EB5">
              <w:rPr>
                <w:sz w:val="24"/>
                <w:szCs w:val="24"/>
              </w:rPr>
              <w:t>Sequencing technology</w:t>
            </w:r>
          </w:p>
        </w:tc>
        <w:tc>
          <w:tcPr>
            <w:tcW w:w="2161" w:type="dxa"/>
          </w:tcPr>
          <w:p w:rsidR="005E08EB" w:rsidRPr="00E07EB5" w:rsidRDefault="005E08EB" w:rsidP="00202688">
            <w:pPr>
              <w:spacing w:line="360" w:lineRule="auto"/>
              <w:rPr>
                <w:sz w:val="24"/>
                <w:szCs w:val="24"/>
              </w:rPr>
            </w:pPr>
            <w:r w:rsidRPr="00E07EB5">
              <w:rPr>
                <w:sz w:val="24"/>
                <w:szCs w:val="24"/>
              </w:rPr>
              <w:t>Total reads</w:t>
            </w:r>
          </w:p>
        </w:tc>
        <w:tc>
          <w:tcPr>
            <w:tcW w:w="2515" w:type="dxa"/>
          </w:tcPr>
          <w:p w:rsidR="005E08EB" w:rsidRPr="00E07EB5" w:rsidRDefault="005E08EB" w:rsidP="00202688">
            <w:pPr>
              <w:spacing w:line="360" w:lineRule="auto"/>
              <w:rPr>
                <w:sz w:val="24"/>
                <w:szCs w:val="24"/>
              </w:rPr>
            </w:pPr>
            <w:r w:rsidRPr="00E07EB5">
              <w:rPr>
                <w:sz w:val="24"/>
                <w:szCs w:val="24"/>
              </w:rPr>
              <w:t>Average read length</w:t>
            </w:r>
            <w:r w:rsidR="00BF68BC" w:rsidRPr="00E07EB5">
              <w:rPr>
                <w:sz w:val="24"/>
                <w:szCs w:val="24"/>
              </w:rPr>
              <w:t xml:space="preserve"> (</w:t>
            </w:r>
            <w:proofErr w:type="spellStart"/>
            <w:r w:rsidR="00BF68BC" w:rsidRPr="00E07EB5">
              <w:rPr>
                <w:sz w:val="24"/>
                <w:szCs w:val="24"/>
              </w:rPr>
              <w:t>bp</w:t>
            </w:r>
            <w:proofErr w:type="spellEnd"/>
            <w:r w:rsidR="00BF68BC" w:rsidRPr="00E07EB5">
              <w:rPr>
                <w:sz w:val="24"/>
                <w:szCs w:val="24"/>
              </w:rPr>
              <w:t>)</w:t>
            </w:r>
          </w:p>
        </w:tc>
      </w:tr>
      <w:tr w:rsidR="005E08EB" w:rsidTr="006E6ED0">
        <w:tc>
          <w:tcPr>
            <w:tcW w:w="2695" w:type="dxa"/>
          </w:tcPr>
          <w:p w:rsidR="005E08EB" w:rsidRPr="00E07EB5" w:rsidRDefault="005E08EB" w:rsidP="00202688">
            <w:pPr>
              <w:spacing w:line="360" w:lineRule="auto"/>
              <w:rPr>
                <w:sz w:val="24"/>
                <w:szCs w:val="24"/>
              </w:rPr>
            </w:pPr>
            <w:r w:rsidRPr="00E07EB5">
              <w:rPr>
                <w:sz w:val="24"/>
                <w:szCs w:val="24"/>
              </w:rPr>
              <w:t>Acid mine drainage (AMD)</w:t>
            </w:r>
          </w:p>
        </w:tc>
        <w:tc>
          <w:tcPr>
            <w:tcW w:w="1979" w:type="dxa"/>
          </w:tcPr>
          <w:p w:rsidR="005E08EB" w:rsidRPr="00E07EB5" w:rsidRDefault="005E08EB" w:rsidP="00202688">
            <w:pPr>
              <w:spacing w:line="360" w:lineRule="auto"/>
              <w:rPr>
                <w:sz w:val="24"/>
                <w:szCs w:val="24"/>
              </w:rPr>
            </w:pPr>
            <w:r w:rsidRPr="00E07EB5">
              <w:rPr>
                <w:sz w:val="24"/>
                <w:szCs w:val="24"/>
              </w:rPr>
              <w:t>Sanger</w:t>
            </w:r>
          </w:p>
        </w:tc>
        <w:tc>
          <w:tcPr>
            <w:tcW w:w="2161" w:type="dxa"/>
          </w:tcPr>
          <w:p w:rsidR="005E08EB" w:rsidRPr="00E07EB5" w:rsidRDefault="00BF68BC" w:rsidP="00202688">
            <w:pPr>
              <w:spacing w:line="360" w:lineRule="auto"/>
              <w:rPr>
                <w:sz w:val="24"/>
                <w:szCs w:val="24"/>
              </w:rPr>
            </w:pPr>
            <w:r w:rsidRPr="00E07EB5">
              <w:rPr>
                <w:sz w:val="24"/>
                <w:szCs w:val="24"/>
              </w:rPr>
              <w:t>319,166</w:t>
            </w:r>
          </w:p>
        </w:tc>
        <w:tc>
          <w:tcPr>
            <w:tcW w:w="2515" w:type="dxa"/>
          </w:tcPr>
          <w:p w:rsidR="005E08EB" w:rsidRPr="00E07EB5" w:rsidRDefault="00BF68BC" w:rsidP="00202688">
            <w:pPr>
              <w:spacing w:line="360" w:lineRule="auto"/>
              <w:rPr>
                <w:sz w:val="24"/>
                <w:szCs w:val="24"/>
              </w:rPr>
            </w:pPr>
            <w:r w:rsidRPr="00E07EB5">
              <w:rPr>
                <w:sz w:val="24"/>
                <w:szCs w:val="24"/>
              </w:rPr>
              <w:t>1021</w:t>
            </w:r>
          </w:p>
        </w:tc>
      </w:tr>
      <w:tr w:rsidR="005E08EB" w:rsidTr="006E6ED0">
        <w:tc>
          <w:tcPr>
            <w:tcW w:w="2695" w:type="dxa"/>
          </w:tcPr>
          <w:p w:rsidR="005E08EB" w:rsidRPr="00E07EB5" w:rsidRDefault="005E08EB" w:rsidP="00202688">
            <w:pPr>
              <w:spacing w:line="360" w:lineRule="auto"/>
              <w:rPr>
                <w:sz w:val="24"/>
                <w:szCs w:val="24"/>
              </w:rPr>
            </w:pPr>
            <w:r w:rsidRPr="00E07EB5">
              <w:rPr>
                <w:sz w:val="24"/>
                <w:szCs w:val="24"/>
              </w:rPr>
              <w:t>Enhanced biological phosphorus removal (EBPR)</w:t>
            </w:r>
          </w:p>
        </w:tc>
        <w:tc>
          <w:tcPr>
            <w:tcW w:w="1979" w:type="dxa"/>
          </w:tcPr>
          <w:p w:rsidR="005E08EB" w:rsidRPr="00E07EB5" w:rsidRDefault="005E08EB" w:rsidP="00202688">
            <w:pPr>
              <w:spacing w:line="360" w:lineRule="auto"/>
              <w:rPr>
                <w:sz w:val="24"/>
                <w:szCs w:val="24"/>
              </w:rPr>
            </w:pPr>
            <w:r w:rsidRPr="00E07EB5">
              <w:rPr>
                <w:sz w:val="24"/>
                <w:szCs w:val="24"/>
              </w:rPr>
              <w:t>Sanger</w:t>
            </w:r>
          </w:p>
        </w:tc>
        <w:tc>
          <w:tcPr>
            <w:tcW w:w="2161" w:type="dxa"/>
          </w:tcPr>
          <w:p w:rsidR="005E08EB" w:rsidRPr="00E07EB5" w:rsidRDefault="00C71D80" w:rsidP="00202688">
            <w:pPr>
              <w:spacing w:line="360" w:lineRule="auto"/>
              <w:rPr>
                <w:sz w:val="24"/>
                <w:szCs w:val="24"/>
              </w:rPr>
            </w:pPr>
            <w:r w:rsidRPr="00E07EB5">
              <w:rPr>
                <w:sz w:val="24"/>
                <w:szCs w:val="24"/>
              </w:rPr>
              <w:t>224,516</w:t>
            </w:r>
          </w:p>
        </w:tc>
        <w:tc>
          <w:tcPr>
            <w:tcW w:w="2515" w:type="dxa"/>
          </w:tcPr>
          <w:p w:rsidR="005E08EB" w:rsidRPr="00E07EB5" w:rsidRDefault="00C71D80" w:rsidP="00202688">
            <w:pPr>
              <w:spacing w:line="360" w:lineRule="auto"/>
              <w:rPr>
                <w:sz w:val="24"/>
                <w:szCs w:val="24"/>
              </w:rPr>
            </w:pPr>
            <w:r w:rsidRPr="00E07EB5">
              <w:rPr>
                <w:sz w:val="24"/>
                <w:szCs w:val="24"/>
              </w:rPr>
              <w:t>985</w:t>
            </w:r>
          </w:p>
        </w:tc>
      </w:tr>
    </w:tbl>
    <w:p w:rsidR="00E07EB5" w:rsidRPr="008032F7" w:rsidRDefault="00E07EB5" w:rsidP="00202688">
      <w:pPr>
        <w:spacing w:line="360" w:lineRule="auto"/>
        <w:rPr>
          <w:sz w:val="24"/>
          <w:szCs w:val="24"/>
        </w:rPr>
      </w:pPr>
    </w:p>
    <w:p w:rsidR="009C3E64" w:rsidRDefault="009C3E64" w:rsidP="00202688">
      <w:pPr>
        <w:spacing w:line="360" w:lineRule="auto"/>
        <w:rPr>
          <w:sz w:val="24"/>
          <w:szCs w:val="24"/>
        </w:rPr>
      </w:pPr>
      <w:r>
        <w:rPr>
          <w:b/>
          <w:sz w:val="24"/>
          <w:szCs w:val="24"/>
        </w:rPr>
        <w:t>Supplementary Table S2:</w:t>
      </w:r>
      <w:r w:rsidR="008032F7">
        <w:rPr>
          <w:sz w:val="24"/>
          <w:szCs w:val="24"/>
        </w:rPr>
        <w:t xml:space="preserve"> Profile used to generate simulated AMD metagenomes using Grinder. </w:t>
      </w:r>
      <w:r w:rsidR="00624841">
        <w:rPr>
          <w:sz w:val="24"/>
          <w:szCs w:val="24"/>
        </w:rPr>
        <w:t xml:space="preserve">All simulated metagenomes contained 100,000 reads. </w:t>
      </w:r>
      <w:r w:rsidR="008032F7">
        <w:rPr>
          <w:sz w:val="24"/>
          <w:szCs w:val="24"/>
        </w:rPr>
        <w:t xml:space="preserve">454 metagenomes were generated with this command: </w:t>
      </w:r>
      <w:r w:rsidR="00624841" w:rsidRPr="00624841">
        <w:rPr>
          <w:sz w:val="24"/>
          <w:szCs w:val="24"/>
        </w:rPr>
        <w:t>grinder -</w:t>
      </w:r>
      <w:proofErr w:type="spellStart"/>
      <w:r w:rsidR="00624841" w:rsidRPr="00624841">
        <w:rPr>
          <w:sz w:val="24"/>
          <w:szCs w:val="24"/>
        </w:rPr>
        <w:t>reference_file</w:t>
      </w:r>
      <w:proofErr w:type="spellEnd"/>
      <w:r w:rsidR="00624841" w:rsidRPr="00624841">
        <w:rPr>
          <w:sz w:val="24"/>
          <w:szCs w:val="24"/>
        </w:rPr>
        <w:t xml:space="preserve"> </w:t>
      </w:r>
      <w:proofErr w:type="spellStart"/>
      <w:r w:rsidR="00C071F9">
        <w:rPr>
          <w:sz w:val="24"/>
          <w:szCs w:val="24"/>
        </w:rPr>
        <w:t>AMDgenomes.fasta</w:t>
      </w:r>
      <w:proofErr w:type="spellEnd"/>
      <w:r w:rsidR="00C071F9">
        <w:rPr>
          <w:sz w:val="24"/>
          <w:szCs w:val="24"/>
        </w:rPr>
        <w:t xml:space="preserve"> - </w:t>
      </w:r>
      <w:proofErr w:type="spellStart"/>
      <w:r w:rsidR="00624841" w:rsidRPr="00624841">
        <w:rPr>
          <w:sz w:val="24"/>
          <w:szCs w:val="24"/>
        </w:rPr>
        <w:t>abundance_file</w:t>
      </w:r>
      <w:proofErr w:type="spellEnd"/>
      <w:r w:rsidR="00624841" w:rsidRPr="00624841">
        <w:rPr>
          <w:sz w:val="24"/>
          <w:szCs w:val="24"/>
        </w:rPr>
        <w:t xml:space="preserve"> </w:t>
      </w:r>
      <w:r w:rsidR="00C071F9">
        <w:rPr>
          <w:sz w:val="24"/>
          <w:szCs w:val="24"/>
        </w:rPr>
        <w:t>AMDprofile.txt</w:t>
      </w:r>
      <w:r w:rsidR="00624841" w:rsidRPr="00624841">
        <w:rPr>
          <w:sz w:val="24"/>
          <w:szCs w:val="24"/>
        </w:rPr>
        <w:t xml:space="preserve"> -</w:t>
      </w:r>
      <w:proofErr w:type="spellStart"/>
      <w:r w:rsidR="00624841" w:rsidRPr="00624841">
        <w:rPr>
          <w:sz w:val="24"/>
          <w:szCs w:val="24"/>
        </w:rPr>
        <w:t>total_reads</w:t>
      </w:r>
      <w:proofErr w:type="spellEnd"/>
      <w:r w:rsidR="00624841" w:rsidRPr="00624841">
        <w:rPr>
          <w:sz w:val="24"/>
          <w:szCs w:val="24"/>
        </w:rPr>
        <w:t xml:space="preserve"> 100000 -</w:t>
      </w:r>
      <w:proofErr w:type="spellStart"/>
      <w:r w:rsidR="00624841" w:rsidRPr="00624841">
        <w:rPr>
          <w:sz w:val="24"/>
          <w:szCs w:val="24"/>
        </w:rPr>
        <w:t>read_dist</w:t>
      </w:r>
      <w:proofErr w:type="spellEnd"/>
      <w:r w:rsidR="00624841" w:rsidRPr="00624841">
        <w:rPr>
          <w:sz w:val="24"/>
          <w:szCs w:val="24"/>
        </w:rPr>
        <w:t xml:space="preserve"> </w:t>
      </w:r>
      <w:r w:rsidR="00C071F9">
        <w:rPr>
          <w:sz w:val="24"/>
          <w:szCs w:val="24"/>
        </w:rPr>
        <w:t xml:space="preserve">[one of 100, 150, 200, 250, 300, 400, or 600] </w:t>
      </w:r>
      <w:r w:rsidR="00624841" w:rsidRPr="00624841">
        <w:rPr>
          <w:sz w:val="24"/>
          <w:szCs w:val="24"/>
        </w:rPr>
        <w:t>norm</w:t>
      </w:r>
      <w:r w:rsidR="00EF10C0">
        <w:rPr>
          <w:sz w:val="24"/>
          <w:szCs w:val="24"/>
        </w:rPr>
        <w:t>al 50 -</w:t>
      </w:r>
      <w:proofErr w:type="spellStart"/>
      <w:r w:rsidR="00EF10C0">
        <w:rPr>
          <w:sz w:val="24"/>
          <w:szCs w:val="24"/>
        </w:rPr>
        <w:t>homopolymer_dist</w:t>
      </w:r>
      <w:proofErr w:type="spellEnd"/>
      <w:r w:rsidR="00EF10C0">
        <w:rPr>
          <w:sz w:val="24"/>
          <w:szCs w:val="24"/>
        </w:rPr>
        <w:t xml:space="preserve"> </w:t>
      </w:r>
      <w:proofErr w:type="spellStart"/>
      <w:r w:rsidR="00EF10C0">
        <w:rPr>
          <w:sz w:val="24"/>
          <w:szCs w:val="24"/>
        </w:rPr>
        <w:t>balzer</w:t>
      </w:r>
      <w:proofErr w:type="spellEnd"/>
      <w:r w:rsidR="008032F7">
        <w:rPr>
          <w:sz w:val="24"/>
          <w:szCs w:val="24"/>
        </w:rPr>
        <w:t xml:space="preserve">. </w:t>
      </w:r>
      <w:r w:rsidR="003F5411">
        <w:rPr>
          <w:sz w:val="24"/>
          <w:szCs w:val="24"/>
        </w:rPr>
        <w:t xml:space="preserve">All </w:t>
      </w:r>
      <w:r w:rsidR="00C071F9">
        <w:rPr>
          <w:sz w:val="24"/>
          <w:szCs w:val="24"/>
        </w:rPr>
        <w:t>454</w:t>
      </w:r>
      <w:r w:rsidR="003F5411">
        <w:rPr>
          <w:sz w:val="24"/>
          <w:szCs w:val="24"/>
        </w:rPr>
        <w:t xml:space="preserve"> read length distributions were</w:t>
      </w:r>
      <w:r w:rsidR="00B26502">
        <w:rPr>
          <w:sz w:val="24"/>
          <w:szCs w:val="24"/>
        </w:rPr>
        <w:t xml:space="preserve"> normal with a standard deviation of 50 </w:t>
      </w:r>
      <w:proofErr w:type="spellStart"/>
      <w:r w:rsidR="00B26502">
        <w:rPr>
          <w:sz w:val="24"/>
          <w:szCs w:val="24"/>
        </w:rPr>
        <w:t>bp.</w:t>
      </w:r>
      <w:proofErr w:type="spellEnd"/>
      <w:r w:rsidR="00B26502">
        <w:rPr>
          <w:sz w:val="24"/>
          <w:szCs w:val="24"/>
        </w:rPr>
        <w:t xml:space="preserve"> </w:t>
      </w:r>
      <w:r w:rsidR="008032F7">
        <w:rPr>
          <w:sz w:val="24"/>
          <w:szCs w:val="24"/>
        </w:rPr>
        <w:t xml:space="preserve">Illumina metagenomes were generated with this command: </w:t>
      </w:r>
      <w:r w:rsidR="00C071F9" w:rsidRPr="00C071F9">
        <w:rPr>
          <w:sz w:val="24"/>
          <w:szCs w:val="24"/>
        </w:rPr>
        <w:t>grinder -</w:t>
      </w:r>
      <w:proofErr w:type="spellStart"/>
      <w:r w:rsidR="00C071F9" w:rsidRPr="00C071F9">
        <w:rPr>
          <w:sz w:val="24"/>
          <w:szCs w:val="24"/>
        </w:rPr>
        <w:t>reference_file</w:t>
      </w:r>
      <w:proofErr w:type="spellEnd"/>
      <w:r w:rsidR="00C071F9" w:rsidRPr="00C071F9">
        <w:rPr>
          <w:sz w:val="24"/>
          <w:szCs w:val="24"/>
        </w:rPr>
        <w:t xml:space="preserve"> </w:t>
      </w:r>
      <w:proofErr w:type="spellStart"/>
      <w:r w:rsidR="00C071F9">
        <w:rPr>
          <w:sz w:val="24"/>
          <w:szCs w:val="24"/>
        </w:rPr>
        <w:t>AMD</w:t>
      </w:r>
      <w:r w:rsidR="00C071F9" w:rsidRPr="00C071F9">
        <w:rPr>
          <w:sz w:val="24"/>
          <w:szCs w:val="24"/>
        </w:rPr>
        <w:t>genomes.fasta</w:t>
      </w:r>
      <w:proofErr w:type="spellEnd"/>
      <w:r w:rsidR="00C071F9" w:rsidRPr="00C071F9">
        <w:rPr>
          <w:sz w:val="24"/>
          <w:szCs w:val="24"/>
        </w:rPr>
        <w:t xml:space="preserve"> -</w:t>
      </w:r>
      <w:proofErr w:type="spellStart"/>
      <w:r w:rsidR="00C071F9" w:rsidRPr="00C071F9">
        <w:rPr>
          <w:sz w:val="24"/>
          <w:szCs w:val="24"/>
        </w:rPr>
        <w:t>abundance_file</w:t>
      </w:r>
      <w:proofErr w:type="spellEnd"/>
      <w:r w:rsidR="00C071F9" w:rsidRPr="00C071F9">
        <w:rPr>
          <w:sz w:val="24"/>
          <w:szCs w:val="24"/>
        </w:rPr>
        <w:t xml:space="preserve"> </w:t>
      </w:r>
      <w:r w:rsidR="00C071F9">
        <w:rPr>
          <w:sz w:val="24"/>
          <w:szCs w:val="24"/>
        </w:rPr>
        <w:t>AMDprofile.txt</w:t>
      </w:r>
      <w:r w:rsidR="00C071F9" w:rsidRPr="00624841">
        <w:rPr>
          <w:sz w:val="24"/>
          <w:szCs w:val="24"/>
        </w:rPr>
        <w:t xml:space="preserve"> </w:t>
      </w:r>
      <w:r w:rsidR="00C071F9" w:rsidRPr="00C071F9">
        <w:rPr>
          <w:sz w:val="24"/>
          <w:szCs w:val="24"/>
        </w:rPr>
        <w:t>-</w:t>
      </w:r>
      <w:proofErr w:type="spellStart"/>
      <w:r w:rsidR="00C071F9" w:rsidRPr="00C071F9">
        <w:rPr>
          <w:sz w:val="24"/>
          <w:szCs w:val="24"/>
        </w:rPr>
        <w:t>total_reads</w:t>
      </w:r>
      <w:proofErr w:type="spellEnd"/>
      <w:r w:rsidR="00C071F9" w:rsidRPr="00C071F9">
        <w:rPr>
          <w:sz w:val="24"/>
          <w:szCs w:val="24"/>
        </w:rPr>
        <w:t xml:space="preserve"> 100000 -</w:t>
      </w:r>
      <w:proofErr w:type="spellStart"/>
      <w:r w:rsidR="00C071F9" w:rsidRPr="00C071F9">
        <w:rPr>
          <w:sz w:val="24"/>
          <w:szCs w:val="24"/>
        </w:rPr>
        <w:t>read_dist</w:t>
      </w:r>
      <w:proofErr w:type="spellEnd"/>
      <w:r w:rsidR="00C071F9" w:rsidRPr="00C071F9">
        <w:rPr>
          <w:sz w:val="24"/>
          <w:szCs w:val="24"/>
        </w:rPr>
        <w:t xml:space="preserve"> </w:t>
      </w:r>
      <w:r w:rsidR="00EF10C0">
        <w:rPr>
          <w:sz w:val="24"/>
          <w:szCs w:val="24"/>
        </w:rPr>
        <w:t xml:space="preserve">[one of 100, 150, 200, 250, 300, 400, or 600] </w:t>
      </w:r>
      <w:r w:rsidR="00C071F9" w:rsidRPr="00C071F9">
        <w:rPr>
          <w:sz w:val="24"/>
          <w:szCs w:val="24"/>
        </w:rPr>
        <w:t>-md poly4 3e-3 3.3e-8</w:t>
      </w:r>
      <w:r w:rsidR="008032F7">
        <w:rPr>
          <w:sz w:val="24"/>
          <w:szCs w:val="24"/>
        </w:rPr>
        <w:t>.</w:t>
      </w:r>
      <w:r w:rsidR="00C071F9">
        <w:rPr>
          <w:sz w:val="24"/>
          <w:szCs w:val="24"/>
        </w:rPr>
        <w:t xml:space="preserve"> </w:t>
      </w:r>
      <w:r w:rsidR="003F5411">
        <w:rPr>
          <w:sz w:val="24"/>
          <w:szCs w:val="24"/>
        </w:rPr>
        <w:t xml:space="preserve">All Illumina read length distributions were uniform with all reads having exactly the average read length. </w:t>
      </w:r>
    </w:p>
    <w:p w:rsidR="007D475D" w:rsidRDefault="007D475D" w:rsidP="00202688">
      <w:pPr>
        <w:spacing w:line="360" w:lineRule="auto"/>
        <w:rPr>
          <w:sz w:val="24"/>
          <w:szCs w:val="24"/>
        </w:rPr>
      </w:pPr>
    </w:p>
    <w:tbl>
      <w:tblPr>
        <w:tblStyle w:val="TableGrid"/>
        <w:tblW w:w="0" w:type="auto"/>
        <w:tblLook w:val="04A0" w:firstRow="1" w:lastRow="0" w:firstColumn="1" w:lastColumn="0" w:noHBand="0" w:noVBand="1"/>
      </w:tblPr>
      <w:tblGrid>
        <w:gridCol w:w="3116"/>
        <w:gridCol w:w="3117"/>
        <w:gridCol w:w="3117"/>
      </w:tblGrid>
      <w:tr w:rsidR="00E07EB5" w:rsidRPr="007D475D" w:rsidTr="00E07EB5">
        <w:tc>
          <w:tcPr>
            <w:tcW w:w="3116" w:type="dxa"/>
          </w:tcPr>
          <w:p w:rsidR="00E07EB5" w:rsidRPr="001F198E" w:rsidRDefault="00E07EB5" w:rsidP="00202688">
            <w:pPr>
              <w:spacing w:line="360" w:lineRule="auto"/>
              <w:rPr>
                <w:sz w:val="24"/>
                <w:szCs w:val="24"/>
              </w:rPr>
            </w:pPr>
            <w:r w:rsidRPr="001F198E">
              <w:rPr>
                <w:sz w:val="24"/>
                <w:szCs w:val="24"/>
              </w:rPr>
              <w:t>Taxon</w:t>
            </w:r>
          </w:p>
        </w:tc>
        <w:tc>
          <w:tcPr>
            <w:tcW w:w="3117" w:type="dxa"/>
          </w:tcPr>
          <w:p w:rsidR="00E07EB5" w:rsidRPr="007D475D" w:rsidRDefault="00E07EB5" w:rsidP="00202688">
            <w:pPr>
              <w:spacing w:line="360" w:lineRule="auto"/>
              <w:rPr>
                <w:sz w:val="24"/>
                <w:szCs w:val="24"/>
              </w:rPr>
            </w:pPr>
            <w:proofErr w:type="spellStart"/>
            <w:r w:rsidRPr="007D475D">
              <w:rPr>
                <w:sz w:val="24"/>
                <w:szCs w:val="24"/>
              </w:rPr>
              <w:t>GenBank</w:t>
            </w:r>
            <w:proofErr w:type="spellEnd"/>
            <w:r w:rsidRPr="007D475D">
              <w:rPr>
                <w:sz w:val="24"/>
                <w:szCs w:val="24"/>
              </w:rPr>
              <w:t xml:space="preserve"> accession (chromosome)</w:t>
            </w:r>
          </w:p>
        </w:tc>
        <w:tc>
          <w:tcPr>
            <w:tcW w:w="3117" w:type="dxa"/>
          </w:tcPr>
          <w:p w:rsidR="00E07EB5" w:rsidRPr="007D475D" w:rsidRDefault="00E07EB5" w:rsidP="00202688">
            <w:pPr>
              <w:spacing w:line="360" w:lineRule="auto"/>
              <w:rPr>
                <w:sz w:val="24"/>
                <w:szCs w:val="24"/>
              </w:rPr>
            </w:pPr>
            <w:r w:rsidRPr="007D475D">
              <w:rPr>
                <w:sz w:val="24"/>
                <w:szCs w:val="24"/>
              </w:rPr>
              <w:t xml:space="preserve">Relative abundance </w:t>
            </w:r>
            <w:r w:rsidR="007D475D" w:rsidRPr="007D475D">
              <w:rPr>
                <w:sz w:val="24"/>
                <w:szCs w:val="24"/>
              </w:rPr>
              <w:t>(%)</w:t>
            </w:r>
          </w:p>
        </w:tc>
      </w:tr>
      <w:tr w:rsidR="00E07EB5" w:rsidRPr="007D475D" w:rsidTr="00E07EB5">
        <w:tc>
          <w:tcPr>
            <w:tcW w:w="3116" w:type="dxa"/>
          </w:tcPr>
          <w:p w:rsidR="00E07EB5" w:rsidRPr="001F198E" w:rsidRDefault="001F198E" w:rsidP="00202688">
            <w:pPr>
              <w:spacing w:line="360" w:lineRule="auto"/>
              <w:rPr>
                <w:sz w:val="24"/>
                <w:szCs w:val="24"/>
              </w:rPr>
            </w:pPr>
            <w:proofErr w:type="spellStart"/>
            <w:r w:rsidRPr="00560EC8">
              <w:rPr>
                <w:bCs/>
                <w:i/>
                <w:sz w:val="24"/>
                <w:szCs w:val="24"/>
              </w:rPr>
              <w:t>Leptospirillum</w:t>
            </w:r>
            <w:proofErr w:type="spellEnd"/>
            <w:r w:rsidRPr="001F198E">
              <w:rPr>
                <w:bCs/>
                <w:sz w:val="24"/>
                <w:szCs w:val="24"/>
              </w:rPr>
              <w:t xml:space="preserve"> sp. Group II 'CF-1'</w:t>
            </w:r>
          </w:p>
        </w:tc>
        <w:tc>
          <w:tcPr>
            <w:tcW w:w="3117" w:type="dxa"/>
          </w:tcPr>
          <w:p w:rsidR="00E07EB5" w:rsidRPr="001F198E" w:rsidRDefault="007D475D" w:rsidP="007D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rPr>
            </w:pPr>
            <w:r w:rsidRPr="007D475D">
              <w:rPr>
                <w:rFonts w:eastAsia="Times New Roman"/>
                <w:sz w:val="24"/>
                <w:szCs w:val="24"/>
              </w:rPr>
              <w:t>NZ_CP012147.1</w:t>
            </w:r>
          </w:p>
        </w:tc>
        <w:tc>
          <w:tcPr>
            <w:tcW w:w="3117" w:type="dxa"/>
          </w:tcPr>
          <w:p w:rsidR="00E07EB5" w:rsidRPr="001F198E" w:rsidRDefault="007D475D" w:rsidP="00202688">
            <w:pPr>
              <w:spacing w:line="360" w:lineRule="auto"/>
              <w:rPr>
                <w:sz w:val="24"/>
                <w:szCs w:val="24"/>
              </w:rPr>
            </w:pPr>
            <w:r w:rsidRPr="001F198E">
              <w:rPr>
                <w:sz w:val="24"/>
                <w:szCs w:val="24"/>
              </w:rPr>
              <w:t>65</w:t>
            </w:r>
          </w:p>
        </w:tc>
      </w:tr>
      <w:tr w:rsidR="00E07EB5" w:rsidRPr="007D475D" w:rsidTr="00E07EB5">
        <w:tc>
          <w:tcPr>
            <w:tcW w:w="3116" w:type="dxa"/>
          </w:tcPr>
          <w:p w:rsidR="00E07EB5" w:rsidRPr="00F267E2" w:rsidRDefault="00F267E2" w:rsidP="00202688">
            <w:pPr>
              <w:spacing w:line="360" w:lineRule="auto"/>
              <w:rPr>
                <w:sz w:val="24"/>
                <w:szCs w:val="24"/>
              </w:rPr>
            </w:pPr>
            <w:proofErr w:type="spellStart"/>
            <w:r w:rsidRPr="00560EC8">
              <w:rPr>
                <w:bCs/>
                <w:i/>
                <w:sz w:val="24"/>
                <w:szCs w:val="24"/>
              </w:rPr>
              <w:t>Ferroplasma</w:t>
            </w:r>
            <w:proofErr w:type="spellEnd"/>
            <w:r w:rsidRPr="00560EC8">
              <w:rPr>
                <w:bCs/>
                <w:i/>
                <w:sz w:val="24"/>
                <w:szCs w:val="24"/>
              </w:rPr>
              <w:t xml:space="preserve"> </w:t>
            </w:r>
            <w:proofErr w:type="spellStart"/>
            <w:r w:rsidRPr="00560EC8">
              <w:rPr>
                <w:bCs/>
                <w:i/>
                <w:sz w:val="24"/>
                <w:szCs w:val="24"/>
              </w:rPr>
              <w:t>acidarmanus</w:t>
            </w:r>
            <w:proofErr w:type="spellEnd"/>
            <w:r w:rsidRPr="00F267E2">
              <w:rPr>
                <w:bCs/>
                <w:sz w:val="24"/>
                <w:szCs w:val="24"/>
              </w:rPr>
              <w:t xml:space="preserve"> fer1</w:t>
            </w:r>
          </w:p>
        </w:tc>
        <w:tc>
          <w:tcPr>
            <w:tcW w:w="3117" w:type="dxa"/>
          </w:tcPr>
          <w:p w:rsidR="001F198E" w:rsidRPr="001F198E" w:rsidRDefault="001F198E" w:rsidP="001F198E">
            <w:pPr>
              <w:pStyle w:val="HTMLPreformatted"/>
              <w:rPr>
                <w:rFonts w:ascii="Arial" w:hAnsi="Arial" w:cs="Arial"/>
                <w:color w:val="000000"/>
                <w:sz w:val="24"/>
                <w:szCs w:val="24"/>
              </w:rPr>
            </w:pPr>
            <w:r w:rsidRPr="001F198E">
              <w:rPr>
                <w:rFonts w:ascii="Arial" w:hAnsi="Arial" w:cs="Arial"/>
                <w:color w:val="000000"/>
                <w:sz w:val="24"/>
                <w:szCs w:val="24"/>
              </w:rPr>
              <w:t>NC_021592.1</w:t>
            </w:r>
          </w:p>
          <w:p w:rsidR="00E07EB5" w:rsidRPr="001F198E" w:rsidRDefault="00E07EB5" w:rsidP="00202688">
            <w:pPr>
              <w:spacing w:line="360" w:lineRule="auto"/>
              <w:rPr>
                <w:sz w:val="24"/>
                <w:szCs w:val="24"/>
              </w:rPr>
            </w:pPr>
          </w:p>
        </w:tc>
        <w:tc>
          <w:tcPr>
            <w:tcW w:w="3117" w:type="dxa"/>
          </w:tcPr>
          <w:p w:rsidR="00E07EB5" w:rsidRPr="001F198E" w:rsidRDefault="007D475D" w:rsidP="00202688">
            <w:pPr>
              <w:spacing w:line="360" w:lineRule="auto"/>
              <w:rPr>
                <w:sz w:val="24"/>
                <w:szCs w:val="24"/>
              </w:rPr>
            </w:pPr>
            <w:r w:rsidRPr="001F198E">
              <w:rPr>
                <w:sz w:val="24"/>
                <w:szCs w:val="24"/>
              </w:rPr>
              <w:t>35</w:t>
            </w:r>
          </w:p>
        </w:tc>
      </w:tr>
    </w:tbl>
    <w:p w:rsidR="008A456F" w:rsidRPr="008032F7" w:rsidRDefault="008A456F" w:rsidP="00202688">
      <w:pPr>
        <w:spacing w:line="360" w:lineRule="auto"/>
        <w:rPr>
          <w:sz w:val="24"/>
          <w:szCs w:val="24"/>
        </w:rPr>
      </w:pPr>
    </w:p>
    <w:p w:rsidR="009C3E64" w:rsidRDefault="009C3E64" w:rsidP="00202688">
      <w:pPr>
        <w:spacing w:line="360" w:lineRule="auto"/>
        <w:rPr>
          <w:sz w:val="24"/>
          <w:szCs w:val="24"/>
        </w:rPr>
      </w:pPr>
      <w:r>
        <w:rPr>
          <w:b/>
          <w:sz w:val="24"/>
          <w:szCs w:val="24"/>
        </w:rPr>
        <w:lastRenderedPageBreak/>
        <w:t>Supplementary Table S3:</w:t>
      </w:r>
      <w:r w:rsidR="008032F7">
        <w:rPr>
          <w:b/>
          <w:sz w:val="24"/>
          <w:szCs w:val="24"/>
        </w:rPr>
        <w:t xml:space="preserve"> </w:t>
      </w:r>
      <w:r w:rsidR="008032F7">
        <w:rPr>
          <w:sz w:val="24"/>
          <w:szCs w:val="24"/>
        </w:rPr>
        <w:t>Profile used to generate simulated EBPR metagenomes using Grinder.</w:t>
      </w:r>
      <w:r w:rsidR="00624841">
        <w:rPr>
          <w:sz w:val="24"/>
          <w:szCs w:val="24"/>
        </w:rPr>
        <w:t xml:space="preserve"> All simulated metagenomes contained 100,000 reads.</w:t>
      </w:r>
      <w:r w:rsidR="008032F7">
        <w:rPr>
          <w:sz w:val="24"/>
          <w:szCs w:val="24"/>
        </w:rPr>
        <w:t xml:space="preserve"> </w:t>
      </w:r>
      <w:r w:rsidR="00CE535D">
        <w:rPr>
          <w:sz w:val="24"/>
          <w:szCs w:val="24"/>
        </w:rPr>
        <w:t xml:space="preserve">454 metagenomes were generated with this command: </w:t>
      </w:r>
      <w:r w:rsidR="00CE535D" w:rsidRPr="00624841">
        <w:rPr>
          <w:sz w:val="24"/>
          <w:szCs w:val="24"/>
        </w:rPr>
        <w:t>grinder -</w:t>
      </w:r>
      <w:proofErr w:type="spellStart"/>
      <w:r w:rsidR="00CE535D" w:rsidRPr="00624841">
        <w:rPr>
          <w:sz w:val="24"/>
          <w:szCs w:val="24"/>
        </w:rPr>
        <w:t>reference_file</w:t>
      </w:r>
      <w:proofErr w:type="spellEnd"/>
      <w:r w:rsidR="00CE535D" w:rsidRPr="00624841">
        <w:rPr>
          <w:sz w:val="24"/>
          <w:szCs w:val="24"/>
        </w:rPr>
        <w:t xml:space="preserve"> </w:t>
      </w:r>
      <w:proofErr w:type="spellStart"/>
      <w:r w:rsidR="00CE535D">
        <w:rPr>
          <w:sz w:val="24"/>
          <w:szCs w:val="24"/>
        </w:rPr>
        <w:t>EBPRgenomes.fasta</w:t>
      </w:r>
      <w:proofErr w:type="spellEnd"/>
      <w:r w:rsidR="00CE535D">
        <w:rPr>
          <w:sz w:val="24"/>
          <w:szCs w:val="24"/>
        </w:rPr>
        <w:t xml:space="preserve"> - </w:t>
      </w:r>
      <w:proofErr w:type="spellStart"/>
      <w:r w:rsidR="00CE535D" w:rsidRPr="00624841">
        <w:rPr>
          <w:sz w:val="24"/>
          <w:szCs w:val="24"/>
        </w:rPr>
        <w:t>abundance_file</w:t>
      </w:r>
      <w:proofErr w:type="spellEnd"/>
      <w:r w:rsidR="00CE535D" w:rsidRPr="00624841">
        <w:rPr>
          <w:sz w:val="24"/>
          <w:szCs w:val="24"/>
        </w:rPr>
        <w:t xml:space="preserve"> </w:t>
      </w:r>
      <w:r w:rsidR="00CE535D">
        <w:rPr>
          <w:sz w:val="24"/>
          <w:szCs w:val="24"/>
        </w:rPr>
        <w:t>EBPRprofile.txt</w:t>
      </w:r>
      <w:r w:rsidR="00CE535D" w:rsidRPr="00624841">
        <w:rPr>
          <w:sz w:val="24"/>
          <w:szCs w:val="24"/>
        </w:rPr>
        <w:t xml:space="preserve"> -</w:t>
      </w:r>
      <w:proofErr w:type="spellStart"/>
      <w:r w:rsidR="00CE535D" w:rsidRPr="00624841">
        <w:rPr>
          <w:sz w:val="24"/>
          <w:szCs w:val="24"/>
        </w:rPr>
        <w:t>total_reads</w:t>
      </w:r>
      <w:proofErr w:type="spellEnd"/>
      <w:r w:rsidR="00CE535D" w:rsidRPr="00624841">
        <w:rPr>
          <w:sz w:val="24"/>
          <w:szCs w:val="24"/>
        </w:rPr>
        <w:t xml:space="preserve"> 100000 -</w:t>
      </w:r>
      <w:proofErr w:type="spellStart"/>
      <w:r w:rsidR="00CE535D" w:rsidRPr="00624841">
        <w:rPr>
          <w:sz w:val="24"/>
          <w:szCs w:val="24"/>
        </w:rPr>
        <w:t>read_dist</w:t>
      </w:r>
      <w:proofErr w:type="spellEnd"/>
      <w:r w:rsidR="00CE535D" w:rsidRPr="00624841">
        <w:rPr>
          <w:sz w:val="24"/>
          <w:szCs w:val="24"/>
        </w:rPr>
        <w:t xml:space="preserve"> </w:t>
      </w:r>
      <w:r w:rsidR="00CE535D">
        <w:rPr>
          <w:sz w:val="24"/>
          <w:szCs w:val="24"/>
        </w:rPr>
        <w:t xml:space="preserve">[one of 100, 150, 200, 250, 300, 400, or 600] </w:t>
      </w:r>
      <w:r w:rsidR="00CE535D" w:rsidRPr="00624841">
        <w:rPr>
          <w:sz w:val="24"/>
          <w:szCs w:val="24"/>
        </w:rPr>
        <w:t>norm</w:t>
      </w:r>
      <w:r w:rsidR="00CE535D">
        <w:rPr>
          <w:sz w:val="24"/>
          <w:szCs w:val="24"/>
        </w:rPr>
        <w:t>al 50 -</w:t>
      </w:r>
      <w:proofErr w:type="spellStart"/>
      <w:r w:rsidR="00CE535D">
        <w:rPr>
          <w:sz w:val="24"/>
          <w:szCs w:val="24"/>
        </w:rPr>
        <w:t>homopolymer_dist</w:t>
      </w:r>
      <w:proofErr w:type="spellEnd"/>
      <w:r w:rsidR="00CE535D">
        <w:rPr>
          <w:sz w:val="24"/>
          <w:szCs w:val="24"/>
        </w:rPr>
        <w:t xml:space="preserve"> </w:t>
      </w:r>
      <w:proofErr w:type="spellStart"/>
      <w:r w:rsidR="00CE535D">
        <w:rPr>
          <w:sz w:val="24"/>
          <w:szCs w:val="24"/>
        </w:rPr>
        <w:t>balzer</w:t>
      </w:r>
      <w:proofErr w:type="spellEnd"/>
      <w:r w:rsidR="00CE535D">
        <w:rPr>
          <w:sz w:val="24"/>
          <w:szCs w:val="24"/>
        </w:rPr>
        <w:t xml:space="preserve">. All 454 read length distributions were normal with a standard deviation of 50 </w:t>
      </w:r>
      <w:proofErr w:type="spellStart"/>
      <w:r w:rsidR="00CE535D">
        <w:rPr>
          <w:sz w:val="24"/>
          <w:szCs w:val="24"/>
        </w:rPr>
        <w:t>bp.</w:t>
      </w:r>
      <w:proofErr w:type="spellEnd"/>
      <w:r w:rsidR="00CE535D">
        <w:rPr>
          <w:sz w:val="24"/>
          <w:szCs w:val="24"/>
        </w:rPr>
        <w:t xml:space="preserve"> Illumina metagenomes were generated with this command: </w:t>
      </w:r>
      <w:r w:rsidR="00CE535D" w:rsidRPr="00C071F9">
        <w:rPr>
          <w:sz w:val="24"/>
          <w:szCs w:val="24"/>
        </w:rPr>
        <w:t>grinder -</w:t>
      </w:r>
      <w:proofErr w:type="spellStart"/>
      <w:r w:rsidR="00CE535D" w:rsidRPr="00C071F9">
        <w:rPr>
          <w:sz w:val="24"/>
          <w:szCs w:val="24"/>
        </w:rPr>
        <w:t>reference_file</w:t>
      </w:r>
      <w:proofErr w:type="spellEnd"/>
      <w:r w:rsidR="00CE535D" w:rsidRPr="00C071F9">
        <w:rPr>
          <w:sz w:val="24"/>
          <w:szCs w:val="24"/>
        </w:rPr>
        <w:t xml:space="preserve"> </w:t>
      </w:r>
      <w:proofErr w:type="spellStart"/>
      <w:r w:rsidR="00CE535D">
        <w:rPr>
          <w:sz w:val="24"/>
          <w:szCs w:val="24"/>
        </w:rPr>
        <w:t>EBPR</w:t>
      </w:r>
      <w:r w:rsidR="00CE535D" w:rsidRPr="00C071F9">
        <w:rPr>
          <w:sz w:val="24"/>
          <w:szCs w:val="24"/>
        </w:rPr>
        <w:t>genomes.fasta</w:t>
      </w:r>
      <w:proofErr w:type="spellEnd"/>
      <w:r w:rsidR="00CE535D" w:rsidRPr="00C071F9">
        <w:rPr>
          <w:sz w:val="24"/>
          <w:szCs w:val="24"/>
        </w:rPr>
        <w:t xml:space="preserve"> -</w:t>
      </w:r>
      <w:proofErr w:type="spellStart"/>
      <w:r w:rsidR="00CE535D" w:rsidRPr="00C071F9">
        <w:rPr>
          <w:sz w:val="24"/>
          <w:szCs w:val="24"/>
        </w:rPr>
        <w:t>abundance_file</w:t>
      </w:r>
      <w:proofErr w:type="spellEnd"/>
      <w:r w:rsidR="00CE535D" w:rsidRPr="00C071F9">
        <w:rPr>
          <w:sz w:val="24"/>
          <w:szCs w:val="24"/>
        </w:rPr>
        <w:t xml:space="preserve"> </w:t>
      </w:r>
      <w:r w:rsidR="00CE535D">
        <w:rPr>
          <w:sz w:val="24"/>
          <w:szCs w:val="24"/>
        </w:rPr>
        <w:t>EBPRprofile.txt</w:t>
      </w:r>
      <w:r w:rsidR="00CE535D" w:rsidRPr="00624841">
        <w:rPr>
          <w:sz w:val="24"/>
          <w:szCs w:val="24"/>
        </w:rPr>
        <w:t xml:space="preserve"> </w:t>
      </w:r>
      <w:r w:rsidR="00CE535D" w:rsidRPr="00C071F9">
        <w:rPr>
          <w:sz w:val="24"/>
          <w:szCs w:val="24"/>
        </w:rPr>
        <w:t>-</w:t>
      </w:r>
      <w:proofErr w:type="spellStart"/>
      <w:r w:rsidR="00CE535D" w:rsidRPr="00C071F9">
        <w:rPr>
          <w:sz w:val="24"/>
          <w:szCs w:val="24"/>
        </w:rPr>
        <w:t>total_reads</w:t>
      </w:r>
      <w:proofErr w:type="spellEnd"/>
      <w:r w:rsidR="00CE535D" w:rsidRPr="00C071F9">
        <w:rPr>
          <w:sz w:val="24"/>
          <w:szCs w:val="24"/>
        </w:rPr>
        <w:t xml:space="preserve"> 100000 -</w:t>
      </w:r>
      <w:proofErr w:type="spellStart"/>
      <w:r w:rsidR="00CE535D" w:rsidRPr="00C071F9">
        <w:rPr>
          <w:sz w:val="24"/>
          <w:szCs w:val="24"/>
        </w:rPr>
        <w:t>read_dist</w:t>
      </w:r>
      <w:proofErr w:type="spellEnd"/>
      <w:r w:rsidR="00CE535D" w:rsidRPr="00C071F9">
        <w:rPr>
          <w:sz w:val="24"/>
          <w:szCs w:val="24"/>
        </w:rPr>
        <w:t xml:space="preserve"> </w:t>
      </w:r>
      <w:r w:rsidR="00CE535D">
        <w:rPr>
          <w:sz w:val="24"/>
          <w:szCs w:val="24"/>
        </w:rPr>
        <w:t xml:space="preserve">[one of 100, 150, 200, 250, 300, 400, or 600] </w:t>
      </w:r>
      <w:r w:rsidR="00CE535D" w:rsidRPr="00C071F9">
        <w:rPr>
          <w:sz w:val="24"/>
          <w:szCs w:val="24"/>
        </w:rPr>
        <w:t>-md poly4 3e-3 3.3e-8</w:t>
      </w:r>
      <w:r w:rsidR="00CE535D">
        <w:rPr>
          <w:sz w:val="24"/>
          <w:szCs w:val="24"/>
        </w:rPr>
        <w:t xml:space="preserve">. All Illumina read length distributions were uniform with all reads having exactly the average read length. </w:t>
      </w:r>
    </w:p>
    <w:p w:rsidR="00F267E2" w:rsidRDefault="00F267E2" w:rsidP="00202688">
      <w:pPr>
        <w:spacing w:line="360" w:lineRule="auto"/>
        <w:rPr>
          <w:sz w:val="24"/>
          <w:szCs w:val="24"/>
        </w:rPr>
      </w:pPr>
    </w:p>
    <w:tbl>
      <w:tblPr>
        <w:tblStyle w:val="TableGrid"/>
        <w:tblW w:w="0" w:type="auto"/>
        <w:tblLook w:val="04A0" w:firstRow="1" w:lastRow="0" w:firstColumn="1" w:lastColumn="0" w:noHBand="0" w:noVBand="1"/>
      </w:tblPr>
      <w:tblGrid>
        <w:gridCol w:w="3116"/>
        <w:gridCol w:w="3117"/>
        <w:gridCol w:w="3117"/>
      </w:tblGrid>
      <w:tr w:rsidR="00F267E2" w:rsidRPr="007D475D" w:rsidTr="00791F99">
        <w:tc>
          <w:tcPr>
            <w:tcW w:w="3116" w:type="dxa"/>
          </w:tcPr>
          <w:p w:rsidR="00F267E2" w:rsidRPr="00F267E2" w:rsidRDefault="00F267E2" w:rsidP="00791F99">
            <w:pPr>
              <w:spacing w:line="360" w:lineRule="auto"/>
              <w:rPr>
                <w:sz w:val="24"/>
                <w:szCs w:val="24"/>
              </w:rPr>
            </w:pPr>
            <w:r w:rsidRPr="00F267E2">
              <w:rPr>
                <w:sz w:val="24"/>
                <w:szCs w:val="24"/>
              </w:rPr>
              <w:t>Taxon</w:t>
            </w:r>
          </w:p>
        </w:tc>
        <w:tc>
          <w:tcPr>
            <w:tcW w:w="3117" w:type="dxa"/>
          </w:tcPr>
          <w:p w:rsidR="00F267E2" w:rsidRPr="00F267E2" w:rsidRDefault="00F267E2" w:rsidP="00791F99">
            <w:pPr>
              <w:spacing w:line="360" w:lineRule="auto"/>
              <w:rPr>
                <w:sz w:val="24"/>
                <w:szCs w:val="24"/>
              </w:rPr>
            </w:pPr>
            <w:proofErr w:type="spellStart"/>
            <w:r w:rsidRPr="00F267E2">
              <w:rPr>
                <w:sz w:val="24"/>
                <w:szCs w:val="24"/>
              </w:rPr>
              <w:t>GenBank</w:t>
            </w:r>
            <w:proofErr w:type="spellEnd"/>
            <w:r w:rsidRPr="00F267E2">
              <w:rPr>
                <w:sz w:val="24"/>
                <w:szCs w:val="24"/>
              </w:rPr>
              <w:t xml:space="preserve"> accession (chromosome)</w:t>
            </w:r>
          </w:p>
        </w:tc>
        <w:tc>
          <w:tcPr>
            <w:tcW w:w="3117" w:type="dxa"/>
          </w:tcPr>
          <w:p w:rsidR="00F267E2" w:rsidRPr="00F267E2" w:rsidRDefault="00F267E2" w:rsidP="00791F99">
            <w:pPr>
              <w:spacing w:line="360" w:lineRule="auto"/>
              <w:rPr>
                <w:sz w:val="24"/>
                <w:szCs w:val="24"/>
              </w:rPr>
            </w:pPr>
            <w:r w:rsidRPr="00F267E2">
              <w:rPr>
                <w:sz w:val="24"/>
                <w:szCs w:val="24"/>
              </w:rPr>
              <w:t>Relative abundance (%)</w:t>
            </w:r>
          </w:p>
        </w:tc>
      </w:tr>
      <w:tr w:rsidR="00F267E2" w:rsidRPr="001F198E" w:rsidTr="00791F99">
        <w:tc>
          <w:tcPr>
            <w:tcW w:w="3116" w:type="dxa"/>
          </w:tcPr>
          <w:p w:rsidR="00F267E2" w:rsidRPr="00F267E2" w:rsidRDefault="00560EC8" w:rsidP="00791F99">
            <w:pPr>
              <w:spacing w:line="360" w:lineRule="auto"/>
              <w:rPr>
                <w:sz w:val="24"/>
                <w:szCs w:val="24"/>
              </w:rPr>
            </w:pPr>
            <w:proofErr w:type="spellStart"/>
            <w:r w:rsidRPr="00560EC8">
              <w:rPr>
                <w:bCs/>
                <w:sz w:val="24"/>
                <w:szCs w:val="24"/>
              </w:rPr>
              <w:t>Candidatus</w:t>
            </w:r>
            <w:proofErr w:type="spellEnd"/>
            <w:r w:rsidRPr="00560EC8">
              <w:rPr>
                <w:bCs/>
                <w:sz w:val="24"/>
                <w:szCs w:val="24"/>
              </w:rPr>
              <w:t xml:space="preserve"> </w:t>
            </w:r>
            <w:proofErr w:type="spellStart"/>
            <w:r w:rsidRPr="00560EC8">
              <w:rPr>
                <w:bCs/>
                <w:i/>
                <w:sz w:val="24"/>
                <w:szCs w:val="24"/>
              </w:rPr>
              <w:t>Accumulibacter</w:t>
            </w:r>
            <w:proofErr w:type="spellEnd"/>
            <w:r w:rsidRPr="00560EC8">
              <w:rPr>
                <w:bCs/>
                <w:i/>
                <w:sz w:val="24"/>
                <w:szCs w:val="24"/>
              </w:rPr>
              <w:t xml:space="preserve"> </w:t>
            </w:r>
            <w:proofErr w:type="spellStart"/>
            <w:r w:rsidRPr="00560EC8">
              <w:rPr>
                <w:bCs/>
                <w:i/>
                <w:sz w:val="24"/>
                <w:szCs w:val="24"/>
              </w:rPr>
              <w:t>phosphatis</w:t>
            </w:r>
            <w:proofErr w:type="spellEnd"/>
            <w:r w:rsidRPr="00560EC8">
              <w:rPr>
                <w:bCs/>
                <w:sz w:val="24"/>
                <w:szCs w:val="24"/>
              </w:rPr>
              <w:t xml:space="preserve"> clade IIA str. UW-1</w:t>
            </w:r>
          </w:p>
        </w:tc>
        <w:tc>
          <w:tcPr>
            <w:tcW w:w="3117" w:type="dxa"/>
          </w:tcPr>
          <w:p w:rsidR="00F267E2" w:rsidRPr="00F267E2" w:rsidRDefault="00F267E2" w:rsidP="00F267E2">
            <w:pPr>
              <w:pStyle w:val="HTMLPreformatted"/>
              <w:rPr>
                <w:rFonts w:ascii="Arial" w:hAnsi="Arial" w:cs="Arial"/>
                <w:color w:val="000000"/>
                <w:sz w:val="24"/>
                <w:szCs w:val="24"/>
              </w:rPr>
            </w:pPr>
            <w:r w:rsidRPr="00F267E2">
              <w:rPr>
                <w:rFonts w:ascii="Arial" w:hAnsi="Arial" w:cs="Arial"/>
                <w:color w:val="000000"/>
                <w:sz w:val="24"/>
                <w:szCs w:val="24"/>
              </w:rPr>
              <w:t>NC_013194.1</w:t>
            </w:r>
          </w:p>
          <w:p w:rsidR="00F267E2" w:rsidRPr="00F267E2" w:rsidRDefault="00F267E2" w:rsidP="0079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rPr>
            </w:pPr>
          </w:p>
        </w:tc>
        <w:tc>
          <w:tcPr>
            <w:tcW w:w="3117" w:type="dxa"/>
          </w:tcPr>
          <w:p w:rsidR="00F267E2" w:rsidRPr="00F267E2" w:rsidRDefault="00F267E2" w:rsidP="00791F99">
            <w:pPr>
              <w:spacing w:line="360" w:lineRule="auto"/>
              <w:rPr>
                <w:sz w:val="24"/>
                <w:szCs w:val="24"/>
              </w:rPr>
            </w:pPr>
            <w:r w:rsidRPr="00F267E2">
              <w:rPr>
                <w:sz w:val="24"/>
                <w:szCs w:val="24"/>
              </w:rPr>
              <w:t>100</w:t>
            </w:r>
          </w:p>
        </w:tc>
      </w:tr>
    </w:tbl>
    <w:p w:rsidR="001F198E" w:rsidRDefault="001F198E" w:rsidP="00202688">
      <w:pPr>
        <w:spacing w:line="360" w:lineRule="auto"/>
        <w:rPr>
          <w:b/>
          <w:sz w:val="24"/>
          <w:szCs w:val="24"/>
        </w:rPr>
      </w:pPr>
    </w:p>
    <w:p w:rsidR="009C3E64" w:rsidRDefault="009C3E64" w:rsidP="00202688">
      <w:pPr>
        <w:spacing w:line="360" w:lineRule="auto"/>
        <w:rPr>
          <w:sz w:val="24"/>
          <w:szCs w:val="24"/>
        </w:rPr>
      </w:pPr>
      <w:r>
        <w:rPr>
          <w:b/>
          <w:sz w:val="24"/>
          <w:szCs w:val="24"/>
        </w:rPr>
        <w:t>Supplementary Table S4:</w:t>
      </w:r>
      <w:r w:rsidR="006B507A">
        <w:rPr>
          <w:b/>
          <w:sz w:val="24"/>
          <w:szCs w:val="24"/>
        </w:rPr>
        <w:t xml:space="preserve"> </w:t>
      </w:r>
      <w:r w:rsidR="006B507A">
        <w:rPr>
          <w:sz w:val="24"/>
          <w:szCs w:val="24"/>
        </w:rPr>
        <w:t xml:space="preserve">Taxonomy-guided query used for real AMD metagenome. Direct repeats were obtained from </w:t>
      </w:r>
      <w:proofErr w:type="spellStart"/>
      <w:r w:rsidR="006B507A">
        <w:rPr>
          <w:sz w:val="24"/>
          <w:szCs w:val="24"/>
        </w:rPr>
        <w:t>CRISPRdb</w:t>
      </w:r>
      <w:proofErr w:type="spellEnd"/>
      <w:r w:rsidR="006B507A">
        <w:rPr>
          <w:sz w:val="24"/>
          <w:szCs w:val="24"/>
        </w:rPr>
        <w:t xml:space="preserve"> and corresponding </w:t>
      </w:r>
      <w:r w:rsidR="008346A4">
        <w:rPr>
          <w:sz w:val="24"/>
          <w:szCs w:val="24"/>
        </w:rPr>
        <w:t xml:space="preserve">genomic </w:t>
      </w:r>
      <w:proofErr w:type="spellStart"/>
      <w:r w:rsidR="006B507A">
        <w:rPr>
          <w:sz w:val="24"/>
          <w:szCs w:val="24"/>
        </w:rPr>
        <w:t>GenBank</w:t>
      </w:r>
      <w:proofErr w:type="spellEnd"/>
      <w:r w:rsidR="006B507A">
        <w:rPr>
          <w:sz w:val="24"/>
          <w:szCs w:val="24"/>
        </w:rPr>
        <w:t xml:space="preserve"> number</w:t>
      </w:r>
      <w:r w:rsidR="008346A4">
        <w:rPr>
          <w:sz w:val="24"/>
          <w:szCs w:val="24"/>
        </w:rPr>
        <w:t>s</w:t>
      </w:r>
      <w:r w:rsidR="006B507A">
        <w:rPr>
          <w:sz w:val="24"/>
          <w:szCs w:val="24"/>
        </w:rPr>
        <w:t xml:space="preserve"> associated with taxa using NCBI </w:t>
      </w:r>
      <w:proofErr w:type="spellStart"/>
      <w:r w:rsidR="006B507A">
        <w:rPr>
          <w:sz w:val="24"/>
          <w:szCs w:val="24"/>
        </w:rPr>
        <w:t>Efetch</w:t>
      </w:r>
      <w:proofErr w:type="spellEnd"/>
      <w:r w:rsidR="006B507A">
        <w:rPr>
          <w:sz w:val="24"/>
          <w:szCs w:val="24"/>
        </w:rPr>
        <w:t>.</w:t>
      </w:r>
      <w:r w:rsidR="00BF1D8B">
        <w:rPr>
          <w:sz w:val="24"/>
          <w:szCs w:val="24"/>
        </w:rPr>
        <w:t xml:space="preserve"> </w:t>
      </w:r>
      <w:r w:rsidR="00BF1D8B" w:rsidRPr="00BF1D8B">
        <w:rPr>
          <w:sz w:val="24"/>
          <w:szCs w:val="24"/>
        </w:rPr>
        <w:t>The</w:t>
      </w:r>
      <w:r w:rsidR="006B507A" w:rsidRPr="00BF1D8B">
        <w:rPr>
          <w:sz w:val="24"/>
          <w:szCs w:val="24"/>
        </w:rPr>
        <w:t xml:space="preserve"> </w:t>
      </w:r>
      <w:proofErr w:type="spellStart"/>
      <w:r w:rsidR="00BF1D8B" w:rsidRPr="00BF1D8B">
        <w:rPr>
          <w:i/>
          <w:sz w:val="24"/>
          <w:szCs w:val="24"/>
        </w:rPr>
        <w:t>Leptospirillum</w:t>
      </w:r>
      <w:proofErr w:type="spellEnd"/>
      <w:r w:rsidR="00BF1D8B" w:rsidRPr="00BF1D8B">
        <w:rPr>
          <w:sz w:val="24"/>
          <w:szCs w:val="24"/>
        </w:rPr>
        <w:t xml:space="preserve"> sp. Group IV 'UBA BS'</w:t>
      </w:r>
      <w:r w:rsidR="00BF1D8B">
        <w:rPr>
          <w:sz w:val="24"/>
          <w:szCs w:val="24"/>
        </w:rPr>
        <w:t xml:space="preserve"> direct repeat</w:t>
      </w:r>
      <w:r w:rsidR="00BF1D8B" w:rsidRPr="00BF1D8B">
        <w:rPr>
          <w:sz w:val="24"/>
          <w:szCs w:val="24"/>
        </w:rPr>
        <w:t xml:space="preserve"> was detected in the </w:t>
      </w:r>
      <w:r w:rsidR="008346A4">
        <w:rPr>
          <w:sz w:val="24"/>
          <w:szCs w:val="24"/>
          <w:shd w:val="clear" w:color="auto" w:fill="FFFFFF"/>
        </w:rPr>
        <w:t>listed</w:t>
      </w:r>
      <w:r w:rsidR="00BF1D8B" w:rsidRPr="00BF1D8B">
        <w:rPr>
          <w:sz w:val="24"/>
          <w:szCs w:val="24"/>
          <w:shd w:val="clear" w:color="auto" w:fill="FFFFFF"/>
        </w:rPr>
        <w:t xml:space="preserve"> </w:t>
      </w:r>
      <w:r w:rsidR="008346A4">
        <w:rPr>
          <w:sz w:val="24"/>
          <w:szCs w:val="24"/>
          <w:shd w:val="clear" w:color="auto" w:fill="FFFFFF"/>
        </w:rPr>
        <w:t>assembly</w:t>
      </w:r>
      <w:r w:rsidR="00BF1D8B" w:rsidRPr="00BF1D8B">
        <w:rPr>
          <w:sz w:val="24"/>
          <w:szCs w:val="24"/>
          <w:shd w:val="clear" w:color="auto" w:fill="FFFFFF"/>
        </w:rPr>
        <w:t xml:space="preserve"> using </w:t>
      </w:r>
      <w:proofErr w:type="spellStart"/>
      <w:r w:rsidR="00BF1D8B" w:rsidRPr="00BF1D8B">
        <w:rPr>
          <w:sz w:val="24"/>
          <w:szCs w:val="24"/>
          <w:shd w:val="clear" w:color="auto" w:fill="FFFFFF"/>
        </w:rPr>
        <w:t>CRISPRFinder</w:t>
      </w:r>
      <w:proofErr w:type="spellEnd"/>
      <w:r w:rsidR="00BF1D8B" w:rsidRPr="00BF1D8B">
        <w:rPr>
          <w:sz w:val="24"/>
          <w:szCs w:val="24"/>
          <w:shd w:val="clear" w:color="auto" w:fill="FFFFFF"/>
        </w:rPr>
        <w:t>.</w:t>
      </w:r>
      <w:r w:rsidR="00BF1D8B">
        <w:rPr>
          <w:sz w:val="24"/>
          <w:szCs w:val="24"/>
        </w:rPr>
        <w:t xml:space="preserve"> </w:t>
      </w:r>
    </w:p>
    <w:p w:rsidR="009647D6" w:rsidRDefault="009647D6" w:rsidP="00202688">
      <w:pPr>
        <w:spacing w:line="360" w:lineRule="auto"/>
        <w:rPr>
          <w:sz w:val="24"/>
          <w:szCs w:val="24"/>
        </w:rPr>
      </w:pPr>
    </w:p>
    <w:tbl>
      <w:tblPr>
        <w:tblStyle w:val="TableGrid"/>
        <w:tblW w:w="0" w:type="auto"/>
        <w:tblLook w:val="04A0" w:firstRow="1" w:lastRow="0" w:firstColumn="1" w:lastColumn="0" w:noHBand="0" w:noVBand="1"/>
      </w:tblPr>
      <w:tblGrid>
        <w:gridCol w:w="2161"/>
        <w:gridCol w:w="2487"/>
        <w:gridCol w:w="4702"/>
      </w:tblGrid>
      <w:tr w:rsidR="009647D6" w:rsidRPr="00F267E2" w:rsidTr="00791F99">
        <w:tc>
          <w:tcPr>
            <w:tcW w:w="3116" w:type="dxa"/>
          </w:tcPr>
          <w:p w:rsidR="009647D6" w:rsidRPr="00F1549E" w:rsidRDefault="009647D6" w:rsidP="00791F99">
            <w:pPr>
              <w:spacing w:line="360" w:lineRule="auto"/>
            </w:pPr>
            <w:r w:rsidRPr="00F1549E">
              <w:t>Taxon</w:t>
            </w:r>
          </w:p>
        </w:tc>
        <w:tc>
          <w:tcPr>
            <w:tcW w:w="3117" w:type="dxa"/>
          </w:tcPr>
          <w:p w:rsidR="009647D6" w:rsidRPr="00F1549E" w:rsidRDefault="008847B4" w:rsidP="00791F99">
            <w:pPr>
              <w:spacing w:line="360" w:lineRule="auto"/>
            </w:pPr>
            <w:r>
              <w:t xml:space="preserve">Accession number </w:t>
            </w:r>
          </w:p>
        </w:tc>
        <w:tc>
          <w:tcPr>
            <w:tcW w:w="3117" w:type="dxa"/>
          </w:tcPr>
          <w:p w:rsidR="009647D6" w:rsidRPr="00F1549E" w:rsidRDefault="009647D6" w:rsidP="00791F99">
            <w:pPr>
              <w:spacing w:line="360" w:lineRule="auto"/>
            </w:pPr>
            <w:r w:rsidRPr="00F1549E">
              <w:t xml:space="preserve">Query sequence </w:t>
            </w:r>
          </w:p>
        </w:tc>
      </w:tr>
      <w:tr w:rsidR="009647D6" w:rsidRPr="00F267E2" w:rsidTr="00791F99">
        <w:tc>
          <w:tcPr>
            <w:tcW w:w="3116" w:type="dxa"/>
          </w:tcPr>
          <w:p w:rsidR="009647D6" w:rsidRPr="008847B4" w:rsidRDefault="00F1549E" w:rsidP="00791F99">
            <w:pPr>
              <w:spacing w:line="360" w:lineRule="auto"/>
            </w:pPr>
            <w:proofErr w:type="spellStart"/>
            <w:r w:rsidRPr="008847B4">
              <w:rPr>
                <w:bCs/>
                <w:i/>
              </w:rPr>
              <w:t>Ferroplasma</w:t>
            </w:r>
            <w:proofErr w:type="spellEnd"/>
            <w:r w:rsidRPr="008847B4">
              <w:rPr>
                <w:bCs/>
                <w:i/>
              </w:rPr>
              <w:t xml:space="preserve"> </w:t>
            </w:r>
            <w:proofErr w:type="spellStart"/>
            <w:r w:rsidRPr="008847B4">
              <w:rPr>
                <w:bCs/>
                <w:i/>
              </w:rPr>
              <w:t>acidarmanus</w:t>
            </w:r>
            <w:proofErr w:type="spellEnd"/>
            <w:r w:rsidRPr="008847B4">
              <w:rPr>
                <w:bCs/>
              </w:rPr>
              <w:t xml:space="preserve"> fer1</w:t>
            </w:r>
          </w:p>
        </w:tc>
        <w:tc>
          <w:tcPr>
            <w:tcW w:w="3117" w:type="dxa"/>
          </w:tcPr>
          <w:p w:rsidR="00F1549E" w:rsidRPr="008847B4" w:rsidRDefault="00F1549E" w:rsidP="00F1549E">
            <w:pPr>
              <w:pStyle w:val="HTMLPreformatted"/>
              <w:rPr>
                <w:rFonts w:ascii="Arial" w:hAnsi="Arial" w:cs="Arial"/>
                <w:color w:val="000000"/>
                <w:sz w:val="22"/>
                <w:szCs w:val="22"/>
              </w:rPr>
            </w:pPr>
            <w:r w:rsidRPr="008847B4">
              <w:rPr>
                <w:rFonts w:ascii="Arial" w:hAnsi="Arial" w:cs="Arial"/>
                <w:color w:val="000000"/>
                <w:sz w:val="22"/>
                <w:szCs w:val="22"/>
              </w:rPr>
              <w:t>NC_021592.1</w:t>
            </w:r>
          </w:p>
          <w:p w:rsidR="009647D6" w:rsidRPr="008847B4" w:rsidRDefault="008847B4" w:rsidP="0079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rPr>
            </w:pPr>
            <w:r w:rsidRPr="008847B4">
              <w:rPr>
                <w:rFonts w:eastAsia="Times New Roman"/>
              </w:rPr>
              <w:t>(</w:t>
            </w:r>
            <w:proofErr w:type="spellStart"/>
            <w:r w:rsidRPr="008847B4">
              <w:rPr>
                <w:rFonts w:eastAsia="Times New Roman"/>
              </w:rPr>
              <w:t>GenBank</w:t>
            </w:r>
            <w:proofErr w:type="spellEnd"/>
            <w:r w:rsidRPr="008847B4">
              <w:rPr>
                <w:rFonts w:eastAsia="Times New Roman"/>
              </w:rPr>
              <w:t>)</w:t>
            </w:r>
          </w:p>
        </w:tc>
        <w:tc>
          <w:tcPr>
            <w:tcW w:w="3117" w:type="dxa"/>
          </w:tcPr>
          <w:p w:rsidR="00F1549E" w:rsidRPr="009133D4" w:rsidRDefault="00F1549E" w:rsidP="00F1549E">
            <w:pPr>
              <w:pStyle w:val="HTMLPreformatted"/>
              <w:rPr>
                <w:rFonts w:ascii="Arial" w:hAnsi="Arial" w:cs="Arial"/>
                <w:color w:val="000000"/>
                <w:sz w:val="22"/>
                <w:szCs w:val="22"/>
              </w:rPr>
            </w:pPr>
            <w:r w:rsidRPr="009133D4">
              <w:rPr>
                <w:rFonts w:ascii="Arial" w:hAnsi="Arial" w:cs="Arial"/>
                <w:color w:val="000000"/>
                <w:sz w:val="22"/>
                <w:szCs w:val="22"/>
              </w:rPr>
              <w:t>ATTTCAATTCCTATATGGAATTATTTTAAC</w:t>
            </w:r>
          </w:p>
          <w:p w:rsidR="009647D6" w:rsidRPr="009133D4" w:rsidRDefault="009647D6" w:rsidP="00791F99">
            <w:pPr>
              <w:spacing w:line="360" w:lineRule="auto"/>
            </w:pPr>
          </w:p>
        </w:tc>
      </w:tr>
      <w:tr w:rsidR="00F1549E" w:rsidRPr="00F267E2" w:rsidTr="00791F99">
        <w:tc>
          <w:tcPr>
            <w:tcW w:w="3116" w:type="dxa"/>
          </w:tcPr>
          <w:p w:rsidR="00F1549E" w:rsidRPr="008847B4" w:rsidRDefault="00F1549E" w:rsidP="00791F99">
            <w:pPr>
              <w:spacing w:line="360" w:lineRule="auto"/>
              <w:rPr>
                <w:bCs/>
                <w:i/>
              </w:rPr>
            </w:pPr>
            <w:proofErr w:type="spellStart"/>
            <w:r w:rsidRPr="008847B4">
              <w:rPr>
                <w:bCs/>
                <w:i/>
              </w:rPr>
              <w:t>Ferroplasma</w:t>
            </w:r>
            <w:proofErr w:type="spellEnd"/>
            <w:r w:rsidRPr="008847B4">
              <w:rPr>
                <w:bCs/>
                <w:i/>
              </w:rPr>
              <w:t xml:space="preserve"> </w:t>
            </w:r>
            <w:proofErr w:type="spellStart"/>
            <w:r w:rsidRPr="008847B4">
              <w:rPr>
                <w:bCs/>
                <w:i/>
              </w:rPr>
              <w:t>acidarmanus</w:t>
            </w:r>
            <w:proofErr w:type="spellEnd"/>
            <w:r w:rsidRPr="008847B4">
              <w:rPr>
                <w:bCs/>
              </w:rPr>
              <w:t xml:space="preserve"> fer1</w:t>
            </w:r>
          </w:p>
        </w:tc>
        <w:tc>
          <w:tcPr>
            <w:tcW w:w="3117" w:type="dxa"/>
          </w:tcPr>
          <w:p w:rsidR="00F1549E" w:rsidRPr="008847B4" w:rsidRDefault="00F1549E" w:rsidP="00F1549E">
            <w:pPr>
              <w:pStyle w:val="HTMLPreformatted"/>
              <w:rPr>
                <w:rFonts w:ascii="Arial" w:hAnsi="Arial" w:cs="Arial"/>
                <w:color w:val="000000"/>
                <w:sz w:val="22"/>
                <w:szCs w:val="22"/>
              </w:rPr>
            </w:pPr>
            <w:r w:rsidRPr="008847B4">
              <w:rPr>
                <w:rFonts w:ascii="Arial" w:hAnsi="Arial" w:cs="Arial"/>
                <w:color w:val="000000"/>
                <w:sz w:val="22"/>
                <w:szCs w:val="22"/>
              </w:rPr>
              <w:t>NC_021592.1</w:t>
            </w:r>
          </w:p>
          <w:p w:rsidR="00F1549E" w:rsidRPr="008847B4" w:rsidRDefault="008847B4" w:rsidP="00F1549E">
            <w:pPr>
              <w:pStyle w:val="HTMLPreformatted"/>
              <w:rPr>
                <w:rFonts w:ascii="Arial" w:hAnsi="Arial" w:cs="Arial"/>
                <w:color w:val="000000"/>
                <w:sz w:val="22"/>
                <w:szCs w:val="22"/>
              </w:rPr>
            </w:pPr>
            <w:r w:rsidRPr="008847B4">
              <w:rPr>
                <w:rFonts w:ascii="Arial" w:hAnsi="Arial" w:cs="Arial"/>
                <w:sz w:val="22"/>
                <w:szCs w:val="22"/>
              </w:rPr>
              <w:t>(</w:t>
            </w:r>
            <w:proofErr w:type="spellStart"/>
            <w:r w:rsidRPr="008847B4">
              <w:rPr>
                <w:rFonts w:ascii="Arial" w:hAnsi="Arial" w:cs="Arial"/>
                <w:sz w:val="22"/>
                <w:szCs w:val="22"/>
              </w:rPr>
              <w:t>GenBank</w:t>
            </w:r>
            <w:proofErr w:type="spellEnd"/>
            <w:r w:rsidRPr="008847B4">
              <w:rPr>
                <w:rFonts w:ascii="Arial" w:hAnsi="Arial" w:cs="Arial"/>
                <w:sz w:val="22"/>
                <w:szCs w:val="22"/>
              </w:rPr>
              <w:t>)</w:t>
            </w:r>
          </w:p>
        </w:tc>
        <w:tc>
          <w:tcPr>
            <w:tcW w:w="3117" w:type="dxa"/>
          </w:tcPr>
          <w:p w:rsidR="00F1549E" w:rsidRPr="009133D4" w:rsidRDefault="00F1549E" w:rsidP="00F1549E">
            <w:pPr>
              <w:pStyle w:val="HTMLPreformatted"/>
              <w:rPr>
                <w:rFonts w:ascii="Arial" w:hAnsi="Arial" w:cs="Arial"/>
                <w:color w:val="000000"/>
                <w:sz w:val="22"/>
                <w:szCs w:val="22"/>
              </w:rPr>
            </w:pPr>
            <w:r w:rsidRPr="009133D4">
              <w:rPr>
                <w:rFonts w:ascii="Arial" w:hAnsi="Arial" w:cs="Arial"/>
                <w:color w:val="000000"/>
                <w:sz w:val="22"/>
                <w:szCs w:val="22"/>
              </w:rPr>
              <w:t>GTGTTTAGTCTATCTATAAGGGTTTGAAAT</w:t>
            </w:r>
          </w:p>
        </w:tc>
      </w:tr>
      <w:tr w:rsidR="00F1549E" w:rsidRPr="00F267E2" w:rsidTr="00791F99">
        <w:tc>
          <w:tcPr>
            <w:tcW w:w="3116" w:type="dxa"/>
          </w:tcPr>
          <w:p w:rsidR="00F1549E" w:rsidRPr="008847B4" w:rsidRDefault="009133D4" w:rsidP="00791F99">
            <w:pPr>
              <w:spacing w:line="360" w:lineRule="auto"/>
              <w:rPr>
                <w:bCs/>
                <w:i/>
              </w:rPr>
            </w:pPr>
            <w:proofErr w:type="spellStart"/>
            <w:r w:rsidRPr="008847B4">
              <w:rPr>
                <w:bCs/>
                <w:i/>
              </w:rPr>
              <w:t>Leptospirillum</w:t>
            </w:r>
            <w:proofErr w:type="spellEnd"/>
            <w:r w:rsidRPr="008847B4">
              <w:rPr>
                <w:bCs/>
              </w:rPr>
              <w:t xml:space="preserve"> sp. Group II 'CF-1'</w:t>
            </w:r>
          </w:p>
        </w:tc>
        <w:tc>
          <w:tcPr>
            <w:tcW w:w="3117" w:type="dxa"/>
          </w:tcPr>
          <w:p w:rsidR="00F1549E" w:rsidRPr="008847B4" w:rsidRDefault="009133D4" w:rsidP="00F1549E">
            <w:pPr>
              <w:pStyle w:val="HTMLPreformatted"/>
              <w:rPr>
                <w:rFonts w:ascii="Arial" w:hAnsi="Arial" w:cs="Arial"/>
                <w:sz w:val="22"/>
                <w:szCs w:val="22"/>
              </w:rPr>
            </w:pPr>
            <w:r w:rsidRPr="007D475D">
              <w:rPr>
                <w:rFonts w:ascii="Arial" w:hAnsi="Arial" w:cs="Arial"/>
                <w:sz w:val="22"/>
                <w:szCs w:val="22"/>
              </w:rPr>
              <w:t>NZ_CP012147.1</w:t>
            </w:r>
          </w:p>
          <w:p w:rsidR="008847B4" w:rsidRPr="008847B4" w:rsidRDefault="008847B4" w:rsidP="00F1549E">
            <w:pPr>
              <w:pStyle w:val="HTMLPreformatted"/>
              <w:rPr>
                <w:rFonts w:ascii="Arial" w:hAnsi="Arial" w:cs="Arial"/>
                <w:color w:val="000000"/>
                <w:sz w:val="22"/>
                <w:szCs w:val="22"/>
              </w:rPr>
            </w:pPr>
            <w:r w:rsidRPr="008847B4">
              <w:rPr>
                <w:rFonts w:ascii="Arial" w:hAnsi="Arial" w:cs="Arial"/>
                <w:sz w:val="22"/>
                <w:szCs w:val="22"/>
              </w:rPr>
              <w:t>(</w:t>
            </w:r>
            <w:proofErr w:type="spellStart"/>
            <w:r w:rsidRPr="008847B4">
              <w:rPr>
                <w:rFonts w:ascii="Arial" w:hAnsi="Arial" w:cs="Arial"/>
                <w:sz w:val="22"/>
                <w:szCs w:val="22"/>
              </w:rPr>
              <w:t>GenBank</w:t>
            </w:r>
            <w:proofErr w:type="spellEnd"/>
            <w:r w:rsidRPr="008847B4">
              <w:rPr>
                <w:rFonts w:ascii="Arial" w:hAnsi="Arial" w:cs="Arial"/>
                <w:sz w:val="22"/>
                <w:szCs w:val="22"/>
              </w:rPr>
              <w:t>)</w:t>
            </w:r>
          </w:p>
        </w:tc>
        <w:tc>
          <w:tcPr>
            <w:tcW w:w="3117" w:type="dxa"/>
          </w:tcPr>
          <w:p w:rsidR="009133D4" w:rsidRPr="009133D4" w:rsidRDefault="009133D4" w:rsidP="009133D4">
            <w:pPr>
              <w:pStyle w:val="HTMLPreformatted"/>
              <w:rPr>
                <w:rFonts w:ascii="Arial" w:hAnsi="Arial" w:cs="Arial"/>
                <w:color w:val="000000"/>
                <w:sz w:val="22"/>
                <w:szCs w:val="22"/>
              </w:rPr>
            </w:pPr>
            <w:r w:rsidRPr="009133D4">
              <w:rPr>
                <w:rFonts w:ascii="Arial" w:hAnsi="Arial" w:cs="Arial"/>
                <w:color w:val="000000"/>
                <w:sz w:val="22"/>
                <w:szCs w:val="22"/>
              </w:rPr>
              <w:t>GTATTCCCCACGTTCGTGGGGATGAACCG</w:t>
            </w:r>
          </w:p>
          <w:p w:rsidR="00F1549E" w:rsidRPr="009133D4" w:rsidRDefault="00F1549E" w:rsidP="00F1549E">
            <w:pPr>
              <w:pStyle w:val="HTMLPreformatted"/>
              <w:rPr>
                <w:rFonts w:ascii="Arial" w:hAnsi="Arial" w:cs="Arial"/>
                <w:color w:val="000000"/>
                <w:sz w:val="22"/>
                <w:szCs w:val="22"/>
              </w:rPr>
            </w:pPr>
          </w:p>
        </w:tc>
      </w:tr>
      <w:tr w:rsidR="00F1549E" w:rsidRPr="00F267E2" w:rsidTr="00791F99">
        <w:tc>
          <w:tcPr>
            <w:tcW w:w="3116" w:type="dxa"/>
          </w:tcPr>
          <w:p w:rsidR="00F1549E" w:rsidRPr="008847B4" w:rsidRDefault="009133D4" w:rsidP="00791F99">
            <w:pPr>
              <w:spacing w:line="360" w:lineRule="auto"/>
              <w:rPr>
                <w:bCs/>
                <w:i/>
              </w:rPr>
            </w:pPr>
            <w:proofErr w:type="spellStart"/>
            <w:r w:rsidRPr="008847B4">
              <w:rPr>
                <w:i/>
              </w:rPr>
              <w:t>Leptospirillum</w:t>
            </w:r>
            <w:proofErr w:type="spellEnd"/>
            <w:r w:rsidRPr="008847B4">
              <w:t xml:space="preserve"> sp. Group IV 'UBA BS'</w:t>
            </w:r>
          </w:p>
        </w:tc>
        <w:tc>
          <w:tcPr>
            <w:tcW w:w="3117" w:type="dxa"/>
          </w:tcPr>
          <w:p w:rsidR="00F1549E" w:rsidRPr="008847B4" w:rsidRDefault="009133D4" w:rsidP="00F1549E">
            <w:pPr>
              <w:pStyle w:val="HTMLPreformatted"/>
              <w:rPr>
                <w:rFonts w:ascii="Arial" w:hAnsi="Arial" w:cs="Arial"/>
                <w:color w:val="000000"/>
                <w:sz w:val="22"/>
                <w:szCs w:val="22"/>
              </w:rPr>
            </w:pPr>
            <w:r w:rsidRPr="008847B4">
              <w:rPr>
                <w:rFonts w:ascii="Arial" w:hAnsi="Arial" w:cs="Arial"/>
                <w:color w:val="000000"/>
                <w:sz w:val="22"/>
                <w:szCs w:val="22"/>
                <w:shd w:val="clear" w:color="auto" w:fill="FFFFFF"/>
              </w:rPr>
              <w:t>GCA_000496115.1</w:t>
            </w:r>
            <w:r w:rsidR="008847B4" w:rsidRPr="008847B4">
              <w:rPr>
                <w:rFonts w:ascii="Arial" w:hAnsi="Arial" w:cs="Arial"/>
                <w:color w:val="000000"/>
                <w:sz w:val="22"/>
                <w:szCs w:val="22"/>
                <w:shd w:val="clear" w:color="auto" w:fill="FFFFFF"/>
              </w:rPr>
              <w:t xml:space="preserve"> (Assembly)</w:t>
            </w:r>
          </w:p>
        </w:tc>
        <w:tc>
          <w:tcPr>
            <w:tcW w:w="3117" w:type="dxa"/>
          </w:tcPr>
          <w:p w:rsidR="00D67CCC" w:rsidRPr="00D67CCC" w:rsidRDefault="00D67CCC" w:rsidP="00D67CCC">
            <w:pPr>
              <w:pStyle w:val="HTMLPreformatted"/>
              <w:rPr>
                <w:rFonts w:ascii="Arial" w:hAnsi="Arial" w:cs="Arial"/>
                <w:color w:val="000000"/>
                <w:sz w:val="22"/>
                <w:szCs w:val="22"/>
              </w:rPr>
            </w:pPr>
            <w:r w:rsidRPr="00D67CCC">
              <w:rPr>
                <w:rFonts w:ascii="Arial" w:hAnsi="Arial" w:cs="Arial"/>
                <w:color w:val="000000"/>
                <w:sz w:val="22"/>
                <w:szCs w:val="22"/>
              </w:rPr>
              <w:t>GTTTTCCCCGCATGCGCGGGGGTGTTTCT</w:t>
            </w:r>
          </w:p>
          <w:p w:rsidR="00F1549E" w:rsidRPr="009133D4" w:rsidRDefault="00F1549E" w:rsidP="00F1549E">
            <w:pPr>
              <w:pStyle w:val="HTMLPreformatted"/>
              <w:rPr>
                <w:rFonts w:ascii="Arial" w:hAnsi="Arial" w:cs="Arial"/>
                <w:color w:val="000000"/>
                <w:sz w:val="22"/>
                <w:szCs w:val="22"/>
              </w:rPr>
            </w:pPr>
          </w:p>
        </w:tc>
      </w:tr>
    </w:tbl>
    <w:p w:rsidR="001F198E" w:rsidRPr="006B507A" w:rsidRDefault="001F198E" w:rsidP="00202688">
      <w:pPr>
        <w:spacing w:line="360" w:lineRule="auto"/>
        <w:rPr>
          <w:sz w:val="24"/>
          <w:szCs w:val="24"/>
        </w:rPr>
      </w:pPr>
    </w:p>
    <w:p w:rsidR="00C92293" w:rsidRDefault="00C92293" w:rsidP="00202688">
      <w:pPr>
        <w:spacing w:line="360" w:lineRule="auto"/>
        <w:rPr>
          <w:sz w:val="24"/>
          <w:szCs w:val="24"/>
        </w:rPr>
      </w:pPr>
      <w:r>
        <w:rPr>
          <w:b/>
          <w:sz w:val="24"/>
          <w:szCs w:val="24"/>
        </w:rPr>
        <w:lastRenderedPageBreak/>
        <w:t>Supplementary Table S5:</w:t>
      </w:r>
      <w:r w:rsidR="006B507A">
        <w:rPr>
          <w:b/>
          <w:sz w:val="24"/>
          <w:szCs w:val="24"/>
        </w:rPr>
        <w:t xml:space="preserve"> </w:t>
      </w:r>
      <w:r w:rsidR="006B507A">
        <w:rPr>
          <w:sz w:val="24"/>
          <w:szCs w:val="24"/>
        </w:rPr>
        <w:t>Taxonomy-guided query used for</w:t>
      </w:r>
      <w:r w:rsidR="006E6ED0">
        <w:rPr>
          <w:sz w:val="24"/>
          <w:szCs w:val="24"/>
        </w:rPr>
        <w:t xml:space="preserve"> the</w:t>
      </w:r>
      <w:r w:rsidR="006B507A">
        <w:rPr>
          <w:sz w:val="24"/>
          <w:szCs w:val="24"/>
        </w:rPr>
        <w:t xml:space="preserve"> real EBPR metagenome. Direct repeats were obtained from </w:t>
      </w:r>
      <w:proofErr w:type="spellStart"/>
      <w:r w:rsidR="006B507A">
        <w:rPr>
          <w:sz w:val="24"/>
          <w:szCs w:val="24"/>
        </w:rPr>
        <w:t>CRISPRdb</w:t>
      </w:r>
      <w:proofErr w:type="spellEnd"/>
      <w:r w:rsidR="006B507A">
        <w:rPr>
          <w:sz w:val="24"/>
          <w:szCs w:val="24"/>
        </w:rPr>
        <w:t xml:space="preserve"> and corresponding </w:t>
      </w:r>
      <w:r w:rsidR="008346A4">
        <w:rPr>
          <w:sz w:val="24"/>
          <w:szCs w:val="24"/>
        </w:rPr>
        <w:t xml:space="preserve">genomic </w:t>
      </w:r>
      <w:proofErr w:type="spellStart"/>
      <w:r w:rsidR="006B507A">
        <w:rPr>
          <w:sz w:val="24"/>
          <w:szCs w:val="24"/>
        </w:rPr>
        <w:t>GenBank</w:t>
      </w:r>
      <w:proofErr w:type="spellEnd"/>
      <w:r w:rsidR="006B507A">
        <w:rPr>
          <w:sz w:val="24"/>
          <w:szCs w:val="24"/>
        </w:rPr>
        <w:t xml:space="preserve"> number</w:t>
      </w:r>
      <w:r w:rsidR="008346A4">
        <w:rPr>
          <w:sz w:val="24"/>
          <w:szCs w:val="24"/>
        </w:rPr>
        <w:t>s</w:t>
      </w:r>
      <w:r w:rsidR="006B507A">
        <w:rPr>
          <w:sz w:val="24"/>
          <w:szCs w:val="24"/>
        </w:rPr>
        <w:t xml:space="preserve"> associated with taxa using NCBI </w:t>
      </w:r>
      <w:proofErr w:type="spellStart"/>
      <w:r w:rsidR="006B507A">
        <w:rPr>
          <w:sz w:val="24"/>
          <w:szCs w:val="24"/>
        </w:rPr>
        <w:t>Efetch</w:t>
      </w:r>
      <w:proofErr w:type="spellEnd"/>
      <w:r w:rsidR="006B507A">
        <w:rPr>
          <w:sz w:val="24"/>
          <w:szCs w:val="24"/>
        </w:rPr>
        <w:t>.</w:t>
      </w:r>
    </w:p>
    <w:p w:rsidR="008346A4" w:rsidRDefault="008346A4" w:rsidP="00202688">
      <w:pPr>
        <w:spacing w:line="360" w:lineRule="auto"/>
        <w:rPr>
          <w:sz w:val="24"/>
          <w:szCs w:val="24"/>
        </w:rPr>
      </w:pPr>
    </w:p>
    <w:tbl>
      <w:tblPr>
        <w:tblStyle w:val="TableGrid"/>
        <w:tblW w:w="0" w:type="auto"/>
        <w:tblLook w:val="04A0" w:firstRow="1" w:lastRow="0" w:firstColumn="1" w:lastColumn="0" w:noHBand="0" w:noVBand="1"/>
      </w:tblPr>
      <w:tblGrid>
        <w:gridCol w:w="1916"/>
        <w:gridCol w:w="1791"/>
        <w:gridCol w:w="5643"/>
      </w:tblGrid>
      <w:tr w:rsidR="008346A4" w:rsidRPr="00F1549E" w:rsidTr="00791F99">
        <w:tc>
          <w:tcPr>
            <w:tcW w:w="3116" w:type="dxa"/>
          </w:tcPr>
          <w:p w:rsidR="008346A4" w:rsidRPr="00F1549E" w:rsidRDefault="008346A4" w:rsidP="00791F99">
            <w:pPr>
              <w:spacing w:line="360" w:lineRule="auto"/>
            </w:pPr>
            <w:r w:rsidRPr="00F1549E">
              <w:t>Taxon</w:t>
            </w:r>
          </w:p>
        </w:tc>
        <w:tc>
          <w:tcPr>
            <w:tcW w:w="3117" w:type="dxa"/>
          </w:tcPr>
          <w:p w:rsidR="008346A4" w:rsidRPr="00F1549E" w:rsidRDefault="008346A4" w:rsidP="00791F99">
            <w:pPr>
              <w:spacing w:line="360" w:lineRule="auto"/>
            </w:pPr>
            <w:r>
              <w:t xml:space="preserve">Accession number </w:t>
            </w:r>
          </w:p>
        </w:tc>
        <w:tc>
          <w:tcPr>
            <w:tcW w:w="3117" w:type="dxa"/>
          </w:tcPr>
          <w:p w:rsidR="008346A4" w:rsidRPr="00F1549E" w:rsidRDefault="008346A4" w:rsidP="00791F99">
            <w:pPr>
              <w:spacing w:line="360" w:lineRule="auto"/>
            </w:pPr>
            <w:r w:rsidRPr="00F1549E">
              <w:t xml:space="preserve">Query sequence </w:t>
            </w:r>
          </w:p>
        </w:tc>
      </w:tr>
      <w:tr w:rsidR="008346A4" w:rsidRPr="009133D4" w:rsidTr="00791F99">
        <w:tc>
          <w:tcPr>
            <w:tcW w:w="3116" w:type="dxa"/>
          </w:tcPr>
          <w:p w:rsidR="008346A4" w:rsidRPr="00893316" w:rsidRDefault="008346A4" w:rsidP="00791F99">
            <w:pPr>
              <w:spacing w:line="360" w:lineRule="auto"/>
            </w:pPr>
            <w:proofErr w:type="spellStart"/>
            <w:r w:rsidRPr="00893316">
              <w:rPr>
                <w:bCs/>
              </w:rPr>
              <w:t>Candidatus</w:t>
            </w:r>
            <w:proofErr w:type="spellEnd"/>
            <w:r w:rsidRPr="00893316">
              <w:rPr>
                <w:bCs/>
              </w:rPr>
              <w:t xml:space="preserve"> </w:t>
            </w:r>
            <w:proofErr w:type="spellStart"/>
            <w:r w:rsidRPr="00893316">
              <w:rPr>
                <w:bCs/>
                <w:i/>
              </w:rPr>
              <w:t>Accumulibacter</w:t>
            </w:r>
            <w:proofErr w:type="spellEnd"/>
            <w:r w:rsidRPr="00893316">
              <w:rPr>
                <w:bCs/>
                <w:i/>
              </w:rPr>
              <w:t xml:space="preserve"> </w:t>
            </w:r>
            <w:proofErr w:type="spellStart"/>
            <w:r w:rsidRPr="00893316">
              <w:rPr>
                <w:bCs/>
                <w:i/>
              </w:rPr>
              <w:t>phosphatis</w:t>
            </w:r>
            <w:proofErr w:type="spellEnd"/>
            <w:r w:rsidRPr="00893316">
              <w:rPr>
                <w:bCs/>
              </w:rPr>
              <w:t xml:space="preserve"> clade IIA str. UW-1</w:t>
            </w:r>
          </w:p>
        </w:tc>
        <w:tc>
          <w:tcPr>
            <w:tcW w:w="3117" w:type="dxa"/>
          </w:tcPr>
          <w:p w:rsidR="008346A4" w:rsidRPr="00893316" w:rsidRDefault="008346A4" w:rsidP="008346A4">
            <w:pPr>
              <w:pStyle w:val="HTMLPreformatted"/>
              <w:rPr>
                <w:rFonts w:ascii="Arial" w:hAnsi="Arial" w:cs="Arial"/>
                <w:color w:val="000000"/>
                <w:sz w:val="22"/>
                <w:szCs w:val="22"/>
              </w:rPr>
            </w:pPr>
            <w:r w:rsidRPr="00893316">
              <w:rPr>
                <w:rFonts w:ascii="Arial" w:hAnsi="Arial" w:cs="Arial"/>
                <w:color w:val="000000"/>
                <w:sz w:val="22"/>
                <w:szCs w:val="22"/>
              </w:rPr>
              <w:t>NC_013194.1</w:t>
            </w:r>
          </w:p>
          <w:p w:rsidR="008346A4" w:rsidRPr="00893316" w:rsidRDefault="008346A4" w:rsidP="0083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rPr>
            </w:pPr>
            <w:r w:rsidRPr="00893316">
              <w:rPr>
                <w:rFonts w:eastAsia="Times New Roman"/>
              </w:rPr>
              <w:t xml:space="preserve"> (</w:t>
            </w:r>
            <w:proofErr w:type="spellStart"/>
            <w:r w:rsidRPr="00893316">
              <w:rPr>
                <w:rFonts w:eastAsia="Times New Roman"/>
              </w:rPr>
              <w:t>GenBank</w:t>
            </w:r>
            <w:proofErr w:type="spellEnd"/>
            <w:r w:rsidRPr="00893316">
              <w:rPr>
                <w:rFonts w:eastAsia="Times New Roman"/>
              </w:rPr>
              <w:t>)</w:t>
            </w:r>
          </w:p>
        </w:tc>
        <w:tc>
          <w:tcPr>
            <w:tcW w:w="3117" w:type="dxa"/>
          </w:tcPr>
          <w:p w:rsidR="002A115F" w:rsidRPr="00893316" w:rsidRDefault="002A115F" w:rsidP="002A115F">
            <w:pPr>
              <w:pStyle w:val="HTMLPreformatted"/>
              <w:rPr>
                <w:rFonts w:ascii="Arial" w:hAnsi="Arial" w:cs="Arial"/>
                <w:color w:val="000000"/>
                <w:sz w:val="22"/>
                <w:szCs w:val="22"/>
              </w:rPr>
            </w:pPr>
            <w:r w:rsidRPr="00893316">
              <w:rPr>
                <w:rFonts w:ascii="Arial" w:hAnsi="Arial" w:cs="Arial"/>
                <w:color w:val="000000"/>
                <w:sz w:val="22"/>
                <w:szCs w:val="22"/>
              </w:rPr>
              <w:t>GTCTCAATCCCTTTGATTTCAGGGCTGGTTACTGAC</w:t>
            </w:r>
          </w:p>
          <w:p w:rsidR="008346A4" w:rsidRPr="00893316" w:rsidRDefault="002A115F" w:rsidP="002A115F">
            <w:pPr>
              <w:tabs>
                <w:tab w:val="left" w:pos="2748"/>
              </w:tabs>
              <w:spacing w:line="360" w:lineRule="auto"/>
            </w:pPr>
            <w:r w:rsidRPr="00893316">
              <w:tab/>
            </w:r>
          </w:p>
        </w:tc>
      </w:tr>
      <w:tr w:rsidR="008346A4" w:rsidRPr="009133D4" w:rsidTr="00791F99">
        <w:tc>
          <w:tcPr>
            <w:tcW w:w="3116" w:type="dxa"/>
          </w:tcPr>
          <w:p w:rsidR="008346A4" w:rsidRPr="00893316" w:rsidRDefault="008346A4" w:rsidP="00791F99">
            <w:pPr>
              <w:spacing w:line="360" w:lineRule="auto"/>
              <w:rPr>
                <w:bCs/>
                <w:i/>
              </w:rPr>
            </w:pPr>
            <w:proofErr w:type="spellStart"/>
            <w:r w:rsidRPr="00893316">
              <w:rPr>
                <w:bCs/>
              </w:rPr>
              <w:t>Candidatus</w:t>
            </w:r>
            <w:proofErr w:type="spellEnd"/>
            <w:r w:rsidRPr="00893316">
              <w:rPr>
                <w:bCs/>
              </w:rPr>
              <w:t xml:space="preserve"> </w:t>
            </w:r>
            <w:proofErr w:type="spellStart"/>
            <w:r w:rsidRPr="00893316">
              <w:rPr>
                <w:bCs/>
                <w:i/>
              </w:rPr>
              <w:t>Accumulibacter</w:t>
            </w:r>
            <w:proofErr w:type="spellEnd"/>
            <w:r w:rsidRPr="00893316">
              <w:rPr>
                <w:bCs/>
                <w:i/>
              </w:rPr>
              <w:t xml:space="preserve"> </w:t>
            </w:r>
            <w:proofErr w:type="spellStart"/>
            <w:r w:rsidRPr="00893316">
              <w:rPr>
                <w:bCs/>
                <w:i/>
              </w:rPr>
              <w:t>phosphatis</w:t>
            </w:r>
            <w:proofErr w:type="spellEnd"/>
            <w:r w:rsidRPr="00893316">
              <w:rPr>
                <w:bCs/>
              </w:rPr>
              <w:t xml:space="preserve"> clade IIA str. UW-1</w:t>
            </w:r>
          </w:p>
        </w:tc>
        <w:tc>
          <w:tcPr>
            <w:tcW w:w="3117" w:type="dxa"/>
          </w:tcPr>
          <w:p w:rsidR="008346A4" w:rsidRPr="00893316" w:rsidRDefault="008346A4" w:rsidP="008346A4">
            <w:pPr>
              <w:pStyle w:val="HTMLPreformatted"/>
              <w:rPr>
                <w:rFonts w:ascii="Arial" w:hAnsi="Arial" w:cs="Arial"/>
                <w:color w:val="000000"/>
                <w:sz w:val="22"/>
                <w:szCs w:val="22"/>
              </w:rPr>
            </w:pPr>
            <w:r w:rsidRPr="00893316">
              <w:rPr>
                <w:rFonts w:ascii="Arial" w:hAnsi="Arial" w:cs="Arial"/>
                <w:color w:val="000000"/>
                <w:sz w:val="22"/>
                <w:szCs w:val="22"/>
              </w:rPr>
              <w:t>NC_013194.1</w:t>
            </w:r>
          </w:p>
          <w:p w:rsidR="008346A4" w:rsidRPr="00893316" w:rsidRDefault="008346A4" w:rsidP="008346A4">
            <w:pPr>
              <w:pStyle w:val="HTMLPreformatted"/>
              <w:rPr>
                <w:rFonts w:ascii="Arial" w:hAnsi="Arial" w:cs="Arial"/>
                <w:color w:val="000000"/>
                <w:sz w:val="22"/>
                <w:szCs w:val="22"/>
              </w:rPr>
            </w:pPr>
            <w:r w:rsidRPr="00893316">
              <w:rPr>
                <w:rFonts w:ascii="Arial" w:hAnsi="Arial" w:cs="Arial"/>
                <w:sz w:val="22"/>
                <w:szCs w:val="22"/>
              </w:rPr>
              <w:t xml:space="preserve"> (</w:t>
            </w:r>
            <w:proofErr w:type="spellStart"/>
            <w:r w:rsidRPr="00893316">
              <w:rPr>
                <w:rFonts w:ascii="Arial" w:hAnsi="Arial" w:cs="Arial"/>
                <w:sz w:val="22"/>
                <w:szCs w:val="22"/>
              </w:rPr>
              <w:t>GenBank</w:t>
            </w:r>
            <w:proofErr w:type="spellEnd"/>
            <w:r w:rsidRPr="00893316">
              <w:rPr>
                <w:rFonts w:ascii="Arial" w:hAnsi="Arial" w:cs="Arial"/>
                <w:sz w:val="22"/>
                <w:szCs w:val="22"/>
              </w:rPr>
              <w:t>)</w:t>
            </w:r>
          </w:p>
        </w:tc>
        <w:tc>
          <w:tcPr>
            <w:tcW w:w="3117" w:type="dxa"/>
          </w:tcPr>
          <w:p w:rsidR="00893316" w:rsidRPr="00893316" w:rsidRDefault="00893316" w:rsidP="00893316">
            <w:pPr>
              <w:pStyle w:val="HTMLPreformatted"/>
              <w:rPr>
                <w:rFonts w:ascii="Arial" w:hAnsi="Arial" w:cs="Arial"/>
                <w:color w:val="000000"/>
                <w:sz w:val="22"/>
                <w:szCs w:val="22"/>
              </w:rPr>
            </w:pPr>
            <w:r w:rsidRPr="00893316">
              <w:rPr>
                <w:rFonts w:ascii="Arial" w:hAnsi="Arial" w:cs="Arial"/>
                <w:color w:val="000000"/>
                <w:sz w:val="22"/>
                <w:szCs w:val="22"/>
              </w:rPr>
              <w:t>GTTTCCCCCGCGTCAGCGGGGATAGGCCC</w:t>
            </w:r>
          </w:p>
          <w:p w:rsidR="008346A4" w:rsidRPr="00893316" w:rsidRDefault="008346A4" w:rsidP="00791F99">
            <w:pPr>
              <w:pStyle w:val="HTMLPreformatted"/>
              <w:rPr>
                <w:rFonts w:ascii="Arial" w:hAnsi="Arial" w:cs="Arial"/>
                <w:color w:val="000000"/>
                <w:sz w:val="22"/>
                <w:szCs w:val="22"/>
              </w:rPr>
            </w:pPr>
          </w:p>
        </w:tc>
      </w:tr>
    </w:tbl>
    <w:p w:rsidR="001F198E" w:rsidRDefault="001F198E" w:rsidP="00202688">
      <w:pPr>
        <w:spacing w:line="360" w:lineRule="auto"/>
        <w:rPr>
          <w:b/>
          <w:sz w:val="24"/>
          <w:szCs w:val="24"/>
        </w:rPr>
      </w:pPr>
    </w:p>
    <w:p w:rsidR="002E3FD8" w:rsidRDefault="002E3FD8" w:rsidP="002E3FD8">
      <w:pPr>
        <w:spacing w:line="360" w:lineRule="auto"/>
        <w:rPr>
          <w:sz w:val="24"/>
          <w:szCs w:val="24"/>
        </w:rPr>
      </w:pPr>
      <w:r>
        <w:rPr>
          <w:b/>
          <w:sz w:val="24"/>
          <w:szCs w:val="24"/>
        </w:rPr>
        <w:t>Supplementary Table S6:</w:t>
      </w:r>
      <w:r w:rsidR="006B507A">
        <w:rPr>
          <w:b/>
          <w:sz w:val="24"/>
          <w:szCs w:val="24"/>
        </w:rPr>
        <w:t xml:space="preserve"> </w:t>
      </w:r>
      <w:r w:rsidR="005E08EB">
        <w:rPr>
          <w:sz w:val="24"/>
          <w:szCs w:val="24"/>
        </w:rPr>
        <w:t>Assembly-guided query used for</w:t>
      </w:r>
      <w:r w:rsidR="006E6ED0">
        <w:rPr>
          <w:sz w:val="24"/>
          <w:szCs w:val="24"/>
        </w:rPr>
        <w:t xml:space="preserve"> the</w:t>
      </w:r>
      <w:r w:rsidR="005E08EB">
        <w:rPr>
          <w:sz w:val="24"/>
          <w:szCs w:val="24"/>
        </w:rPr>
        <w:t xml:space="preserve"> real AMD metagenome. CAP3 assembled AMD reads into </w:t>
      </w:r>
      <w:proofErr w:type="spellStart"/>
      <w:r w:rsidR="005E08EB">
        <w:rPr>
          <w:sz w:val="24"/>
          <w:szCs w:val="24"/>
        </w:rPr>
        <w:t>contigs</w:t>
      </w:r>
      <w:proofErr w:type="spellEnd"/>
      <w:r w:rsidR="005E08EB">
        <w:rPr>
          <w:sz w:val="24"/>
          <w:szCs w:val="24"/>
        </w:rPr>
        <w:t xml:space="preserve"> with default parameters. CRISPR DRs were detected in CAP3 </w:t>
      </w:r>
      <w:proofErr w:type="spellStart"/>
      <w:r w:rsidR="005E08EB">
        <w:rPr>
          <w:sz w:val="24"/>
          <w:szCs w:val="24"/>
        </w:rPr>
        <w:t>contigs</w:t>
      </w:r>
      <w:proofErr w:type="spellEnd"/>
      <w:r w:rsidR="005E08EB">
        <w:rPr>
          <w:sz w:val="24"/>
          <w:szCs w:val="24"/>
        </w:rPr>
        <w:t xml:space="preserve"> using PILER-CR. </w:t>
      </w:r>
      <w:r w:rsidR="001A7A13">
        <w:rPr>
          <w:sz w:val="24"/>
          <w:szCs w:val="24"/>
        </w:rPr>
        <w:t xml:space="preserve">The DRs clustered with a similarity threshold of 0.9 were then used to search the real </w:t>
      </w:r>
      <w:r w:rsidR="006E6ED0">
        <w:rPr>
          <w:sz w:val="24"/>
          <w:szCs w:val="24"/>
        </w:rPr>
        <w:t>AMD</w:t>
      </w:r>
      <w:r w:rsidR="001A7A13">
        <w:rPr>
          <w:sz w:val="24"/>
          <w:szCs w:val="24"/>
        </w:rPr>
        <w:t xml:space="preserve"> metagenome.</w:t>
      </w:r>
    </w:p>
    <w:p w:rsidR="00791F99" w:rsidRDefault="00791F99" w:rsidP="002E3FD8">
      <w:pPr>
        <w:spacing w:line="360" w:lineRule="auto"/>
        <w:rPr>
          <w:sz w:val="24"/>
          <w:szCs w:val="24"/>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630"/>
      </w:tblGrid>
      <w:tr w:rsidR="001A7A13" w:rsidRPr="001A7A13" w:rsidTr="001A7A13">
        <w:trPr>
          <w:trHeight w:val="300"/>
        </w:trPr>
        <w:tc>
          <w:tcPr>
            <w:tcW w:w="3280" w:type="dxa"/>
            <w:shd w:val="clear" w:color="auto" w:fill="auto"/>
            <w:noWrap/>
            <w:vAlign w:val="bottom"/>
          </w:tcPr>
          <w:p w:rsidR="001A7A13" w:rsidRPr="001A7A13" w:rsidRDefault="001A7A13" w:rsidP="001A7A13">
            <w:pPr>
              <w:spacing w:line="240" w:lineRule="auto"/>
              <w:rPr>
                <w:rFonts w:eastAsia="Times New Roman"/>
              </w:rPr>
            </w:pPr>
            <w:r>
              <w:rPr>
                <w:rFonts w:eastAsia="Times New Roman"/>
              </w:rPr>
              <w:t>PILER-CR DR information</w:t>
            </w:r>
          </w:p>
        </w:tc>
        <w:tc>
          <w:tcPr>
            <w:tcW w:w="4560" w:type="dxa"/>
            <w:shd w:val="clear" w:color="auto" w:fill="auto"/>
            <w:noWrap/>
            <w:vAlign w:val="bottom"/>
          </w:tcPr>
          <w:p w:rsidR="001A7A13" w:rsidRPr="001A7A13" w:rsidRDefault="001A7A13" w:rsidP="001A7A13">
            <w:pPr>
              <w:spacing w:line="240" w:lineRule="auto"/>
              <w:rPr>
                <w:rFonts w:eastAsia="Times New Roman"/>
              </w:rPr>
            </w:pPr>
            <w:r>
              <w:rPr>
                <w:rFonts w:eastAsia="Times New Roman"/>
              </w:rPr>
              <w:t>DR sequence</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Contig784[Array1;Pos=75]</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CGGTTCATCCCCACGAACGTGGGGAATAC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Contig1409[Array2;Pos=26]</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ATTTCAGAAAAACTAGTTAGTATGGAAG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Contig2393[Array5;Pos=904]</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CTTTGAAACTTTCTAAATAAGATTCTAAC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Contig3459[Array7;Pos=1814]</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GTTAGAATCTTATTTAGAAAGTTTCAAAGT</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Contig3740[Array9;Pos=78]</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CTTTCAATCCTATCAAGGTTCTATTTTTAC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Contig3754[Array10;Pos=255]</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GTATTCCCCACGTTCGTGGGGATGAACCG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Contig3832[Array11;Pos=246]</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GTTTAAAAAGCACTAGGTAGTATGGAAG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Contig3945[Array12;Pos=153]</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GTTAAAATCGAACCTTAATAGGATTGAAAG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Contig3946[Array13;Pos=1080]</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CTTTCAATCCTATTAAGGTTCGATTTTAAC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Contig4021[Array14;Pos=104]</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GTAAAAATAGAACCTTGATAGGATTGAAAG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Contig4922[Array16;Pos=82]</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ATTAGAAATATATCCTATAAGGAATTGATAC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Contig6764[Array22;Pos=263]</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GTCTTCCCCACGCCCGTGGGGGTGTTTC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Contig7045[Array23;Pos=529]</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GTAGTCCCCACGTATGTGGGGGTGAAGGG</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Contig7402[Array24;Pos=53]</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GTCTTAATCCCTTATTTATCAGGTCTTACCTTCGTTT</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Contig8016[Array26;Pos=72]</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GTGTTTAGTCTATCTATAAGGGTTTGAAAT</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lastRenderedPageBreak/>
              <w:t>Contig8725[Array28;Pos=280]</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GAAACACCCCCACGGGCGTGGGGAAGAC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Contig9087[Array29;Pos=204]</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ATTTCCATAATAGAAATATTATGGCTCTATTGAAGC</w:t>
            </w:r>
          </w:p>
        </w:tc>
      </w:tr>
      <w:tr w:rsidR="001A7A13" w:rsidRPr="001A7A13" w:rsidTr="001A7A13">
        <w:trPr>
          <w:trHeight w:val="300"/>
        </w:trPr>
        <w:tc>
          <w:tcPr>
            <w:tcW w:w="328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Contig11151[Array31;Pos=153]</w:t>
            </w:r>
          </w:p>
        </w:tc>
        <w:tc>
          <w:tcPr>
            <w:tcW w:w="4560" w:type="dxa"/>
            <w:shd w:val="clear" w:color="auto" w:fill="auto"/>
            <w:noWrap/>
            <w:vAlign w:val="bottom"/>
            <w:hideMark/>
          </w:tcPr>
          <w:p w:rsidR="001A7A13" w:rsidRPr="001A7A13" w:rsidRDefault="001A7A13" w:rsidP="001A7A13">
            <w:pPr>
              <w:spacing w:line="240" w:lineRule="auto"/>
              <w:rPr>
                <w:rFonts w:eastAsia="Times New Roman"/>
              </w:rPr>
            </w:pPr>
            <w:r w:rsidRPr="001A7A13">
              <w:rPr>
                <w:rFonts w:eastAsia="Times New Roman"/>
              </w:rPr>
              <w:t>CTTCCATACTACCTAGTGCTTTTTAAAC</w:t>
            </w:r>
          </w:p>
        </w:tc>
      </w:tr>
    </w:tbl>
    <w:p w:rsidR="001F198E" w:rsidRPr="002F7A51" w:rsidRDefault="001F198E" w:rsidP="002E3FD8">
      <w:pPr>
        <w:spacing w:line="360" w:lineRule="auto"/>
        <w:rPr>
          <w:sz w:val="24"/>
          <w:szCs w:val="24"/>
        </w:rPr>
      </w:pPr>
    </w:p>
    <w:p w:rsidR="005E08EB" w:rsidRDefault="002E3FD8" w:rsidP="002E3FD8">
      <w:pPr>
        <w:spacing w:line="360" w:lineRule="auto"/>
        <w:rPr>
          <w:sz w:val="24"/>
          <w:szCs w:val="24"/>
        </w:rPr>
      </w:pPr>
      <w:r>
        <w:rPr>
          <w:b/>
          <w:sz w:val="24"/>
          <w:szCs w:val="24"/>
        </w:rPr>
        <w:t>Supplementary Table S7:</w:t>
      </w:r>
      <w:r w:rsidR="005E08EB" w:rsidRPr="005E08EB">
        <w:rPr>
          <w:sz w:val="24"/>
          <w:szCs w:val="24"/>
        </w:rPr>
        <w:t xml:space="preserve"> </w:t>
      </w:r>
      <w:r w:rsidR="005E08EB">
        <w:rPr>
          <w:sz w:val="24"/>
          <w:szCs w:val="24"/>
        </w:rPr>
        <w:t xml:space="preserve">Assembly-guided query used for </w:t>
      </w:r>
      <w:r w:rsidR="006E6ED0">
        <w:rPr>
          <w:sz w:val="24"/>
          <w:szCs w:val="24"/>
        </w:rPr>
        <w:t xml:space="preserve">the </w:t>
      </w:r>
      <w:r w:rsidR="005E08EB">
        <w:rPr>
          <w:sz w:val="24"/>
          <w:szCs w:val="24"/>
        </w:rPr>
        <w:t>real EBPR metagenome.</w:t>
      </w:r>
      <w:r w:rsidR="006E6ED0">
        <w:rPr>
          <w:sz w:val="24"/>
          <w:szCs w:val="24"/>
        </w:rPr>
        <w:t xml:space="preserve"> </w:t>
      </w:r>
      <w:r w:rsidR="005E08EB">
        <w:rPr>
          <w:sz w:val="24"/>
          <w:szCs w:val="24"/>
        </w:rPr>
        <w:t xml:space="preserve">CAP3 assembled EBPR reads into </w:t>
      </w:r>
      <w:proofErr w:type="spellStart"/>
      <w:r w:rsidR="005E08EB">
        <w:rPr>
          <w:sz w:val="24"/>
          <w:szCs w:val="24"/>
        </w:rPr>
        <w:t>contigs</w:t>
      </w:r>
      <w:proofErr w:type="spellEnd"/>
      <w:r w:rsidR="005E08EB">
        <w:rPr>
          <w:sz w:val="24"/>
          <w:szCs w:val="24"/>
        </w:rPr>
        <w:t xml:space="preserve"> with default parameters. CRISPR DRs were detected in CAP3 </w:t>
      </w:r>
      <w:proofErr w:type="spellStart"/>
      <w:r w:rsidR="005E08EB">
        <w:rPr>
          <w:sz w:val="24"/>
          <w:szCs w:val="24"/>
        </w:rPr>
        <w:t>contigs</w:t>
      </w:r>
      <w:proofErr w:type="spellEnd"/>
      <w:r w:rsidR="005E08EB">
        <w:rPr>
          <w:sz w:val="24"/>
          <w:szCs w:val="24"/>
        </w:rPr>
        <w:t xml:space="preserve"> using PILER-CR.</w:t>
      </w:r>
      <w:r w:rsidR="001A7A13">
        <w:rPr>
          <w:sz w:val="24"/>
          <w:szCs w:val="24"/>
        </w:rPr>
        <w:t xml:space="preserve"> The DRs clustered with a similarity threshold of 0.9 were then used to search the real EBPR metagenome.</w:t>
      </w:r>
    </w:p>
    <w:p w:rsidR="00791F99" w:rsidRDefault="00791F99" w:rsidP="002E3FD8">
      <w:pPr>
        <w:spacing w:line="360" w:lineRule="auto"/>
        <w:rPr>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866"/>
      </w:tblGrid>
      <w:tr w:rsidR="00E43C61" w:rsidRPr="00E43C61" w:rsidTr="00E43C61">
        <w:trPr>
          <w:trHeight w:val="300"/>
        </w:trPr>
        <w:tc>
          <w:tcPr>
            <w:tcW w:w="4225" w:type="dxa"/>
            <w:shd w:val="clear" w:color="auto" w:fill="auto"/>
            <w:noWrap/>
            <w:vAlign w:val="bottom"/>
          </w:tcPr>
          <w:p w:rsidR="00E43C61" w:rsidRPr="001A7A13" w:rsidRDefault="00E43C61" w:rsidP="00E43C61">
            <w:pPr>
              <w:spacing w:line="240" w:lineRule="auto"/>
              <w:rPr>
                <w:rFonts w:eastAsia="Times New Roman"/>
              </w:rPr>
            </w:pPr>
            <w:r>
              <w:rPr>
                <w:rFonts w:eastAsia="Times New Roman"/>
              </w:rPr>
              <w:t>PILER-CR DR information</w:t>
            </w:r>
          </w:p>
        </w:tc>
        <w:tc>
          <w:tcPr>
            <w:tcW w:w="5125" w:type="dxa"/>
            <w:shd w:val="clear" w:color="auto" w:fill="auto"/>
            <w:noWrap/>
            <w:vAlign w:val="bottom"/>
          </w:tcPr>
          <w:p w:rsidR="00E43C61" w:rsidRPr="001A7A13" w:rsidRDefault="00E43C61" w:rsidP="00E43C61">
            <w:pPr>
              <w:spacing w:line="240" w:lineRule="auto"/>
              <w:rPr>
                <w:rFonts w:eastAsia="Times New Roman"/>
              </w:rPr>
            </w:pPr>
            <w:r>
              <w:rPr>
                <w:rFonts w:eastAsia="Times New Roman"/>
              </w:rPr>
              <w:t>DR sequence</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Contig162[Array1;Pos=1038]</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CTTTGAAGCTCGCCCCGATTTAGAGGGGATTAAGAC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Contig1390[Array2;Pos=112]</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TTTCTAAGCCGCCATCACGGCGGCAAAC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Contig3577[Array4;Pos=288]</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CGGTTCATCCCCACAGATACGGGGAACAC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Contig4649[Array8;Pos=1549]</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GAGCGTGTCGTTGCCGGC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Contig4987[Array9;Pos=92]</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CTGCCGTTATCCCTGATGCCGAAAGGCGTTGAGCAC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Contig5142[Array11;Pos=112]</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GTTTGCCGCCGTGATGGCGGCTTAGAAA</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Contig5455[Array12;Pos=1527]</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CATTCTCCCAGCTAATTATGTTGGGAGTGGATTGAAACA</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Contig6574[Array13;Pos=70]</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GTTTCAATCCGCGCCCCTCGTTGCCGAGGGGCGATGC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Contig7071[Array14;Pos=54]</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GTCTCAATCCCTTTGATTTCAGGGCTGGTTACTGAC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Contig7106[Array16;Pos=1039]</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GGGCCTATCCCCGCTGACGCGGGGGAAAC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Contig8721[Array18;Pos=119]</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GTCAGTAACCAGCCCTGAAATCAAAGGGATTGAGAC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Contig10087[Array20;Pos=540]</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GTTCTCGCTCCCCGACTTCCTGAAGGGGATTAAGAC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Contig11041[Array22;Pos=71]</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GTTGTGAATTGCTTTCAAATTCTTAAGTAACTTAGTTCTTGCACAAC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Contig11786[Array23;Pos=429]</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GTTTCCCCCGCGTCAGCGGGGATAGGCC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Contig12588[Array27;Pos=221]</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GTCACAAAGCCCTATTTACGGGCAGGGGTGACGGAC</w:t>
            </w:r>
          </w:p>
        </w:tc>
      </w:tr>
      <w:tr w:rsidR="00E43C61" w:rsidRPr="00E43C61" w:rsidTr="00E43C61">
        <w:trPr>
          <w:trHeight w:val="300"/>
        </w:trPr>
        <w:tc>
          <w:tcPr>
            <w:tcW w:w="42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Contig12822[Array28;Pos=605]</w:t>
            </w:r>
          </w:p>
        </w:tc>
        <w:tc>
          <w:tcPr>
            <w:tcW w:w="5125" w:type="dxa"/>
            <w:shd w:val="clear" w:color="auto" w:fill="auto"/>
            <w:noWrap/>
            <w:vAlign w:val="bottom"/>
            <w:hideMark/>
          </w:tcPr>
          <w:p w:rsidR="00E43C61" w:rsidRPr="00E43C61" w:rsidRDefault="00E43C61" w:rsidP="00E43C61">
            <w:pPr>
              <w:spacing w:line="240" w:lineRule="auto"/>
              <w:rPr>
                <w:rFonts w:eastAsia="Times New Roman"/>
              </w:rPr>
            </w:pPr>
            <w:r w:rsidRPr="00E43C61">
              <w:rPr>
                <w:rFonts w:eastAsia="Times New Roman"/>
              </w:rPr>
              <w:t>GTCGCCCGTCACTCCGGTGACGGGCGTGGATTGAAAC</w:t>
            </w:r>
          </w:p>
        </w:tc>
      </w:tr>
    </w:tbl>
    <w:p w:rsidR="001F198E" w:rsidRDefault="001F198E" w:rsidP="002E3FD8">
      <w:pPr>
        <w:spacing w:line="360" w:lineRule="auto"/>
        <w:rPr>
          <w:b/>
          <w:sz w:val="24"/>
          <w:szCs w:val="24"/>
        </w:rPr>
      </w:pPr>
    </w:p>
    <w:p w:rsidR="007E7F20" w:rsidRDefault="007E7F20" w:rsidP="002E3FD8">
      <w:pPr>
        <w:spacing w:line="360" w:lineRule="auto"/>
        <w:rPr>
          <w:sz w:val="24"/>
          <w:szCs w:val="24"/>
        </w:rPr>
      </w:pPr>
      <w:r>
        <w:rPr>
          <w:b/>
          <w:sz w:val="24"/>
          <w:szCs w:val="24"/>
        </w:rPr>
        <w:t>Supplementary Table S8:</w:t>
      </w:r>
      <w:r w:rsidR="006B507A">
        <w:rPr>
          <w:b/>
          <w:sz w:val="24"/>
          <w:szCs w:val="24"/>
        </w:rPr>
        <w:t xml:space="preserve"> </w:t>
      </w:r>
      <w:r w:rsidR="006B507A">
        <w:rPr>
          <w:sz w:val="24"/>
          <w:szCs w:val="24"/>
        </w:rPr>
        <w:t>Taxonomic profile of</w:t>
      </w:r>
      <w:r w:rsidR="006E6ED0">
        <w:rPr>
          <w:sz w:val="24"/>
          <w:szCs w:val="24"/>
        </w:rPr>
        <w:t xml:space="preserve"> the</w:t>
      </w:r>
      <w:r w:rsidR="006B507A">
        <w:rPr>
          <w:sz w:val="24"/>
          <w:szCs w:val="24"/>
        </w:rPr>
        <w:t xml:space="preserve"> real AMD metagenome determined using </w:t>
      </w:r>
      <w:proofErr w:type="spellStart"/>
      <w:r w:rsidR="006B507A">
        <w:rPr>
          <w:sz w:val="24"/>
          <w:szCs w:val="24"/>
        </w:rPr>
        <w:t>MetaPhyler</w:t>
      </w:r>
      <w:proofErr w:type="spellEnd"/>
      <w:r w:rsidR="006B507A">
        <w:rPr>
          <w:sz w:val="24"/>
          <w:szCs w:val="24"/>
        </w:rPr>
        <w:t xml:space="preserve">. </w:t>
      </w:r>
    </w:p>
    <w:p w:rsidR="00791F99" w:rsidRDefault="00791F99" w:rsidP="002E3FD8">
      <w:pPr>
        <w:spacing w:line="360" w:lineRule="auto"/>
        <w:rPr>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330"/>
        <w:gridCol w:w="1741"/>
        <w:gridCol w:w="1604"/>
        <w:gridCol w:w="2275"/>
      </w:tblGrid>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Taxon</w:t>
            </w:r>
          </w:p>
        </w:tc>
        <w:tc>
          <w:tcPr>
            <w:tcW w:w="1311"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 Abundance</w:t>
            </w:r>
          </w:p>
        </w:tc>
        <w:tc>
          <w:tcPr>
            <w:tcW w:w="1741"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Depth of coverage</w:t>
            </w:r>
          </w:p>
        </w:tc>
        <w:tc>
          <w:tcPr>
            <w:tcW w:w="1604"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Number of reads</w:t>
            </w:r>
          </w:p>
        </w:tc>
        <w:tc>
          <w:tcPr>
            <w:tcW w:w="2275"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Similarity with reference</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Ferroplasma</w:t>
            </w:r>
            <w:proofErr w:type="spellEnd"/>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67.68</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16.69</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960</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88.54</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Leptospirillum</w:t>
            </w:r>
            <w:proofErr w:type="spellEnd"/>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23.48</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5.79</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318</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95.43</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Euryarchaeota</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2.35</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0.58</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105</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83.49</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Thermoplasmatales</w:t>
            </w:r>
            <w:proofErr w:type="spellEnd"/>
            <w:r w:rsidRPr="00780342">
              <w:rPr>
                <w:rFonts w:eastAsia="Times New Roman"/>
              </w:rPr>
              <w:t>{order}</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2.03</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0.5</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59</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85.97</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lastRenderedPageBreak/>
              <w:t>Actinobacteria</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1.06</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0.26</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34</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85.92</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Chlorobiaceae</w:t>
            </w:r>
            <w:proofErr w:type="spellEnd"/>
            <w:r w:rsidRPr="00780342">
              <w:rPr>
                <w:rFonts w:eastAsia="Times New Roman"/>
              </w:rPr>
              <w:t>{family}</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0.76</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0.18</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28</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88.91</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Fusobacteria{phylum}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0.6</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0.14</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30</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88.18</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Actinobacteria</w:t>
            </w:r>
            <w:proofErr w:type="spellEnd"/>
            <w:r w:rsidRPr="00780342">
              <w:rPr>
                <w:rFonts w:eastAsia="Times New Roman"/>
              </w:rPr>
              <w:t xml:space="preserve"> (class){class}</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0.38</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0.09</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19</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86.93</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Proteobacteria</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0.31</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0.07</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23</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85.18</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Aquificae</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0.24</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0.06</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10</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88.09</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Deinococcus-Thermus</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0.21</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0.05</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10</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83.41</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Chlorobi</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0.14</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0.03</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15</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86.03</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Firmicutes</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0.13</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0.03</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4</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84.3</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Actinomycetales</w:t>
            </w:r>
            <w:proofErr w:type="spellEnd"/>
            <w:r w:rsidRPr="00780342">
              <w:rPr>
                <w:rFonts w:eastAsia="Times New Roman"/>
              </w:rPr>
              <w:t>{order}</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0.13</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0.03</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88.6</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Bacteroidetes</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0.09</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0.02</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84.46</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Delftia</w:t>
            </w:r>
            <w:proofErr w:type="spellEnd"/>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0.09</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0.02</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4</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99.56</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Caulobacteraceae</w:t>
            </w:r>
            <w:proofErr w:type="spellEnd"/>
            <w:r w:rsidRPr="00780342">
              <w:rPr>
                <w:rFonts w:eastAsia="Times New Roman"/>
              </w:rPr>
              <w:t>{family}</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0.08</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0.02</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94.3</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Chromatiales</w:t>
            </w:r>
            <w:proofErr w:type="spellEnd"/>
            <w:r w:rsidRPr="00780342">
              <w:rPr>
                <w:rFonts w:eastAsia="Times New Roman"/>
              </w:rPr>
              <w:t>{order}</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0.03</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4</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85.45</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Deltaproteobacteria</w:t>
            </w:r>
            <w:proofErr w:type="spellEnd"/>
            <w:r w:rsidRPr="00780342">
              <w:rPr>
                <w:rFonts w:eastAsia="Times New Roman"/>
              </w:rPr>
              <w:t>{class}</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0.02</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88.89</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Nocardioidaceae</w:t>
            </w:r>
            <w:proofErr w:type="spellEnd"/>
            <w:r w:rsidRPr="00780342">
              <w:rPr>
                <w:rFonts w:eastAsia="Times New Roman"/>
              </w:rPr>
              <w:t>{family}</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0.02</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96.59</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Micrococcaceae</w:t>
            </w:r>
            <w:proofErr w:type="spellEnd"/>
            <w:r w:rsidRPr="00780342">
              <w:rPr>
                <w:rFonts w:eastAsia="Times New Roman"/>
              </w:rPr>
              <w:t>{family}</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0.01</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87.25</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r w:rsidRPr="00780342">
              <w:rPr>
                <w:rFonts w:eastAsia="Times New Roman"/>
              </w:rPr>
              <w:t>Frankia</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0.01</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91.46</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Crenarchaeota</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0.01</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2</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84</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Thermoplasma</w:t>
            </w:r>
            <w:proofErr w:type="spellEnd"/>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89.74</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Thermotogae</w:t>
            </w:r>
            <w:proofErr w:type="spellEnd"/>
            <w:r w:rsidRPr="00780342">
              <w:rPr>
                <w:rFonts w:eastAsia="Times New Roman"/>
              </w:rPr>
              <w:t>{phylum}</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87.32</w:t>
            </w:r>
          </w:p>
        </w:tc>
      </w:tr>
      <w:tr w:rsidR="00780342" w:rsidRPr="00780342" w:rsidTr="00013692">
        <w:trPr>
          <w:trHeight w:val="300"/>
        </w:trPr>
        <w:tc>
          <w:tcPr>
            <w:tcW w:w="2429" w:type="dxa"/>
            <w:shd w:val="clear" w:color="auto" w:fill="auto"/>
            <w:noWrap/>
            <w:vAlign w:val="bottom"/>
            <w:hideMark/>
          </w:tcPr>
          <w:p w:rsidR="00780342" w:rsidRPr="00780342" w:rsidRDefault="00780342" w:rsidP="00780342">
            <w:pPr>
              <w:spacing w:line="240" w:lineRule="auto"/>
              <w:rPr>
                <w:rFonts w:eastAsia="Times New Roman"/>
              </w:rPr>
            </w:pPr>
            <w:proofErr w:type="spellStart"/>
            <w:r w:rsidRPr="00780342">
              <w:rPr>
                <w:rFonts w:eastAsia="Times New Roman"/>
              </w:rPr>
              <w:t>Veillonellaceae</w:t>
            </w:r>
            <w:proofErr w:type="spellEnd"/>
            <w:r w:rsidRPr="00780342">
              <w:rPr>
                <w:rFonts w:eastAsia="Times New Roman"/>
              </w:rPr>
              <w:t>{family}</w:t>
            </w:r>
          </w:p>
        </w:tc>
        <w:tc>
          <w:tcPr>
            <w:tcW w:w="131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741"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0</w:t>
            </w:r>
          </w:p>
        </w:tc>
        <w:tc>
          <w:tcPr>
            <w:tcW w:w="1604"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1</w:t>
            </w:r>
          </w:p>
        </w:tc>
        <w:tc>
          <w:tcPr>
            <w:tcW w:w="2275" w:type="dxa"/>
            <w:shd w:val="clear" w:color="auto" w:fill="auto"/>
            <w:noWrap/>
            <w:vAlign w:val="bottom"/>
            <w:hideMark/>
          </w:tcPr>
          <w:p w:rsidR="00780342" w:rsidRPr="00780342" w:rsidRDefault="00780342" w:rsidP="00780342">
            <w:pPr>
              <w:spacing w:line="240" w:lineRule="auto"/>
              <w:jc w:val="right"/>
              <w:rPr>
                <w:rFonts w:eastAsia="Times New Roman"/>
              </w:rPr>
            </w:pPr>
            <w:r w:rsidRPr="00780342">
              <w:rPr>
                <w:rFonts w:eastAsia="Times New Roman"/>
              </w:rPr>
              <w:t>91.55</w:t>
            </w:r>
          </w:p>
        </w:tc>
      </w:tr>
    </w:tbl>
    <w:p w:rsidR="001F198E" w:rsidRPr="006B507A" w:rsidRDefault="001F198E" w:rsidP="002E3FD8">
      <w:pPr>
        <w:spacing w:line="360" w:lineRule="auto"/>
        <w:rPr>
          <w:sz w:val="24"/>
          <w:szCs w:val="24"/>
        </w:rPr>
      </w:pPr>
    </w:p>
    <w:p w:rsidR="007E7F20" w:rsidRPr="002E3FD8" w:rsidRDefault="007E7F20" w:rsidP="007E7F20">
      <w:pPr>
        <w:spacing w:line="360" w:lineRule="auto"/>
        <w:rPr>
          <w:sz w:val="24"/>
          <w:szCs w:val="24"/>
        </w:rPr>
      </w:pPr>
      <w:r>
        <w:rPr>
          <w:b/>
          <w:sz w:val="24"/>
          <w:szCs w:val="24"/>
        </w:rPr>
        <w:t>Supplementary Table S9:</w:t>
      </w:r>
      <w:r w:rsidR="006B507A">
        <w:rPr>
          <w:b/>
          <w:sz w:val="24"/>
          <w:szCs w:val="24"/>
        </w:rPr>
        <w:t xml:space="preserve"> </w:t>
      </w:r>
      <w:r w:rsidR="006B507A">
        <w:rPr>
          <w:sz w:val="24"/>
          <w:szCs w:val="24"/>
        </w:rPr>
        <w:t xml:space="preserve">Taxonomic profile of </w:t>
      </w:r>
      <w:r w:rsidR="006E6ED0">
        <w:rPr>
          <w:sz w:val="24"/>
          <w:szCs w:val="24"/>
        </w:rPr>
        <w:t xml:space="preserve">the </w:t>
      </w:r>
      <w:r w:rsidR="006B507A">
        <w:rPr>
          <w:sz w:val="24"/>
          <w:szCs w:val="24"/>
        </w:rPr>
        <w:t xml:space="preserve">real EBPR metagenome determined using </w:t>
      </w:r>
      <w:proofErr w:type="spellStart"/>
      <w:r w:rsidR="006B507A">
        <w:rPr>
          <w:sz w:val="24"/>
          <w:szCs w:val="24"/>
        </w:rPr>
        <w:t>MetaPhyler</w:t>
      </w:r>
      <w:proofErr w:type="spellEnd"/>
      <w:r w:rsidR="006B507A">
        <w:rPr>
          <w:sz w:val="24"/>
          <w:szCs w:val="24"/>
        </w:rPr>
        <w:t>.</w:t>
      </w:r>
    </w:p>
    <w:p w:rsidR="007E7F20" w:rsidRDefault="007E7F20" w:rsidP="002E3FD8">
      <w:pPr>
        <w:spacing w:line="360" w:lineRule="auto"/>
        <w:rPr>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350"/>
        <w:gridCol w:w="1800"/>
        <w:gridCol w:w="1530"/>
        <w:gridCol w:w="2250"/>
      </w:tblGrid>
      <w:tr w:rsidR="00B325BC" w:rsidRPr="00B325BC" w:rsidTr="00671B02">
        <w:trPr>
          <w:trHeight w:val="300"/>
        </w:trPr>
        <w:tc>
          <w:tcPr>
            <w:tcW w:w="2785" w:type="dxa"/>
            <w:shd w:val="clear" w:color="auto" w:fill="auto"/>
            <w:noWrap/>
            <w:hideMark/>
          </w:tcPr>
          <w:p w:rsidR="00B325BC" w:rsidRPr="00B325BC" w:rsidRDefault="00B325BC" w:rsidP="00B325BC">
            <w:pPr>
              <w:spacing w:line="240" w:lineRule="auto"/>
              <w:rPr>
                <w:rFonts w:eastAsia="Times New Roman"/>
              </w:rPr>
            </w:pPr>
            <w:r w:rsidRPr="00B325BC">
              <w:rPr>
                <w:rFonts w:eastAsia="Times New Roman"/>
              </w:rPr>
              <w:t>Taxon</w:t>
            </w:r>
          </w:p>
        </w:tc>
        <w:tc>
          <w:tcPr>
            <w:tcW w:w="1350" w:type="dxa"/>
            <w:shd w:val="clear" w:color="auto" w:fill="auto"/>
            <w:noWrap/>
            <w:hideMark/>
          </w:tcPr>
          <w:p w:rsidR="00B325BC" w:rsidRPr="00B325BC" w:rsidRDefault="00B325BC" w:rsidP="00B325BC">
            <w:pPr>
              <w:spacing w:line="240" w:lineRule="auto"/>
              <w:rPr>
                <w:rFonts w:eastAsia="Times New Roman"/>
              </w:rPr>
            </w:pPr>
            <w:r w:rsidRPr="00B325BC">
              <w:rPr>
                <w:rFonts w:eastAsia="Times New Roman"/>
              </w:rPr>
              <w:t>% Abundance</w:t>
            </w:r>
          </w:p>
        </w:tc>
        <w:tc>
          <w:tcPr>
            <w:tcW w:w="1800" w:type="dxa"/>
            <w:shd w:val="clear" w:color="auto" w:fill="auto"/>
            <w:noWrap/>
            <w:hideMark/>
          </w:tcPr>
          <w:p w:rsidR="00B325BC" w:rsidRPr="00B325BC" w:rsidRDefault="00B325BC" w:rsidP="00B325BC">
            <w:pPr>
              <w:spacing w:line="240" w:lineRule="auto"/>
              <w:rPr>
                <w:rFonts w:eastAsia="Times New Roman"/>
              </w:rPr>
            </w:pPr>
            <w:r w:rsidRPr="00B325BC">
              <w:rPr>
                <w:rFonts w:eastAsia="Times New Roman"/>
              </w:rPr>
              <w:t>Depth of coverage</w:t>
            </w:r>
          </w:p>
        </w:tc>
        <w:tc>
          <w:tcPr>
            <w:tcW w:w="1530" w:type="dxa"/>
            <w:shd w:val="clear" w:color="auto" w:fill="auto"/>
            <w:noWrap/>
            <w:hideMark/>
          </w:tcPr>
          <w:p w:rsidR="00B325BC" w:rsidRPr="00B325BC" w:rsidRDefault="00B325BC" w:rsidP="00B325BC">
            <w:pPr>
              <w:spacing w:line="240" w:lineRule="auto"/>
              <w:rPr>
                <w:rFonts w:eastAsia="Times New Roman"/>
              </w:rPr>
            </w:pPr>
            <w:r w:rsidRPr="00B325BC">
              <w:rPr>
                <w:rFonts w:eastAsia="Times New Roman"/>
              </w:rPr>
              <w:t>Number of reads</w:t>
            </w:r>
          </w:p>
        </w:tc>
        <w:tc>
          <w:tcPr>
            <w:tcW w:w="2250" w:type="dxa"/>
            <w:shd w:val="clear" w:color="auto" w:fill="auto"/>
            <w:noWrap/>
            <w:hideMark/>
          </w:tcPr>
          <w:p w:rsidR="00B325BC" w:rsidRPr="00B325BC" w:rsidRDefault="00B325BC" w:rsidP="00B325BC">
            <w:pPr>
              <w:spacing w:line="240" w:lineRule="auto"/>
              <w:rPr>
                <w:rFonts w:eastAsia="Times New Roman"/>
              </w:rPr>
            </w:pPr>
            <w:r w:rsidRPr="00B325BC">
              <w:rPr>
                <w:rFonts w:eastAsia="Times New Roman"/>
              </w:rPr>
              <w:t>Similarity with reference</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Candidatus</w:t>
            </w:r>
            <w:proofErr w:type="spellEnd"/>
            <w:r w:rsidRPr="008C5F6A">
              <w:rPr>
                <w:rFonts w:eastAsia="Times New Roman"/>
              </w:rPr>
              <w:t xml:space="preserve"> </w:t>
            </w:r>
            <w:proofErr w:type="spellStart"/>
            <w:r w:rsidRPr="008C5F6A">
              <w:rPr>
                <w:rFonts w:eastAsia="Times New Roman"/>
              </w:rPr>
              <w:t>Accumulibacter</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61.54</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10.42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463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97.82</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Proteobacteria</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8.78</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1.48</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149</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83.93</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Xanthomonadaceae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6.22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1.05</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60</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Bacteroidetes</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4.61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0.78</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56</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84.12</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Comamonadaceae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1.49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0.25</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92.36</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Gammaproteobacteria</w:t>
            </w:r>
            <w:proofErr w:type="spellEnd"/>
          </w:p>
          <w:p w:rsidR="008C5F6A" w:rsidRPr="008C5F6A" w:rsidRDefault="008C5F6A" w:rsidP="008C5F6A">
            <w:pPr>
              <w:spacing w:line="240" w:lineRule="auto"/>
              <w:rPr>
                <w:rFonts w:eastAsia="Times New Roman"/>
              </w:rPr>
            </w:pPr>
            <w:r w:rsidRPr="008C5F6A">
              <w:rPr>
                <w:rFonts w:eastAsia="Times New Roman"/>
              </w:rPr>
              <w:t>{class}</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1.35</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29</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88.69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Betaproteobacteria</w:t>
            </w:r>
            <w:proofErr w:type="spellEnd"/>
            <w:r w:rsidRPr="008C5F6A">
              <w:rPr>
                <w:rFonts w:eastAsia="Times New Roman"/>
              </w:rPr>
              <w:t>{class}</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1.31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19</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87.49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Flavobacteriaceae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1.21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90.22</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lastRenderedPageBreak/>
              <w:t>Alphaproteobacteria</w:t>
            </w:r>
            <w:proofErr w:type="spellEnd"/>
          </w:p>
          <w:p w:rsidR="008C5F6A" w:rsidRPr="008C5F6A" w:rsidRDefault="008C5F6A" w:rsidP="008C5F6A">
            <w:pPr>
              <w:spacing w:line="240" w:lineRule="auto"/>
              <w:rPr>
                <w:rFonts w:eastAsia="Times New Roman"/>
              </w:rPr>
            </w:pPr>
            <w:r w:rsidRPr="008C5F6A">
              <w:rPr>
                <w:rFonts w:eastAsia="Times New Roman"/>
              </w:rPr>
              <w:t>{class}</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1.14</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0.19</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14</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Actinomycetales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0.99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0.16</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88.53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Burkholderiales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0.94</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0.15</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14</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88.32</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Rhodobacteraceae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0.92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0.15</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6</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90.84</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Verrucomicrobia</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0.71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7</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84.87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Fibrobacteres</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0.67</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40</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86.58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Actinobacteria</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0.6</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85.71</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Pseudoxanthomonas</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0.59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98.9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Flavobacterium</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0.57</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0.09</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4</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93.04</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Rhizobiales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0.56</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0.09</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4</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87.59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Rhodobacterales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0.51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0.08</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88.28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Flavobacteriales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0.49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0.08</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5</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87.78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Chloroflexi</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0.48</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0.08</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86.54</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Acidovorax</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0.45</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0.07</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93.63</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Sphingomonadaceae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0.41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0.06</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92.46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Shigella</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0.4</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0.06</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99.06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Rhodocyclaceae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0.39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0.06</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17</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85.19</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Phyllobacteriaceae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0.35</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0.05</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90.43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Flavobacteria</w:t>
            </w:r>
            <w:proofErr w:type="spellEnd"/>
            <w:r w:rsidRPr="008C5F6A">
              <w:rPr>
                <w:rFonts w:eastAsia="Times New Roman"/>
              </w:rPr>
              <w:t>{class}</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0.04</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88.47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Firmicutes</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0.21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7</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86.69</w:t>
            </w:r>
          </w:p>
        </w:tc>
      </w:tr>
      <w:tr w:rsidR="00B325BC" w:rsidRPr="008C5F6A" w:rsidTr="00671B02">
        <w:trPr>
          <w:trHeight w:val="300"/>
        </w:trPr>
        <w:tc>
          <w:tcPr>
            <w:tcW w:w="2785" w:type="dxa"/>
            <w:shd w:val="clear" w:color="auto" w:fill="auto"/>
            <w:noWrap/>
            <w:hideMark/>
          </w:tcPr>
          <w:p w:rsidR="00B325BC" w:rsidRDefault="008C5F6A" w:rsidP="008C5F6A">
            <w:pPr>
              <w:spacing w:line="240" w:lineRule="auto"/>
              <w:rPr>
                <w:rFonts w:eastAsia="Times New Roman"/>
              </w:rPr>
            </w:pPr>
            <w:proofErr w:type="spellStart"/>
            <w:r w:rsidRPr="008C5F6A">
              <w:rPr>
                <w:rFonts w:eastAsia="Times New Roman"/>
              </w:rPr>
              <w:t>Ectothiorhodospiraceae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0.18</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85.99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Beijerinckiaceae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0.18</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90.27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Alteromonadales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0.17</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5</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89.19</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Mesorhizobium</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0.15</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89.46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Magnetospirillum</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0.11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93.24</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Aeromonas</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99.37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Cytophagaceae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90.65</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Acetobacteraceae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0.09</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91.27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Neisseriaceae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0.08</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89.1</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Chlorobi</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0.05</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86.33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Xanthomonas</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0.04</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87.1</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Synergistetes</w:t>
            </w:r>
            <w:proofErr w:type="spellEnd"/>
            <w:r w:rsidRPr="008C5F6A">
              <w:rPr>
                <w:rFonts w:eastAsia="Times New Roman"/>
              </w:rPr>
              <w:t>{phylum}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84.88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Methylophilales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Clostridiaceae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89.71</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Moraxellaceae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86.67</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r w:rsidRPr="008C5F6A">
              <w:rPr>
                <w:rFonts w:eastAsia="Times New Roman"/>
              </w:rPr>
              <w:t>Acinetobacter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93.75</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Bacteroidales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88.43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Caulobacter</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92.96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r w:rsidRPr="008C5F6A">
              <w:rPr>
                <w:rFonts w:eastAsia="Times New Roman"/>
              </w:rPr>
              <w:lastRenderedPageBreak/>
              <w:t>Clostridia{class}</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0.03</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90.48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r w:rsidRPr="008C5F6A">
              <w:rPr>
                <w:rFonts w:eastAsia="Times New Roman"/>
              </w:rPr>
              <w:t>Cyanobacteria{phylum}</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85.71</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Photobacterium</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89.16</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Burkholderiaceae</w:t>
            </w:r>
            <w:proofErr w:type="spellEnd"/>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89.23</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r w:rsidRPr="008C5F6A">
              <w:rPr>
                <w:rFonts w:eastAsia="Times New Roman"/>
              </w:rPr>
              <w:t>Campylobacter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3</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90.48</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Bacillales</w:t>
            </w:r>
            <w:proofErr w:type="spellEnd"/>
            <w:r w:rsidRPr="008C5F6A">
              <w:rPr>
                <w:rFonts w:eastAsia="Times New Roman"/>
              </w:rPr>
              <w:t>{order}</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0.02</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2</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87.4</w:t>
            </w:r>
          </w:p>
        </w:tc>
      </w:tr>
      <w:tr w:rsidR="00B325BC" w:rsidRPr="008C5F6A" w:rsidTr="00671B02">
        <w:trPr>
          <w:trHeight w:val="300"/>
        </w:trPr>
        <w:tc>
          <w:tcPr>
            <w:tcW w:w="2785" w:type="dxa"/>
            <w:shd w:val="clear" w:color="auto" w:fill="auto"/>
            <w:noWrap/>
            <w:hideMark/>
          </w:tcPr>
          <w:p w:rsidR="008C5F6A" w:rsidRPr="008C5F6A" w:rsidRDefault="008C5F6A" w:rsidP="008C5F6A">
            <w:pPr>
              <w:spacing w:line="240" w:lineRule="auto"/>
              <w:rPr>
                <w:rFonts w:eastAsia="Times New Roman"/>
              </w:rPr>
            </w:pPr>
            <w:proofErr w:type="spellStart"/>
            <w:r w:rsidRPr="008C5F6A">
              <w:rPr>
                <w:rFonts w:eastAsia="Times New Roman"/>
              </w:rPr>
              <w:t>Roseovarius</w:t>
            </w:r>
            <w:proofErr w:type="spellEnd"/>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91.41</w:t>
            </w:r>
          </w:p>
        </w:tc>
      </w:tr>
      <w:tr w:rsidR="00B325BC" w:rsidRPr="008C5F6A" w:rsidTr="00671B02">
        <w:trPr>
          <w:trHeight w:val="300"/>
        </w:trPr>
        <w:tc>
          <w:tcPr>
            <w:tcW w:w="2785" w:type="dxa"/>
            <w:shd w:val="clear" w:color="auto" w:fill="auto"/>
            <w:noWrap/>
            <w:hideMark/>
          </w:tcPr>
          <w:p w:rsidR="00671B02" w:rsidRDefault="008C5F6A" w:rsidP="008C5F6A">
            <w:pPr>
              <w:spacing w:line="240" w:lineRule="auto"/>
              <w:rPr>
                <w:rFonts w:eastAsia="Times New Roman"/>
              </w:rPr>
            </w:pPr>
            <w:proofErr w:type="spellStart"/>
            <w:r w:rsidRPr="008C5F6A">
              <w:rPr>
                <w:rFonts w:eastAsia="Times New Roman"/>
              </w:rPr>
              <w:t>Aurantimonadaceae</w:t>
            </w:r>
            <w:proofErr w:type="spellEnd"/>
          </w:p>
          <w:p w:rsidR="008C5F6A" w:rsidRPr="008C5F6A" w:rsidRDefault="008C5F6A" w:rsidP="008C5F6A">
            <w:pPr>
              <w:spacing w:line="240" w:lineRule="auto"/>
              <w:rPr>
                <w:rFonts w:eastAsia="Times New Roman"/>
              </w:rPr>
            </w:pPr>
            <w:r w:rsidRPr="008C5F6A">
              <w:rPr>
                <w:rFonts w:eastAsia="Times New Roman"/>
              </w:rPr>
              <w:t>{family}</w:t>
            </w:r>
          </w:p>
        </w:tc>
        <w:tc>
          <w:tcPr>
            <w:tcW w:w="13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0.01</w:t>
            </w:r>
          </w:p>
        </w:tc>
        <w:tc>
          <w:tcPr>
            <w:tcW w:w="180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0</w:t>
            </w:r>
          </w:p>
        </w:tc>
        <w:tc>
          <w:tcPr>
            <w:tcW w:w="153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1</w:t>
            </w:r>
          </w:p>
        </w:tc>
        <w:tc>
          <w:tcPr>
            <w:tcW w:w="2250" w:type="dxa"/>
            <w:shd w:val="clear" w:color="auto" w:fill="auto"/>
            <w:noWrap/>
            <w:hideMark/>
          </w:tcPr>
          <w:p w:rsidR="008C5F6A" w:rsidRPr="008C5F6A" w:rsidRDefault="008C5F6A" w:rsidP="008C5F6A">
            <w:pPr>
              <w:spacing w:line="240" w:lineRule="auto"/>
              <w:jc w:val="right"/>
              <w:rPr>
                <w:rFonts w:eastAsia="Times New Roman"/>
              </w:rPr>
            </w:pPr>
            <w:r w:rsidRPr="008C5F6A">
              <w:rPr>
                <w:rFonts w:eastAsia="Times New Roman"/>
              </w:rPr>
              <w:t>93.55</w:t>
            </w:r>
          </w:p>
        </w:tc>
      </w:tr>
    </w:tbl>
    <w:p w:rsidR="00791F99" w:rsidRPr="00B325BC" w:rsidRDefault="00791F99" w:rsidP="002E3FD8">
      <w:pPr>
        <w:spacing w:line="360" w:lineRule="auto"/>
      </w:pPr>
    </w:p>
    <w:sectPr w:rsidR="00791F99" w:rsidRPr="00B325BC">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88"/>
    <w:rsid w:val="00013692"/>
    <w:rsid w:val="00050F7B"/>
    <w:rsid w:val="00072B41"/>
    <w:rsid w:val="00086E16"/>
    <w:rsid w:val="00181E8E"/>
    <w:rsid w:val="001A7A13"/>
    <w:rsid w:val="001D74C6"/>
    <w:rsid w:val="001F198E"/>
    <w:rsid w:val="00202688"/>
    <w:rsid w:val="00287B38"/>
    <w:rsid w:val="002A115F"/>
    <w:rsid w:val="002E3FD8"/>
    <w:rsid w:val="00302EF4"/>
    <w:rsid w:val="00303251"/>
    <w:rsid w:val="00332314"/>
    <w:rsid w:val="0034208D"/>
    <w:rsid w:val="00347F86"/>
    <w:rsid w:val="00352D92"/>
    <w:rsid w:val="003A49FA"/>
    <w:rsid w:val="003F5411"/>
    <w:rsid w:val="00400EE8"/>
    <w:rsid w:val="0041144D"/>
    <w:rsid w:val="0047285F"/>
    <w:rsid w:val="004B1354"/>
    <w:rsid w:val="00551170"/>
    <w:rsid w:val="00560751"/>
    <w:rsid w:val="00560EC8"/>
    <w:rsid w:val="005808EF"/>
    <w:rsid w:val="005E08EB"/>
    <w:rsid w:val="00624841"/>
    <w:rsid w:val="00624E1B"/>
    <w:rsid w:val="00671B02"/>
    <w:rsid w:val="006B507A"/>
    <w:rsid w:val="006E6ED0"/>
    <w:rsid w:val="00780342"/>
    <w:rsid w:val="00785902"/>
    <w:rsid w:val="00791F99"/>
    <w:rsid w:val="00797AA9"/>
    <w:rsid w:val="007A789E"/>
    <w:rsid w:val="007B3EE3"/>
    <w:rsid w:val="007D475D"/>
    <w:rsid w:val="007E7F20"/>
    <w:rsid w:val="008032F7"/>
    <w:rsid w:val="008346A4"/>
    <w:rsid w:val="00834D52"/>
    <w:rsid w:val="008847B4"/>
    <w:rsid w:val="00893316"/>
    <w:rsid w:val="008A456F"/>
    <w:rsid w:val="008C5F6A"/>
    <w:rsid w:val="009133D4"/>
    <w:rsid w:val="009647D6"/>
    <w:rsid w:val="00975D61"/>
    <w:rsid w:val="009C3E64"/>
    <w:rsid w:val="00A95093"/>
    <w:rsid w:val="00AA0725"/>
    <w:rsid w:val="00AC5A7A"/>
    <w:rsid w:val="00B12405"/>
    <w:rsid w:val="00B26502"/>
    <w:rsid w:val="00B325BC"/>
    <w:rsid w:val="00BF1D8B"/>
    <w:rsid w:val="00BF68BC"/>
    <w:rsid w:val="00C071F9"/>
    <w:rsid w:val="00C14DB0"/>
    <w:rsid w:val="00C21367"/>
    <w:rsid w:val="00C71D80"/>
    <w:rsid w:val="00C92293"/>
    <w:rsid w:val="00CE535D"/>
    <w:rsid w:val="00D67CCC"/>
    <w:rsid w:val="00E07EB5"/>
    <w:rsid w:val="00E43C61"/>
    <w:rsid w:val="00E63CF1"/>
    <w:rsid w:val="00E80003"/>
    <w:rsid w:val="00E86121"/>
    <w:rsid w:val="00ED4CCA"/>
    <w:rsid w:val="00EF10C0"/>
    <w:rsid w:val="00EF5DC2"/>
    <w:rsid w:val="00F1549E"/>
    <w:rsid w:val="00F2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31D7-9854-480A-9D7F-8D970650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268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7EB5"/>
    <w:rPr>
      <w:color w:val="0563C1" w:themeColor="hyperlink"/>
      <w:u w:val="single"/>
    </w:rPr>
  </w:style>
  <w:style w:type="paragraph" w:styleId="HTMLPreformatted">
    <w:name w:val="HTML Preformatted"/>
    <w:basedOn w:val="Normal"/>
    <w:link w:val="HTMLPreformattedChar"/>
    <w:uiPriority w:val="99"/>
    <w:semiHidden/>
    <w:unhideWhenUsed/>
    <w:rsid w:val="007D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D47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465">
      <w:bodyDiv w:val="1"/>
      <w:marLeft w:val="0"/>
      <w:marRight w:val="0"/>
      <w:marTop w:val="0"/>
      <w:marBottom w:val="0"/>
      <w:divBdr>
        <w:top w:val="none" w:sz="0" w:space="0" w:color="auto"/>
        <w:left w:val="none" w:sz="0" w:space="0" w:color="auto"/>
        <w:bottom w:val="none" w:sz="0" w:space="0" w:color="auto"/>
        <w:right w:val="none" w:sz="0" w:space="0" w:color="auto"/>
      </w:divBdr>
    </w:div>
    <w:div w:id="342628622">
      <w:bodyDiv w:val="1"/>
      <w:marLeft w:val="0"/>
      <w:marRight w:val="0"/>
      <w:marTop w:val="0"/>
      <w:marBottom w:val="0"/>
      <w:divBdr>
        <w:top w:val="none" w:sz="0" w:space="0" w:color="auto"/>
        <w:left w:val="none" w:sz="0" w:space="0" w:color="auto"/>
        <w:bottom w:val="none" w:sz="0" w:space="0" w:color="auto"/>
        <w:right w:val="none" w:sz="0" w:space="0" w:color="auto"/>
      </w:divBdr>
    </w:div>
    <w:div w:id="384916335">
      <w:bodyDiv w:val="1"/>
      <w:marLeft w:val="0"/>
      <w:marRight w:val="0"/>
      <w:marTop w:val="0"/>
      <w:marBottom w:val="0"/>
      <w:divBdr>
        <w:top w:val="none" w:sz="0" w:space="0" w:color="auto"/>
        <w:left w:val="none" w:sz="0" w:space="0" w:color="auto"/>
        <w:bottom w:val="none" w:sz="0" w:space="0" w:color="auto"/>
        <w:right w:val="none" w:sz="0" w:space="0" w:color="auto"/>
      </w:divBdr>
    </w:div>
    <w:div w:id="602616086">
      <w:bodyDiv w:val="1"/>
      <w:marLeft w:val="0"/>
      <w:marRight w:val="0"/>
      <w:marTop w:val="0"/>
      <w:marBottom w:val="0"/>
      <w:divBdr>
        <w:top w:val="none" w:sz="0" w:space="0" w:color="auto"/>
        <w:left w:val="none" w:sz="0" w:space="0" w:color="auto"/>
        <w:bottom w:val="none" w:sz="0" w:space="0" w:color="auto"/>
        <w:right w:val="none" w:sz="0" w:space="0" w:color="auto"/>
      </w:divBdr>
    </w:div>
    <w:div w:id="698042373">
      <w:bodyDiv w:val="1"/>
      <w:marLeft w:val="0"/>
      <w:marRight w:val="0"/>
      <w:marTop w:val="0"/>
      <w:marBottom w:val="0"/>
      <w:divBdr>
        <w:top w:val="none" w:sz="0" w:space="0" w:color="auto"/>
        <w:left w:val="none" w:sz="0" w:space="0" w:color="auto"/>
        <w:bottom w:val="none" w:sz="0" w:space="0" w:color="auto"/>
        <w:right w:val="none" w:sz="0" w:space="0" w:color="auto"/>
      </w:divBdr>
    </w:div>
    <w:div w:id="788939646">
      <w:bodyDiv w:val="1"/>
      <w:marLeft w:val="0"/>
      <w:marRight w:val="0"/>
      <w:marTop w:val="0"/>
      <w:marBottom w:val="0"/>
      <w:divBdr>
        <w:top w:val="none" w:sz="0" w:space="0" w:color="auto"/>
        <w:left w:val="none" w:sz="0" w:space="0" w:color="auto"/>
        <w:bottom w:val="none" w:sz="0" w:space="0" w:color="auto"/>
        <w:right w:val="none" w:sz="0" w:space="0" w:color="auto"/>
      </w:divBdr>
    </w:div>
    <w:div w:id="867639044">
      <w:bodyDiv w:val="1"/>
      <w:marLeft w:val="0"/>
      <w:marRight w:val="0"/>
      <w:marTop w:val="0"/>
      <w:marBottom w:val="0"/>
      <w:divBdr>
        <w:top w:val="none" w:sz="0" w:space="0" w:color="auto"/>
        <w:left w:val="none" w:sz="0" w:space="0" w:color="auto"/>
        <w:bottom w:val="none" w:sz="0" w:space="0" w:color="auto"/>
        <w:right w:val="none" w:sz="0" w:space="0" w:color="auto"/>
      </w:divBdr>
    </w:div>
    <w:div w:id="1027869955">
      <w:bodyDiv w:val="1"/>
      <w:marLeft w:val="0"/>
      <w:marRight w:val="0"/>
      <w:marTop w:val="0"/>
      <w:marBottom w:val="0"/>
      <w:divBdr>
        <w:top w:val="none" w:sz="0" w:space="0" w:color="auto"/>
        <w:left w:val="none" w:sz="0" w:space="0" w:color="auto"/>
        <w:bottom w:val="none" w:sz="0" w:space="0" w:color="auto"/>
        <w:right w:val="none" w:sz="0" w:space="0" w:color="auto"/>
      </w:divBdr>
    </w:div>
    <w:div w:id="1168322474">
      <w:bodyDiv w:val="1"/>
      <w:marLeft w:val="0"/>
      <w:marRight w:val="0"/>
      <w:marTop w:val="0"/>
      <w:marBottom w:val="0"/>
      <w:divBdr>
        <w:top w:val="none" w:sz="0" w:space="0" w:color="auto"/>
        <w:left w:val="none" w:sz="0" w:space="0" w:color="auto"/>
        <w:bottom w:val="none" w:sz="0" w:space="0" w:color="auto"/>
        <w:right w:val="none" w:sz="0" w:space="0" w:color="auto"/>
      </w:divBdr>
    </w:div>
    <w:div w:id="1339696857">
      <w:bodyDiv w:val="1"/>
      <w:marLeft w:val="0"/>
      <w:marRight w:val="0"/>
      <w:marTop w:val="0"/>
      <w:marBottom w:val="0"/>
      <w:divBdr>
        <w:top w:val="none" w:sz="0" w:space="0" w:color="auto"/>
        <w:left w:val="none" w:sz="0" w:space="0" w:color="auto"/>
        <w:bottom w:val="none" w:sz="0" w:space="0" w:color="auto"/>
        <w:right w:val="none" w:sz="0" w:space="0" w:color="auto"/>
      </w:divBdr>
    </w:div>
    <w:div w:id="1733262916">
      <w:bodyDiv w:val="1"/>
      <w:marLeft w:val="0"/>
      <w:marRight w:val="0"/>
      <w:marTop w:val="0"/>
      <w:marBottom w:val="0"/>
      <w:divBdr>
        <w:top w:val="none" w:sz="0" w:space="0" w:color="auto"/>
        <w:left w:val="none" w:sz="0" w:space="0" w:color="auto"/>
        <w:bottom w:val="none" w:sz="0" w:space="0" w:color="auto"/>
        <w:right w:val="none" w:sz="0" w:space="0" w:color="auto"/>
      </w:divBdr>
    </w:div>
    <w:div w:id="1952929571">
      <w:bodyDiv w:val="1"/>
      <w:marLeft w:val="0"/>
      <w:marRight w:val="0"/>
      <w:marTop w:val="0"/>
      <w:marBottom w:val="0"/>
      <w:divBdr>
        <w:top w:val="none" w:sz="0" w:space="0" w:color="auto"/>
        <w:left w:val="none" w:sz="0" w:space="0" w:color="auto"/>
        <w:bottom w:val="none" w:sz="0" w:space="0" w:color="auto"/>
        <w:right w:val="none" w:sz="0" w:space="0" w:color="auto"/>
      </w:divBdr>
    </w:div>
    <w:div w:id="1993867741">
      <w:bodyDiv w:val="1"/>
      <w:marLeft w:val="0"/>
      <w:marRight w:val="0"/>
      <w:marTop w:val="0"/>
      <w:marBottom w:val="0"/>
      <w:divBdr>
        <w:top w:val="none" w:sz="0" w:space="0" w:color="auto"/>
        <w:left w:val="none" w:sz="0" w:space="0" w:color="auto"/>
        <w:bottom w:val="none" w:sz="0" w:space="0" w:color="auto"/>
        <w:right w:val="none" w:sz="0" w:space="0" w:color="auto"/>
      </w:divBdr>
    </w:div>
    <w:div w:id="20929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hyperlink" Target="http://bioinfogp.cnb.csic.es/tools/venn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image" Target="media/image3.png"/><Relationship Id="rId17" Type="http://schemas.openxmlformats.org/officeDocument/2006/relationships/hyperlink" Target="http://data.imicrobe.us/project/view/22" TargetMode="External"/><Relationship Id="rId2" Type="http://schemas.openxmlformats.org/officeDocument/2006/relationships/settings" Target="settings.xml"/><Relationship Id="rId16" Type="http://schemas.openxmlformats.org/officeDocument/2006/relationships/hyperlink" Target="http://data.imicrobe.us/project/view/1" TargetMode="Externa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hyperlink" Target="http://bioinfogp.cnb.csic.es/tools/venny/" TargetMode="External"/><Relationship Id="rId5" Type="http://schemas.openxmlformats.org/officeDocument/2006/relationships/diagramLayout" Target="diagrams/layout1.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image" Target="media/image1.png"/><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F5DD95-DA4F-42A3-A774-8F91CD162005}"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F37DB12C-D813-49B4-9767-77406F3E2099}">
      <dgm:prSet phldrT="[Text]"/>
      <dgm:spPr/>
      <dgm:t>
        <a:bodyPr/>
        <a:lstStyle/>
        <a:p>
          <a:r>
            <a:rPr lang="en-US"/>
            <a:t>CRISPR Detection</a:t>
          </a:r>
        </a:p>
      </dgm:t>
    </dgm:pt>
    <dgm:pt modelId="{46019B17-D6E3-48E1-9976-2C7240B104E6}" type="parTrans" cxnId="{373D6D2F-0F0B-4FEA-ADF8-8C377E2B407B}">
      <dgm:prSet/>
      <dgm:spPr/>
      <dgm:t>
        <a:bodyPr/>
        <a:lstStyle/>
        <a:p>
          <a:endParaRPr lang="en-US"/>
        </a:p>
      </dgm:t>
    </dgm:pt>
    <dgm:pt modelId="{D6005D31-A6EB-477A-9D5C-A99A5C6A41BB}" type="sibTrans" cxnId="{373D6D2F-0F0B-4FEA-ADF8-8C377E2B407B}">
      <dgm:prSet/>
      <dgm:spPr/>
      <dgm:t>
        <a:bodyPr/>
        <a:lstStyle/>
        <a:p>
          <a:endParaRPr lang="en-US"/>
        </a:p>
      </dgm:t>
    </dgm:pt>
    <dgm:pt modelId="{4672F2EE-B7E6-4687-A0B6-F8EE429C5156}">
      <dgm:prSet phldrT="[Text]"/>
      <dgm:spPr/>
      <dgm:t>
        <a:bodyPr/>
        <a:lstStyle/>
        <a:p>
          <a:r>
            <a:rPr lang="en-US" i="1"/>
            <a:t>De novo </a:t>
          </a:r>
          <a:r>
            <a:rPr lang="en-US"/>
            <a:t>detection</a:t>
          </a:r>
        </a:p>
      </dgm:t>
    </dgm:pt>
    <dgm:pt modelId="{EB25AB59-3317-4A4E-9604-447DAA8A8903}" type="parTrans" cxnId="{B0965C88-1172-423D-AE77-F978738A97FE}">
      <dgm:prSet/>
      <dgm:spPr/>
      <dgm:t>
        <a:bodyPr/>
        <a:lstStyle/>
        <a:p>
          <a:endParaRPr lang="en-US"/>
        </a:p>
      </dgm:t>
    </dgm:pt>
    <dgm:pt modelId="{5C103D6D-50E8-4521-888A-260118F405E9}" type="sibTrans" cxnId="{B0965C88-1172-423D-AE77-F978738A97FE}">
      <dgm:prSet/>
      <dgm:spPr/>
      <dgm:t>
        <a:bodyPr/>
        <a:lstStyle/>
        <a:p>
          <a:endParaRPr lang="en-US"/>
        </a:p>
      </dgm:t>
    </dgm:pt>
    <dgm:pt modelId="{780E6D6A-D6BF-4E5F-A242-51ED48B9EF96}">
      <dgm:prSet phldrT="[Text]"/>
      <dgm:spPr/>
      <dgm:t>
        <a:bodyPr/>
        <a:lstStyle/>
        <a:p>
          <a:r>
            <a:rPr lang="en-US"/>
            <a:t>Reference-guided detection (</a:t>
          </a:r>
          <a:r>
            <a:rPr lang="en-US" b="1">
              <a:solidFill>
                <a:srgbClr val="FFFF00"/>
              </a:solidFill>
            </a:rPr>
            <a:t>MetaCRAST</a:t>
          </a:r>
          <a:r>
            <a:rPr lang="en-US"/>
            <a:t>)</a:t>
          </a:r>
        </a:p>
      </dgm:t>
    </dgm:pt>
    <dgm:pt modelId="{450067E9-90BA-4FFE-B841-85BC3DADED7A}" type="parTrans" cxnId="{9512694A-C3F7-49B8-B577-13E5A0E3DF2A}">
      <dgm:prSet/>
      <dgm:spPr/>
      <dgm:t>
        <a:bodyPr/>
        <a:lstStyle/>
        <a:p>
          <a:endParaRPr lang="en-US"/>
        </a:p>
      </dgm:t>
    </dgm:pt>
    <dgm:pt modelId="{56D28BD7-B1EB-4547-B7A1-5B946805C7D6}" type="sibTrans" cxnId="{9512694A-C3F7-49B8-B577-13E5A0E3DF2A}">
      <dgm:prSet/>
      <dgm:spPr/>
      <dgm:t>
        <a:bodyPr/>
        <a:lstStyle/>
        <a:p>
          <a:endParaRPr lang="en-US"/>
        </a:p>
      </dgm:t>
    </dgm:pt>
    <dgm:pt modelId="{60871D45-81AC-4B95-9A19-E4D8EC3D91DF}">
      <dgm:prSet/>
      <dgm:spPr/>
      <dgm:t>
        <a:bodyPr/>
        <a:lstStyle/>
        <a:p>
          <a:r>
            <a:rPr lang="en-US"/>
            <a:t>Query from assembled contigs' CRISPR DRs</a:t>
          </a:r>
        </a:p>
      </dgm:t>
    </dgm:pt>
    <dgm:pt modelId="{1FBDC951-E583-4323-8A32-D84CF5ED0A50}" type="parTrans" cxnId="{65778C3F-F970-4924-B30F-AE5BA19F0829}">
      <dgm:prSet/>
      <dgm:spPr/>
      <dgm:t>
        <a:bodyPr/>
        <a:lstStyle/>
        <a:p>
          <a:endParaRPr lang="en-US"/>
        </a:p>
      </dgm:t>
    </dgm:pt>
    <dgm:pt modelId="{306D7195-9CBC-4DF3-8F86-EDFDDAA7F092}" type="sibTrans" cxnId="{65778C3F-F970-4924-B30F-AE5BA19F0829}">
      <dgm:prSet/>
      <dgm:spPr/>
      <dgm:t>
        <a:bodyPr/>
        <a:lstStyle/>
        <a:p>
          <a:endParaRPr lang="en-US"/>
        </a:p>
      </dgm:t>
    </dgm:pt>
    <dgm:pt modelId="{E1585822-7742-4EAB-9762-300CF70AD123}">
      <dgm:prSet/>
      <dgm:spPr/>
      <dgm:t>
        <a:bodyPr/>
        <a:lstStyle/>
        <a:p>
          <a:r>
            <a:rPr lang="en-US"/>
            <a:t>Query from genomic CRISPR DRs selected by taxonomy</a:t>
          </a:r>
        </a:p>
      </dgm:t>
    </dgm:pt>
    <dgm:pt modelId="{E4BFBA8F-987A-4F1B-8460-4C6250412CF2}" type="parTrans" cxnId="{71203094-8796-4F38-A1F7-D0887E8F5BEA}">
      <dgm:prSet/>
      <dgm:spPr/>
      <dgm:t>
        <a:bodyPr/>
        <a:lstStyle/>
        <a:p>
          <a:endParaRPr lang="en-US"/>
        </a:p>
      </dgm:t>
    </dgm:pt>
    <dgm:pt modelId="{02FCA149-39F3-439A-BD12-AC1DF5891929}" type="sibTrans" cxnId="{71203094-8796-4F38-A1F7-D0887E8F5BEA}">
      <dgm:prSet/>
      <dgm:spPr/>
      <dgm:t>
        <a:bodyPr/>
        <a:lstStyle/>
        <a:p>
          <a:endParaRPr lang="en-US"/>
        </a:p>
      </dgm:t>
    </dgm:pt>
    <dgm:pt modelId="{E5C102F3-1C3B-4EB8-B59A-30D0A03946B3}">
      <dgm:prSet/>
      <dgm:spPr/>
      <dgm:t>
        <a:bodyPr/>
        <a:lstStyle/>
        <a:p>
          <a:r>
            <a:rPr lang="en-US"/>
            <a:t>Detection and then assembly (</a:t>
          </a:r>
          <a:r>
            <a:rPr lang="en-US" b="1">
              <a:solidFill>
                <a:srgbClr val="FFFF00"/>
              </a:solidFill>
            </a:rPr>
            <a:t>Crass</a:t>
          </a:r>
          <a:r>
            <a:rPr lang="en-US"/>
            <a:t>)</a:t>
          </a:r>
        </a:p>
      </dgm:t>
    </dgm:pt>
    <dgm:pt modelId="{7AF6FBE2-55EA-4BD3-AC2D-57EA760AEE0C}" type="parTrans" cxnId="{C2BD5DFA-CA1F-44C1-A20F-8EDC780146AA}">
      <dgm:prSet/>
      <dgm:spPr/>
      <dgm:t>
        <a:bodyPr/>
        <a:lstStyle/>
        <a:p>
          <a:endParaRPr lang="en-US"/>
        </a:p>
      </dgm:t>
    </dgm:pt>
    <dgm:pt modelId="{99C449E5-FB5D-4EBB-887B-0501E2214CD5}" type="sibTrans" cxnId="{C2BD5DFA-CA1F-44C1-A20F-8EDC780146AA}">
      <dgm:prSet/>
      <dgm:spPr/>
      <dgm:t>
        <a:bodyPr/>
        <a:lstStyle/>
        <a:p>
          <a:endParaRPr lang="en-US"/>
        </a:p>
      </dgm:t>
    </dgm:pt>
    <dgm:pt modelId="{C14927A9-2BEF-4D23-82FC-6D9E9AA8FF6D}">
      <dgm:prSet/>
      <dgm:spPr/>
      <dgm:t>
        <a:bodyPr/>
        <a:lstStyle/>
        <a:p>
          <a:r>
            <a:rPr lang="en-US"/>
            <a:t>Detection without assembly (</a:t>
          </a:r>
          <a:r>
            <a:rPr lang="en-US" b="1">
              <a:solidFill>
                <a:srgbClr val="FFFF00"/>
              </a:solidFill>
            </a:rPr>
            <a:t>Minced</a:t>
          </a:r>
          <a:r>
            <a:rPr lang="en-US"/>
            <a:t>)</a:t>
          </a:r>
        </a:p>
      </dgm:t>
    </dgm:pt>
    <dgm:pt modelId="{5BA70463-FE18-41C6-8D40-2014B9DE909C}" type="parTrans" cxnId="{943C6241-72AF-467C-816B-E932A0D1C4CF}">
      <dgm:prSet/>
      <dgm:spPr/>
      <dgm:t>
        <a:bodyPr/>
        <a:lstStyle/>
        <a:p>
          <a:endParaRPr lang="en-US"/>
        </a:p>
      </dgm:t>
    </dgm:pt>
    <dgm:pt modelId="{FA921EFE-815D-46C0-8AE7-E8DA904CCA38}" type="sibTrans" cxnId="{943C6241-72AF-467C-816B-E932A0D1C4CF}">
      <dgm:prSet/>
      <dgm:spPr/>
      <dgm:t>
        <a:bodyPr/>
        <a:lstStyle/>
        <a:p>
          <a:endParaRPr lang="en-US"/>
        </a:p>
      </dgm:t>
    </dgm:pt>
    <dgm:pt modelId="{C93510A1-78C9-4E65-9922-0DE18049D6C8}" type="pres">
      <dgm:prSet presAssocID="{2FF5DD95-DA4F-42A3-A774-8F91CD162005}" presName="hierChild1" presStyleCnt="0">
        <dgm:presLayoutVars>
          <dgm:orgChart val="1"/>
          <dgm:chPref val="1"/>
          <dgm:dir/>
          <dgm:animOne val="branch"/>
          <dgm:animLvl val="lvl"/>
          <dgm:resizeHandles/>
        </dgm:presLayoutVars>
      </dgm:prSet>
      <dgm:spPr/>
      <dgm:t>
        <a:bodyPr/>
        <a:lstStyle/>
        <a:p>
          <a:endParaRPr lang="en-US"/>
        </a:p>
      </dgm:t>
    </dgm:pt>
    <dgm:pt modelId="{75120BCA-710F-46A5-9371-0AFCCDA1CC94}" type="pres">
      <dgm:prSet presAssocID="{F37DB12C-D813-49B4-9767-77406F3E2099}" presName="hierRoot1" presStyleCnt="0">
        <dgm:presLayoutVars>
          <dgm:hierBranch val="init"/>
        </dgm:presLayoutVars>
      </dgm:prSet>
      <dgm:spPr/>
    </dgm:pt>
    <dgm:pt modelId="{BAE9D6C8-5802-40DA-A052-CF0EEE36DD28}" type="pres">
      <dgm:prSet presAssocID="{F37DB12C-D813-49B4-9767-77406F3E2099}" presName="rootComposite1" presStyleCnt="0"/>
      <dgm:spPr/>
    </dgm:pt>
    <dgm:pt modelId="{33DD7656-222A-4F71-A80B-CAE36B09B39A}" type="pres">
      <dgm:prSet presAssocID="{F37DB12C-D813-49B4-9767-77406F3E2099}" presName="rootText1" presStyleLbl="node0" presStyleIdx="0" presStyleCnt="1">
        <dgm:presLayoutVars>
          <dgm:chPref val="3"/>
        </dgm:presLayoutVars>
      </dgm:prSet>
      <dgm:spPr/>
      <dgm:t>
        <a:bodyPr/>
        <a:lstStyle/>
        <a:p>
          <a:endParaRPr lang="en-US"/>
        </a:p>
      </dgm:t>
    </dgm:pt>
    <dgm:pt modelId="{E6CA0325-9D68-4B6D-AF80-6C9D2F8C533A}" type="pres">
      <dgm:prSet presAssocID="{F37DB12C-D813-49B4-9767-77406F3E2099}" presName="rootConnector1" presStyleLbl="node1" presStyleIdx="0" presStyleCnt="0"/>
      <dgm:spPr/>
      <dgm:t>
        <a:bodyPr/>
        <a:lstStyle/>
        <a:p>
          <a:endParaRPr lang="en-US"/>
        </a:p>
      </dgm:t>
    </dgm:pt>
    <dgm:pt modelId="{3899C3B3-CE1D-4A5E-AD81-903FE52B86B3}" type="pres">
      <dgm:prSet presAssocID="{F37DB12C-D813-49B4-9767-77406F3E2099}" presName="hierChild2" presStyleCnt="0"/>
      <dgm:spPr/>
    </dgm:pt>
    <dgm:pt modelId="{465C8076-B8A1-4438-A0C9-A02BCA3718FB}" type="pres">
      <dgm:prSet presAssocID="{EB25AB59-3317-4A4E-9604-447DAA8A8903}" presName="Name64" presStyleLbl="parChTrans1D2" presStyleIdx="0" presStyleCnt="2"/>
      <dgm:spPr/>
      <dgm:t>
        <a:bodyPr/>
        <a:lstStyle/>
        <a:p>
          <a:endParaRPr lang="en-US"/>
        </a:p>
      </dgm:t>
    </dgm:pt>
    <dgm:pt modelId="{45CEF019-9C76-4AAE-89BA-0F6BC332FF52}" type="pres">
      <dgm:prSet presAssocID="{4672F2EE-B7E6-4687-A0B6-F8EE429C5156}" presName="hierRoot2" presStyleCnt="0">
        <dgm:presLayoutVars>
          <dgm:hierBranch val="init"/>
        </dgm:presLayoutVars>
      </dgm:prSet>
      <dgm:spPr/>
    </dgm:pt>
    <dgm:pt modelId="{7DC61506-A7A8-42DE-82CE-14CB20FF2BA4}" type="pres">
      <dgm:prSet presAssocID="{4672F2EE-B7E6-4687-A0B6-F8EE429C5156}" presName="rootComposite" presStyleCnt="0"/>
      <dgm:spPr/>
    </dgm:pt>
    <dgm:pt modelId="{494E929D-24D0-49E5-BEEA-33FE6736F898}" type="pres">
      <dgm:prSet presAssocID="{4672F2EE-B7E6-4687-A0B6-F8EE429C5156}" presName="rootText" presStyleLbl="node2" presStyleIdx="0" presStyleCnt="2">
        <dgm:presLayoutVars>
          <dgm:chPref val="3"/>
        </dgm:presLayoutVars>
      </dgm:prSet>
      <dgm:spPr/>
      <dgm:t>
        <a:bodyPr/>
        <a:lstStyle/>
        <a:p>
          <a:endParaRPr lang="en-US"/>
        </a:p>
      </dgm:t>
    </dgm:pt>
    <dgm:pt modelId="{99FBFE14-E3E3-4318-BF63-5518C818503F}" type="pres">
      <dgm:prSet presAssocID="{4672F2EE-B7E6-4687-A0B6-F8EE429C5156}" presName="rootConnector" presStyleLbl="node2" presStyleIdx="0" presStyleCnt="2"/>
      <dgm:spPr/>
      <dgm:t>
        <a:bodyPr/>
        <a:lstStyle/>
        <a:p>
          <a:endParaRPr lang="en-US"/>
        </a:p>
      </dgm:t>
    </dgm:pt>
    <dgm:pt modelId="{C53B2EEF-2756-4AF0-993D-E83D64A66F1F}" type="pres">
      <dgm:prSet presAssocID="{4672F2EE-B7E6-4687-A0B6-F8EE429C5156}" presName="hierChild4" presStyleCnt="0"/>
      <dgm:spPr/>
    </dgm:pt>
    <dgm:pt modelId="{C15030F7-F05B-4D7E-8C8D-0D1F5BE53903}" type="pres">
      <dgm:prSet presAssocID="{7AF6FBE2-55EA-4BD3-AC2D-57EA760AEE0C}" presName="Name64" presStyleLbl="parChTrans1D3" presStyleIdx="0" presStyleCnt="4"/>
      <dgm:spPr/>
      <dgm:t>
        <a:bodyPr/>
        <a:lstStyle/>
        <a:p>
          <a:endParaRPr lang="en-US"/>
        </a:p>
      </dgm:t>
    </dgm:pt>
    <dgm:pt modelId="{7AEF81C7-35E4-4983-8AEC-01DD27CD74F8}" type="pres">
      <dgm:prSet presAssocID="{E5C102F3-1C3B-4EB8-B59A-30D0A03946B3}" presName="hierRoot2" presStyleCnt="0">
        <dgm:presLayoutVars>
          <dgm:hierBranch val="init"/>
        </dgm:presLayoutVars>
      </dgm:prSet>
      <dgm:spPr/>
    </dgm:pt>
    <dgm:pt modelId="{E212D4D0-BDD1-4337-A1B7-F5D4E89750A0}" type="pres">
      <dgm:prSet presAssocID="{E5C102F3-1C3B-4EB8-B59A-30D0A03946B3}" presName="rootComposite" presStyleCnt="0"/>
      <dgm:spPr/>
    </dgm:pt>
    <dgm:pt modelId="{66EA912F-A3A4-40A8-8599-B6169141618E}" type="pres">
      <dgm:prSet presAssocID="{E5C102F3-1C3B-4EB8-B59A-30D0A03946B3}" presName="rootText" presStyleLbl="node3" presStyleIdx="0" presStyleCnt="4">
        <dgm:presLayoutVars>
          <dgm:chPref val="3"/>
        </dgm:presLayoutVars>
      </dgm:prSet>
      <dgm:spPr/>
      <dgm:t>
        <a:bodyPr/>
        <a:lstStyle/>
        <a:p>
          <a:endParaRPr lang="en-US"/>
        </a:p>
      </dgm:t>
    </dgm:pt>
    <dgm:pt modelId="{211C4E1E-20C7-407B-A703-EECBD15AC902}" type="pres">
      <dgm:prSet presAssocID="{E5C102F3-1C3B-4EB8-B59A-30D0A03946B3}" presName="rootConnector" presStyleLbl="node3" presStyleIdx="0" presStyleCnt="4"/>
      <dgm:spPr/>
      <dgm:t>
        <a:bodyPr/>
        <a:lstStyle/>
        <a:p>
          <a:endParaRPr lang="en-US"/>
        </a:p>
      </dgm:t>
    </dgm:pt>
    <dgm:pt modelId="{D8DE3F22-2177-42F3-BFAA-B289F86E5109}" type="pres">
      <dgm:prSet presAssocID="{E5C102F3-1C3B-4EB8-B59A-30D0A03946B3}" presName="hierChild4" presStyleCnt="0"/>
      <dgm:spPr/>
    </dgm:pt>
    <dgm:pt modelId="{50B80EFA-6D56-4AC1-BB8E-DACF2E283189}" type="pres">
      <dgm:prSet presAssocID="{E5C102F3-1C3B-4EB8-B59A-30D0A03946B3}" presName="hierChild5" presStyleCnt="0"/>
      <dgm:spPr/>
    </dgm:pt>
    <dgm:pt modelId="{F1494820-9912-4822-A342-976E65474BBF}" type="pres">
      <dgm:prSet presAssocID="{5BA70463-FE18-41C6-8D40-2014B9DE909C}" presName="Name64" presStyleLbl="parChTrans1D3" presStyleIdx="1" presStyleCnt="4"/>
      <dgm:spPr/>
      <dgm:t>
        <a:bodyPr/>
        <a:lstStyle/>
        <a:p>
          <a:endParaRPr lang="en-US"/>
        </a:p>
      </dgm:t>
    </dgm:pt>
    <dgm:pt modelId="{A1398ED8-7029-4ED7-8621-9C06972DF584}" type="pres">
      <dgm:prSet presAssocID="{C14927A9-2BEF-4D23-82FC-6D9E9AA8FF6D}" presName="hierRoot2" presStyleCnt="0">
        <dgm:presLayoutVars>
          <dgm:hierBranch val="init"/>
        </dgm:presLayoutVars>
      </dgm:prSet>
      <dgm:spPr/>
    </dgm:pt>
    <dgm:pt modelId="{BE814F5D-A990-4EDE-B266-0D78F0C99833}" type="pres">
      <dgm:prSet presAssocID="{C14927A9-2BEF-4D23-82FC-6D9E9AA8FF6D}" presName="rootComposite" presStyleCnt="0"/>
      <dgm:spPr/>
    </dgm:pt>
    <dgm:pt modelId="{5CF71CB2-AA04-41E0-957D-B9F50E2658FD}" type="pres">
      <dgm:prSet presAssocID="{C14927A9-2BEF-4D23-82FC-6D9E9AA8FF6D}" presName="rootText" presStyleLbl="node3" presStyleIdx="1" presStyleCnt="4">
        <dgm:presLayoutVars>
          <dgm:chPref val="3"/>
        </dgm:presLayoutVars>
      </dgm:prSet>
      <dgm:spPr/>
      <dgm:t>
        <a:bodyPr/>
        <a:lstStyle/>
        <a:p>
          <a:endParaRPr lang="en-US"/>
        </a:p>
      </dgm:t>
    </dgm:pt>
    <dgm:pt modelId="{94930DA5-6628-4865-8391-8049CF238EB3}" type="pres">
      <dgm:prSet presAssocID="{C14927A9-2BEF-4D23-82FC-6D9E9AA8FF6D}" presName="rootConnector" presStyleLbl="node3" presStyleIdx="1" presStyleCnt="4"/>
      <dgm:spPr/>
      <dgm:t>
        <a:bodyPr/>
        <a:lstStyle/>
        <a:p>
          <a:endParaRPr lang="en-US"/>
        </a:p>
      </dgm:t>
    </dgm:pt>
    <dgm:pt modelId="{2477E943-6BFA-4B51-9AB7-D2513C07D841}" type="pres">
      <dgm:prSet presAssocID="{C14927A9-2BEF-4D23-82FC-6D9E9AA8FF6D}" presName="hierChild4" presStyleCnt="0"/>
      <dgm:spPr/>
    </dgm:pt>
    <dgm:pt modelId="{93AE5ACF-0036-4434-B055-BE9FA5958E92}" type="pres">
      <dgm:prSet presAssocID="{C14927A9-2BEF-4D23-82FC-6D9E9AA8FF6D}" presName="hierChild5" presStyleCnt="0"/>
      <dgm:spPr/>
    </dgm:pt>
    <dgm:pt modelId="{D7EFA819-B234-4799-8C12-68EBD502E010}" type="pres">
      <dgm:prSet presAssocID="{4672F2EE-B7E6-4687-A0B6-F8EE429C5156}" presName="hierChild5" presStyleCnt="0"/>
      <dgm:spPr/>
    </dgm:pt>
    <dgm:pt modelId="{6AB83D5B-FF5D-41F4-A930-895CBB9A7FF5}" type="pres">
      <dgm:prSet presAssocID="{450067E9-90BA-4FFE-B841-85BC3DADED7A}" presName="Name64" presStyleLbl="parChTrans1D2" presStyleIdx="1" presStyleCnt="2"/>
      <dgm:spPr/>
      <dgm:t>
        <a:bodyPr/>
        <a:lstStyle/>
        <a:p>
          <a:endParaRPr lang="en-US"/>
        </a:p>
      </dgm:t>
    </dgm:pt>
    <dgm:pt modelId="{89DF83AA-B70E-4804-A409-BF791F8A6FBA}" type="pres">
      <dgm:prSet presAssocID="{780E6D6A-D6BF-4E5F-A242-51ED48B9EF96}" presName="hierRoot2" presStyleCnt="0">
        <dgm:presLayoutVars>
          <dgm:hierBranch val="init"/>
        </dgm:presLayoutVars>
      </dgm:prSet>
      <dgm:spPr/>
    </dgm:pt>
    <dgm:pt modelId="{CB0314EF-B1E9-46C0-8BD5-4DF183FB7923}" type="pres">
      <dgm:prSet presAssocID="{780E6D6A-D6BF-4E5F-A242-51ED48B9EF96}" presName="rootComposite" presStyleCnt="0"/>
      <dgm:spPr/>
    </dgm:pt>
    <dgm:pt modelId="{4522458F-4527-4B0F-A985-90D92A0E6A6B}" type="pres">
      <dgm:prSet presAssocID="{780E6D6A-D6BF-4E5F-A242-51ED48B9EF96}" presName="rootText" presStyleLbl="node2" presStyleIdx="1" presStyleCnt="2">
        <dgm:presLayoutVars>
          <dgm:chPref val="3"/>
        </dgm:presLayoutVars>
      </dgm:prSet>
      <dgm:spPr/>
      <dgm:t>
        <a:bodyPr/>
        <a:lstStyle/>
        <a:p>
          <a:endParaRPr lang="en-US"/>
        </a:p>
      </dgm:t>
    </dgm:pt>
    <dgm:pt modelId="{158A29CA-655F-4F59-BE63-E93A68A8684D}" type="pres">
      <dgm:prSet presAssocID="{780E6D6A-D6BF-4E5F-A242-51ED48B9EF96}" presName="rootConnector" presStyleLbl="node2" presStyleIdx="1" presStyleCnt="2"/>
      <dgm:spPr/>
      <dgm:t>
        <a:bodyPr/>
        <a:lstStyle/>
        <a:p>
          <a:endParaRPr lang="en-US"/>
        </a:p>
      </dgm:t>
    </dgm:pt>
    <dgm:pt modelId="{33AE70B4-057C-4073-B750-7D4C29900F67}" type="pres">
      <dgm:prSet presAssocID="{780E6D6A-D6BF-4E5F-A242-51ED48B9EF96}" presName="hierChild4" presStyleCnt="0"/>
      <dgm:spPr/>
    </dgm:pt>
    <dgm:pt modelId="{EBD5023D-A6C4-49C4-8A01-2056AB458EF0}" type="pres">
      <dgm:prSet presAssocID="{1FBDC951-E583-4323-8A32-D84CF5ED0A50}" presName="Name64" presStyleLbl="parChTrans1D3" presStyleIdx="2" presStyleCnt="4"/>
      <dgm:spPr/>
      <dgm:t>
        <a:bodyPr/>
        <a:lstStyle/>
        <a:p>
          <a:endParaRPr lang="en-US"/>
        </a:p>
      </dgm:t>
    </dgm:pt>
    <dgm:pt modelId="{7B2C79BF-211C-4609-ACA4-947A3F225B59}" type="pres">
      <dgm:prSet presAssocID="{60871D45-81AC-4B95-9A19-E4D8EC3D91DF}" presName="hierRoot2" presStyleCnt="0">
        <dgm:presLayoutVars>
          <dgm:hierBranch val="init"/>
        </dgm:presLayoutVars>
      </dgm:prSet>
      <dgm:spPr/>
    </dgm:pt>
    <dgm:pt modelId="{BED87483-AABE-4DC1-9D84-4A1BFCB71F00}" type="pres">
      <dgm:prSet presAssocID="{60871D45-81AC-4B95-9A19-E4D8EC3D91DF}" presName="rootComposite" presStyleCnt="0"/>
      <dgm:spPr/>
    </dgm:pt>
    <dgm:pt modelId="{F20CBF9E-3B46-41E7-8317-146F08932B73}" type="pres">
      <dgm:prSet presAssocID="{60871D45-81AC-4B95-9A19-E4D8EC3D91DF}" presName="rootText" presStyleLbl="node3" presStyleIdx="2" presStyleCnt="4">
        <dgm:presLayoutVars>
          <dgm:chPref val="3"/>
        </dgm:presLayoutVars>
      </dgm:prSet>
      <dgm:spPr/>
      <dgm:t>
        <a:bodyPr/>
        <a:lstStyle/>
        <a:p>
          <a:endParaRPr lang="en-US"/>
        </a:p>
      </dgm:t>
    </dgm:pt>
    <dgm:pt modelId="{0ABD350C-9BFA-441C-9A30-7BBF77B66260}" type="pres">
      <dgm:prSet presAssocID="{60871D45-81AC-4B95-9A19-E4D8EC3D91DF}" presName="rootConnector" presStyleLbl="node3" presStyleIdx="2" presStyleCnt="4"/>
      <dgm:spPr/>
      <dgm:t>
        <a:bodyPr/>
        <a:lstStyle/>
        <a:p>
          <a:endParaRPr lang="en-US"/>
        </a:p>
      </dgm:t>
    </dgm:pt>
    <dgm:pt modelId="{7A81816C-C652-4AD5-A883-E6B7E8658091}" type="pres">
      <dgm:prSet presAssocID="{60871D45-81AC-4B95-9A19-E4D8EC3D91DF}" presName="hierChild4" presStyleCnt="0"/>
      <dgm:spPr/>
    </dgm:pt>
    <dgm:pt modelId="{B6607DDD-86EB-4C94-B929-551AE93DD694}" type="pres">
      <dgm:prSet presAssocID="{60871D45-81AC-4B95-9A19-E4D8EC3D91DF}" presName="hierChild5" presStyleCnt="0"/>
      <dgm:spPr/>
    </dgm:pt>
    <dgm:pt modelId="{40854682-82A1-4862-A94A-4AC2F90F3E5D}" type="pres">
      <dgm:prSet presAssocID="{E4BFBA8F-987A-4F1B-8460-4C6250412CF2}" presName="Name64" presStyleLbl="parChTrans1D3" presStyleIdx="3" presStyleCnt="4"/>
      <dgm:spPr/>
      <dgm:t>
        <a:bodyPr/>
        <a:lstStyle/>
        <a:p>
          <a:endParaRPr lang="en-US"/>
        </a:p>
      </dgm:t>
    </dgm:pt>
    <dgm:pt modelId="{F653D239-BF96-4EFF-B2FC-4E4DB10DF091}" type="pres">
      <dgm:prSet presAssocID="{E1585822-7742-4EAB-9762-300CF70AD123}" presName="hierRoot2" presStyleCnt="0">
        <dgm:presLayoutVars>
          <dgm:hierBranch val="init"/>
        </dgm:presLayoutVars>
      </dgm:prSet>
      <dgm:spPr/>
    </dgm:pt>
    <dgm:pt modelId="{D0A1BBFD-0C1E-4B91-9EAB-A15B94950AA2}" type="pres">
      <dgm:prSet presAssocID="{E1585822-7742-4EAB-9762-300CF70AD123}" presName="rootComposite" presStyleCnt="0"/>
      <dgm:spPr/>
    </dgm:pt>
    <dgm:pt modelId="{99F6B88B-6B8C-4D8B-AAE4-4E3CFCE0439E}" type="pres">
      <dgm:prSet presAssocID="{E1585822-7742-4EAB-9762-300CF70AD123}" presName="rootText" presStyleLbl="node3" presStyleIdx="3" presStyleCnt="4">
        <dgm:presLayoutVars>
          <dgm:chPref val="3"/>
        </dgm:presLayoutVars>
      </dgm:prSet>
      <dgm:spPr/>
      <dgm:t>
        <a:bodyPr/>
        <a:lstStyle/>
        <a:p>
          <a:endParaRPr lang="en-US"/>
        </a:p>
      </dgm:t>
    </dgm:pt>
    <dgm:pt modelId="{3D98DEFB-2F75-4298-AD28-42B257E89022}" type="pres">
      <dgm:prSet presAssocID="{E1585822-7742-4EAB-9762-300CF70AD123}" presName="rootConnector" presStyleLbl="node3" presStyleIdx="3" presStyleCnt="4"/>
      <dgm:spPr/>
      <dgm:t>
        <a:bodyPr/>
        <a:lstStyle/>
        <a:p>
          <a:endParaRPr lang="en-US"/>
        </a:p>
      </dgm:t>
    </dgm:pt>
    <dgm:pt modelId="{ED9AD749-4FFB-43EF-9A6E-019984ACDD88}" type="pres">
      <dgm:prSet presAssocID="{E1585822-7742-4EAB-9762-300CF70AD123}" presName="hierChild4" presStyleCnt="0"/>
      <dgm:spPr/>
    </dgm:pt>
    <dgm:pt modelId="{8E60139C-4EA8-470B-A36A-6D85F4AEE3A7}" type="pres">
      <dgm:prSet presAssocID="{E1585822-7742-4EAB-9762-300CF70AD123}" presName="hierChild5" presStyleCnt="0"/>
      <dgm:spPr/>
    </dgm:pt>
    <dgm:pt modelId="{CA0243BF-00E0-4FB3-95EE-F145D821E463}" type="pres">
      <dgm:prSet presAssocID="{780E6D6A-D6BF-4E5F-A242-51ED48B9EF96}" presName="hierChild5" presStyleCnt="0"/>
      <dgm:spPr/>
    </dgm:pt>
    <dgm:pt modelId="{8473750C-F866-42E8-90B9-FAFCA40FAAAF}" type="pres">
      <dgm:prSet presAssocID="{F37DB12C-D813-49B4-9767-77406F3E2099}" presName="hierChild3" presStyleCnt="0"/>
      <dgm:spPr/>
    </dgm:pt>
  </dgm:ptLst>
  <dgm:cxnLst>
    <dgm:cxn modelId="{6E4435F5-1EE9-4858-96AF-75357B77CCDE}" type="presOf" srcId="{5BA70463-FE18-41C6-8D40-2014B9DE909C}" destId="{F1494820-9912-4822-A342-976E65474BBF}" srcOrd="0" destOrd="0" presId="urn:microsoft.com/office/officeart/2009/3/layout/HorizontalOrganizationChart"/>
    <dgm:cxn modelId="{10822B88-A014-46E1-ADC0-F33E82DA4CAE}" type="presOf" srcId="{E5C102F3-1C3B-4EB8-B59A-30D0A03946B3}" destId="{66EA912F-A3A4-40A8-8599-B6169141618E}" srcOrd="0" destOrd="0" presId="urn:microsoft.com/office/officeart/2009/3/layout/HorizontalOrganizationChart"/>
    <dgm:cxn modelId="{0745C462-65E9-4C9A-B81B-FB086ECFCCDD}" type="presOf" srcId="{E5C102F3-1C3B-4EB8-B59A-30D0A03946B3}" destId="{211C4E1E-20C7-407B-A703-EECBD15AC902}" srcOrd="1" destOrd="0" presId="urn:microsoft.com/office/officeart/2009/3/layout/HorizontalOrganizationChart"/>
    <dgm:cxn modelId="{FDBD51DD-F723-4FEE-993E-934FA4D901C6}" type="presOf" srcId="{2FF5DD95-DA4F-42A3-A774-8F91CD162005}" destId="{C93510A1-78C9-4E65-9922-0DE18049D6C8}" srcOrd="0" destOrd="0" presId="urn:microsoft.com/office/officeart/2009/3/layout/HorizontalOrganizationChart"/>
    <dgm:cxn modelId="{C2BD5DFA-CA1F-44C1-A20F-8EDC780146AA}" srcId="{4672F2EE-B7E6-4687-A0B6-F8EE429C5156}" destId="{E5C102F3-1C3B-4EB8-B59A-30D0A03946B3}" srcOrd="0" destOrd="0" parTransId="{7AF6FBE2-55EA-4BD3-AC2D-57EA760AEE0C}" sibTransId="{99C449E5-FB5D-4EBB-887B-0501E2214CD5}"/>
    <dgm:cxn modelId="{0A5D2ED6-EC5E-47E3-B79E-FB6493B726B5}" type="presOf" srcId="{4672F2EE-B7E6-4687-A0B6-F8EE429C5156}" destId="{494E929D-24D0-49E5-BEEA-33FE6736F898}" srcOrd="0" destOrd="0" presId="urn:microsoft.com/office/officeart/2009/3/layout/HorizontalOrganizationChart"/>
    <dgm:cxn modelId="{A8D376C6-9325-4E1F-A3F5-8D4D11B6670C}" type="presOf" srcId="{7AF6FBE2-55EA-4BD3-AC2D-57EA760AEE0C}" destId="{C15030F7-F05B-4D7E-8C8D-0D1F5BE53903}" srcOrd="0" destOrd="0" presId="urn:microsoft.com/office/officeart/2009/3/layout/HorizontalOrganizationChart"/>
    <dgm:cxn modelId="{65778C3F-F970-4924-B30F-AE5BA19F0829}" srcId="{780E6D6A-D6BF-4E5F-A242-51ED48B9EF96}" destId="{60871D45-81AC-4B95-9A19-E4D8EC3D91DF}" srcOrd="0" destOrd="0" parTransId="{1FBDC951-E583-4323-8A32-D84CF5ED0A50}" sibTransId="{306D7195-9CBC-4DF3-8F86-EDFDDAA7F092}"/>
    <dgm:cxn modelId="{943C6241-72AF-467C-816B-E932A0D1C4CF}" srcId="{4672F2EE-B7E6-4687-A0B6-F8EE429C5156}" destId="{C14927A9-2BEF-4D23-82FC-6D9E9AA8FF6D}" srcOrd="1" destOrd="0" parTransId="{5BA70463-FE18-41C6-8D40-2014B9DE909C}" sibTransId="{FA921EFE-815D-46C0-8AE7-E8DA904CCA38}"/>
    <dgm:cxn modelId="{5DDBD91A-5309-4650-AD2E-A3B899201BD3}" type="presOf" srcId="{E4BFBA8F-987A-4F1B-8460-4C6250412CF2}" destId="{40854682-82A1-4862-A94A-4AC2F90F3E5D}" srcOrd="0" destOrd="0" presId="urn:microsoft.com/office/officeart/2009/3/layout/HorizontalOrganizationChart"/>
    <dgm:cxn modelId="{9FBF5D1D-C0C1-4C8A-BE2C-FDFA60AFC357}" type="presOf" srcId="{E1585822-7742-4EAB-9762-300CF70AD123}" destId="{3D98DEFB-2F75-4298-AD28-42B257E89022}" srcOrd="1" destOrd="0" presId="urn:microsoft.com/office/officeart/2009/3/layout/HorizontalOrganizationChart"/>
    <dgm:cxn modelId="{FC736197-BE16-4991-AFEF-76528923E49F}" type="presOf" srcId="{780E6D6A-D6BF-4E5F-A242-51ED48B9EF96}" destId="{4522458F-4527-4B0F-A985-90D92A0E6A6B}" srcOrd="0" destOrd="0" presId="urn:microsoft.com/office/officeart/2009/3/layout/HorizontalOrganizationChart"/>
    <dgm:cxn modelId="{B0965C88-1172-423D-AE77-F978738A97FE}" srcId="{F37DB12C-D813-49B4-9767-77406F3E2099}" destId="{4672F2EE-B7E6-4687-A0B6-F8EE429C5156}" srcOrd="0" destOrd="0" parTransId="{EB25AB59-3317-4A4E-9604-447DAA8A8903}" sibTransId="{5C103D6D-50E8-4521-888A-260118F405E9}"/>
    <dgm:cxn modelId="{2656DD84-8DA4-4FAB-BB5E-7DC1394A29F6}" type="presOf" srcId="{EB25AB59-3317-4A4E-9604-447DAA8A8903}" destId="{465C8076-B8A1-4438-A0C9-A02BCA3718FB}" srcOrd="0" destOrd="0" presId="urn:microsoft.com/office/officeart/2009/3/layout/HorizontalOrganizationChart"/>
    <dgm:cxn modelId="{0342C8D6-33AA-4EA4-87A1-EBEAEFAF2047}" type="presOf" srcId="{60871D45-81AC-4B95-9A19-E4D8EC3D91DF}" destId="{F20CBF9E-3B46-41E7-8317-146F08932B73}" srcOrd="0" destOrd="0" presId="urn:microsoft.com/office/officeart/2009/3/layout/HorizontalOrganizationChart"/>
    <dgm:cxn modelId="{268A5C97-61ED-4317-BE06-CFD997CF66C6}" type="presOf" srcId="{60871D45-81AC-4B95-9A19-E4D8EC3D91DF}" destId="{0ABD350C-9BFA-441C-9A30-7BBF77B66260}" srcOrd="1" destOrd="0" presId="urn:microsoft.com/office/officeart/2009/3/layout/HorizontalOrganizationChart"/>
    <dgm:cxn modelId="{6D5768C7-9783-4D93-A230-D6C5A619586B}" type="presOf" srcId="{C14927A9-2BEF-4D23-82FC-6D9E9AA8FF6D}" destId="{94930DA5-6628-4865-8391-8049CF238EB3}" srcOrd="1" destOrd="0" presId="urn:microsoft.com/office/officeart/2009/3/layout/HorizontalOrganizationChart"/>
    <dgm:cxn modelId="{CF528342-93EC-4B6E-8806-C34EADFEA9E9}" type="presOf" srcId="{1FBDC951-E583-4323-8A32-D84CF5ED0A50}" destId="{EBD5023D-A6C4-49C4-8A01-2056AB458EF0}" srcOrd="0" destOrd="0" presId="urn:microsoft.com/office/officeart/2009/3/layout/HorizontalOrganizationChart"/>
    <dgm:cxn modelId="{9512694A-C3F7-49B8-B577-13E5A0E3DF2A}" srcId="{F37DB12C-D813-49B4-9767-77406F3E2099}" destId="{780E6D6A-D6BF-4E5F-A242-51ED48B9EF96}" srcOrd="1" destOrd="0" parTransId="{450067E9-90BA-4FFE-B841-85BC3DADED7A}" sibTransId="{56D28BD7-B1EB-4547-B7A1-5B946805C7D6}"/>
    <dgm:cxn modelId="{B66A460E-CF5F-4D05-900E-2BDD2A2F4877}" type="presOf" srcId="{450067E9-90BA-4FFE-B841-85BC3DADED7A}" destId="{6AB83D5B-FF5D-41F4-A930-895CBB9A7FF5}" srcOrd="0" destOrd="0" presId="urn:microsoft.com/office/officeart/2009/3/layout/HorizontalOrganizationChart"/>
    <dgm:cxn modelId="{3B5BA878-6EE9-4C5B-BFB0-46E91AD1265C}" type="presOf" srcId="{F37DB12C-D813-49B4-9767-77406F3E2099}" destId="{33DD7656-222A-4F71-A80B-CAE36B09B39A}" srcOrd="0" destOrd="0" presId="urn:microsoft.com/office/officeart/2009/3/layout/HorizontalOrganizationChart"/>
    <dgm:cxn modelId="{373D6D2F-0F0B-4FEA-ADF8-8C377E2B407B}" srcId="{2FF5DD95-DA4F-42A3-A774-8F91CD162005}" destId="{F37DB12C-D813-49B4-9767-77406F3E2099}" srcOrd="0" destOrd="0" parTransId="{46019B17-D6E3-48E1-9976-2C7240B104E6}" sibTransId="{D6005D31-A6EB-477A-9D5C-A99A5C6A41BB}"/>
    <dgm:cxn modelId="{F5B54C87-9B9A-4045-8FEF-345CB68108CE}" type="presOf" srcId="{C14927A9-2BEF-4D23-82FC-6D9E9AA8FF6D}" destId="{5CF71CB2-AA04-41E0-957D-B9F50E2658FD}" srcOrd="0" destOrd="0" presId="urn:microsoft.com/office/officeart/2009/3/layout/HorizontalOrganizationChart"/>
    <dgm:cxn modelId="{5B923857-EFBB-4483-9F3F-20519E17BFCD}" type="presOf" srcId="{F37DB12C-D813-49B4-9767-77406F3E2099}" destId="{E6CA0325-9D68-4B6D-AF80-6C9D2F8C533A}" srcOrd="1" destOrd="0" presId="urn:microsoft.com/office/officeart/2009/3/layout/HorizontalOrganizationChart"/>
    <dgm:cxn modelId="{75BB5DE4-EE32-4D67-9DCE-45E41F6A6996}" type="presOf" srcId="{4672F2EE-B7E6-4687-A0B6-F8EE429C5156}" destId="{99FBFE14-E3E3-4318-BF63-5518C818503F}" srcOrd="1" destOrd="0" presId="urn:microsoft.com/office/officeart/2009/3/layout/HorizontalOrganizationChart"/>
    <dgm:cxn modelId="{CD853516-CD67-4B79-A355-6D177CD1D3DD}" type="presOf" srcId="{780E6D6A-D6BF-4E5F-A242-51ED48B9EF96}" destId="{158A29CA-655F-4F59-BE63-E93A68A8684D}" srcOrd="1" destOrd="0" presId="urn:microsoft.com/office/officeart/2009/3/layout/HorizontalOrganizationChart"/>
    <dgm:cxn modelId="{A9834E1E-07C0-440E-BC06-DF2C6FCA9408}" type="presOf" srcId="{E1585822-7742-4EAB-9762-300CF70AD123}" destId="{99F6B88B-6B8C-4D8B-AAE4-4E3CFCE0439E}" srcOrd="0" destOrd="0" presId="urn:microsoft.com/office/officeart/2009/3/layout/HorizontalOrganizationChart"/>
    <dgm:cxn modelId="{71203094-8796-4F38-A1F7-D0887E8F5BEA}" srcId="{780E6D6A-D6BF-4E5F-A242-51ED48B9EF96}" destId="{E1585822-7742-4EAB-9762-300CF70AD123}" srcOrd="1" destOrd="0" parTransId="{E4BFBA8F-987A-4F1B-8460-4C6250412CF2}" sibTransId="{02FCA149-39F3-439A-BD12-AC1DF5891929}"/>
    <dgm:cxn modelId="{4E1355C0-8A3F-4E0E-988C-006D1F1189D8}" type="presParOf" srcId="{C93510A1-78C9-4E65-9922-0DE18049D6C8}" destId="{75120BCA-710F-46A5-9371-0AFCCDA1CC94}" srcOrd="0" destOrd="0" presId="urn:microsoft.com/office/officeart/2009/3/layout/HorizontalOrganizationChart"/>
    <dgm:cxn modelId="{CC9D2076-00D1-45B4-A16A-BA30E8912266}" type="presParOf" srcId="{75120BCA-710F-46A5-9371-0AFCCDA1CC94}" destId="{BAE9D6C8-5802-40DA-A052-CF0EEE36DD28}" srcOrd="0" destOrd="0" presId="urn:microsoft.com/office/officeart/2009/3/layout/HorizontalOrganizationChart"/>
    <dgm:cxn modelId="{8E6C2198-0125-42B6-BEFD-A9098A41AEED}" type="presParOf" srcId="{BAE9D6C8-5802-40DA-A052-CF0EEE36DD28}" destId="{33DD7656-222A-4F71-A80B-CAE36B09B39A}" srcOrd="0" destOrd="0" presId="urn:microsoft.com/office/officeart/2009/3/layout/HorizontalOrganizationChart"/>
    <dgm:cxn modelId="{41C2EDF0-8C62-464F-8915-75395B92BAFE}" type="presParOf" srcId="{BAE9D6C8-5802-40DA-A052-CF0EEE36DD28}" destId="{E6CA0325-9D68-4B6D-AF80-6C9D2F8C533A}" srcOrd="1" destOrd="0" presId="urn:microsoft.com/office/officeart/2009/3/layout/HorizontalOrganizationChart"/>
    <dgm:cxn modelId="{4E763156-AEAD-4A24-9739-C06ED76688A0}" type="presParOf" srcId="{75120BCA-710F-46A5-9371-0AFCCDA1CC94}" destId="{3899C3B3-CE1D-4A5E-AD81-903FE52B86B3}" srcOrd="1" destOrd="0" presId="urn:microsoft.com/office/officeart/2009/3/layout/HorizontalOrganizationChart"/>
    <dgm:cxn modelId="{E21470C6-366B-4313-B7D3-4B8BF5CD731C}" type="presParOf" srcId="{3899C3B3-CE1D-4A5E-AD81-903FE52B86B3}" destId="{465C8076-B8A1-4438-A0C9-A02BCA3718FB}" srcOrd="0" destOrd="0" presId="urn:microsoft.com/office/officeart/2009/3/layout/HorizontalOrganizationChart"/>
    <dgm:cxn modelId="{546BC851-ECFB-4A2E-94F7-21231C96B923}" type="presParOf" srcId="{3899C3B3-CE1D-4A5E-AD81-903FE52B86B3}" destId="{45CEF019-9C76-4AAE-89BA-0F6BC332FF52}" srcOrd="1" destOrd="0" presId="urn:microsoft.com/office/officeart/2009/3/layout/HorizontalOrganizationChart"/>
    <dgm:cxn modelId="{4F155550-5267-4E3C-B413-E752BA93BFC0}" type="presParOf" srcId="{45CEF019-9C76-4AAE-89BA-0F6BC332FF52}" destId="{7DC61506-A7A8-42DE-82CE-14CB20FF2BA4}" srcOrd="0" destOrd="0" presId="urn:microsoft.com/office/officeart/2009/3/layout/HorizontalOrganizationChart"/>
    <dgm:cxn modelId="{367DD2D5-D725-404E-AF78-0BED4FF895A6}" type="presParOf" srcId="{7DC61506-A7A8-42DE-82CE-14CB20FF2BA4}" destId="{494E929D-24D0-49E5-BEEA-33FE6736F898}" srcOrd="0" destOrd="0" presId="urn:microsoft.com/office/officeart/2009/3/layout/HorizontalOrganizationChart"/>
    <dgm:cxn modelId="{76C354CA-2224-422C-978B-CA7D084E87E9}" type="presParOf" srcId="{7DC61506-A7A8-42DE-82CE-14CB20FF2BA4}" destId="{99FBFE14-E3E3-4318-BF63-5518C818503F}" srcOrd="1" destOrd="0" presId="urn:microsoft.com/office/officeart/2009/3/layout/HorizontalOrganizationChart"/>
    <dgm:cxn modelId="{FA57C8BA-1802-40B3-A5B7-A2FF43328CB6}" type="presParOf" srcId="{45CEF019-9C76-4AAE-89BA-0F6BC332FF52}" destId="{C53B2EEF-2756-4AF0-993D-E83D64A66F1F}" srcOrd="1" destOrd="0" presId="urn:microsoft.com/office/officeart/2009/3/layout/HorizontalOrganizationChart"/>
    <dgm:cxn modelId="{EA662778-FB7D-4DEA-AEF5-D8C09B8BFA35}" type="presParOf" srcId="{C53B2EEF-2756-4AF0-993D-E83D64A66F1F}" destId="{C15030F7-F05B-4D7E-8C8D-0D1F5BE53903}" srcOrd="0" destOrd="0" presId="urn:microsoft.com/office/officeart/2009/3/layout/HorizontalOrganizationChart"/>
    <dgm:cxn modelId="{C3BC98A4-3E97-43CB-9456-497B3D6A734B}" type="presParOf" srcId="{C53B2EEF-2756-4AF0-993D-E83D64A66F1F}" destId="{7AEF81C7-35E4-4983-8AEC-01DD27CD74F8}" srcOrd="1" destOrd="0" presId="urn:microsoft.com/office/officeart/2009/3/layout/HorizontalOrganizationChart"/>
    <dgm:cxn modelId="{7A1BBD5F-8B0C-4A53-A2F9-1282E56DDA1A}" type="presParOf" srcId="{7AEF81C7-35E4-4983-8AEC-01DD27CD74F8}" destId="{E212D4D0-BDD1-4337-A1B7-F5D4E89750A0}" srcOrd="0" destOrd="0" presId="urn:microsoft.com/office/officeart/2009/3/layout/HorizontalOrganizationChart"/>
    <dgm:cxn modelId="{D75ED083-EE98-4562-8F0E-D3AD123C62D0}" type="presParOf" srcId="{E212D4D0-BDD1-4337-A1B7-F5D4E89750A0}" destId="{66EA912F-A3A4-40A8-8599-B6169141618E}" srcOrd="0" destOrd="0" presId="urn:microsoft.com/office/officeart/2009/3/layout/HorizontalOrganizationChart"/>
    <dgm:cxn modelId="{09D261BB-008C-40BE-A198-C3CA20A7BE69}" type="presParOf" srcId="{E212D4D0-BDD1-4337-A1B7-F5D4E89750A0}" destId="{211C4E1E-20C7-407B-A703-EECBD15AC902}" srcOrd="1" destOrd="0" presId="urn:microsoft.com/office/officeart/2009/3/layout/HorizontalOrganizationChart"/>
    <dgm:cxn modelId="{9ED23F9F-96DF-49D6-A76D-58B6D3CF3BDF}" type="presParOf" srcId="{7AEF81C7-35E4-4983-8AEC-01DD27CD74F8}" destId="{D8DE3F22-2177-42F3-BFAA-B289F86E5109}" srcOrd="1" destOrd="0" presId="urn:microsoft.com/office/officeart/2009/3/layout/HorizontalOrganizationChart"/>
    <dgm:cxn modelId="{50C6D4F6-F1BF-4BF1-9897-2E0A979B0751}" type="presParOf" srcId="{7AEF81C7-35E4-4983-8AEC-01DD27CD74F8}" destId="{50B80EFA-6D56-4AC1-BB8E-DACF2E283189}" srcOrd="2" destOrd="0" presId="urn:microsoft.com/office/officeart/2009/3/layout/HorizontalOrganizationChart"/>
    <dgm:cxn modelId="{2FD6FE3F-15E1-4B99-A626-5AB8CFE7F281}" type="presParOf" srcId="{C53B2EEF-2756-4AF0-993D-E83D64A66F1F}" destId="{F1494820-9912-4822-A342-976E65474BBF}" srcOrd="2" destOrd="0" presId="urn:microsoft.com/office/officeart/2009/3/layout/HorizontalOrganizationChart"/>
    <dgm:cxn modelId="{0E3B7CAE-53B9-41B1-BE19-F87EE897212F}" type="presParOf" srcId="{C53B2EEF-2756-4AF0-993D-E83D64A66F1F}" destId="{A1398ED8-7029-4ED7-8621-9C06972DF584}" srcOrd="3" destOrd="0" presId="urn:microsoft.com/office/officeart/2009/3/layout/HorizontalOrganizationChart"/>
    <dgm:cxn modelId="{75F61BAE-C01D-455C-81A9-1AB7F5900754}" type="presParOf" srcId="{A1398ED8-7029-4ED7-8621-9C06972DF584}" destId="{BE814F5D-A990-4EDE-B266-0D78F0C99833}" srcOrd="0" destOrd="0" presId="urn:microsoft.com/office/officeart/2009/3/layout/HorizontalOrganizationChart"/>
    <dgm:cxn modelId="{DCDCCAE8-7F59-4DB8-A9A1-60D0FCAA3EFA}" type="presParOf" srcId="{BE814F5D-A990-4EDE-B266-0D78F0C99833}" destId="{5CF71CB2-AA04-41E0-957D-B9F50E2658FD}" srcOrd="0" destOrd="0" presId="urn:microsoft.com/office/officeart/2009/3/layout/HorizontalOrganizationChart"/>
    <dgm:cxn modelId="{243E6C16-A72E-432C-B6A6-AF9378712DBA}" type="presParOf" srcId="{BE814F5D-A990-4EDE-B266-0D78F0C99833}" destId="{94930DA5-6628-4865-8391-8049CF238EB3}" srcOrd="1" destOrd="0" presId="urn:microsoft.com/office/officeart/2009/3/layout/HorizontalOrganizationChart"/>
    <dgm:cxn modelId="{490F2278-8F91-4228-A66B-BD509B02C148}" type="presParOf" srcId="{A1398ED8-7029-4ED7-8621-9C06972DF584}" destId="{2477E943-6BFA-4B51-9AB7-D2513C07D841}" srcOrd="1" destOrd="0" presId="urn:microsoft.com/office/officeart/2009/3/layout/HorizontalOrganizationChart"/>
    <dgm:cxn modelId="{1778FD8A-A968-4DDC-9EAC-534DAE3EADCE}" type="presParOf" srcId="{A1398ED8-7029-4ED7-8621-9C06972DF584}" destId="{93AE5ACF-0036-4434-B055-BE9FA5958E92}" srcOrd="2" destOrd="0" presId="urn:microsoft.com/office/officeart/2009/3/layout/HorizontalOrganizationChart"/>
    <dgm:cxn modelId="{E77C5F16-4AA3-4CE2-8BFE-6352026A3123}" type="presParOf" srcId="{45CEF019-9C76-4AAE-89BA-0F6BC332FF52}" destId="{D7EFA819-B234-4799-8C12-68EBD502E010}" srcOrd="2" destOrd="0" presId="urn:microsoft.com/office/officeart/2009/3/layout/HorizontalOrganizationChart"/>
    <dgm:cxn modelId="{6D214A72-ABAA-47DF-8D62-3827EF4F7805}" type="presParOf" srcId="{3899C3B3-CE1D-4A5E-AD81-903FE52B86B3}" destId="{6AB83D5B-FF5D-41F4-A930-895CBB9A7FF5}" srcOrd="2" destOrd="0" presId="urn:microsoft.com/office/officeart/2009/3/layout/HorizontalOrganizationChart"/>
    <dgm:cxn modelId="{1C545ECD-91D5-4003-B7B2-2235C409AE5E}" type="presParOf" srcId="{3899C3B3-CE1D-4A5E-AD81-903FE52B86B3}" destId="{89DF83AA-B70E-4804-A409-BF791F8A6FBA}" srcOrd="3" destOrd="0" presId="urn:microsoft.com/office/officeart/2009/3/layout/HorizontalOrganizationChart"/>
    <dgm:cxn modelId="{42A88E17-88E2-4270-B495-73844BBF385C}" type="presParOf" srcId="{89DF83AA-B70E-4804-A409-BF791F8A6FBA}" destId="{CB0314EF-B1E9-46C0-8BD5-4DF183FB7923}" srcOrd="0" destOrd="0" presId="urn:microsoft.com/office/officeart/2009/3/layout/HorizontalOrganizationChart"/>
    <dgm:cxn modelId="{480E785D-2D9C-40FB-9591-ED5BABDDC916}" type="presParOf" srcId="{CB0314EF-B1E9-46C0-8BD5-4DF183FB7923}" destId="{4522458F-4527-4B0F-A985-90D92A0E6A6B}" srcOrd="0" destOrd="0" presId="urn:microsoft.com/office/officeart/2009/3/layout/HorizontalOrganizationChart"/>
    <dgm:cxn modelId="{65CBF89C-05A1-463F-9DE5-562AEDE63AED}" type="presParOf" srcId="{CB0314EF-B1E9-46C0-8BD5-4DF183FB7923}" destId="{158A29CA-655F-4F59-BE63-E93A68A8684D}" srcOrd="1" destOrd="0" presId="urn:microsoft.com/office/officeart/2009/3/layout/HorizontalOrganizationChart"/>
    <dgm:cxn modelId="{4164EC7F-597A-4C5D-B41F-A83CEC08E512}" type="presParOf" srcId="{89DF83AA-B70E-4804-A409-BF791F8A6FBA}" destId="{33AE70B4-057C-4073-B750-7D4C29900F67}" srcOrd="1" destOrd="0" presId="urn:microsoft.com/office/officeart/2009/3/layout/HorizontalOrganizationChart"/>
    <dgm:cxn modelId="{FDCE1BE7-FDBD-4EFE-9D9A-8457F82E6EDF}" type="presParOf" srcId="{33AE70B4-057C-4073-B750-7D4C29900F67}" destId="{EBD5023D-A6C4-49C4-8A01-2056AB458EF0}" srcOrd="0" destOrd="0" presId="urn:microsoft.com/office/officeart/2009/3/layout/HorizontalOrganizationChart"/>
    <dgm:cxn modelId="{352A092E-C858-4E32-8A64-BFF217E73797}" type="presParOf" srcId="{33AE70B4-057C-4073-B750-7D4C29900F67}" destId="{7B2C79BF-211C-4609-ACA4-947A3F225B59}" srcOrd="1" destOrd="0" presId="urn:microsoft.com/office/officeart/2009/3/layout/HorizontalOrganizationChart"/>
    <dgm:cxn modelId="{1C7140D5-7743-4B5B-A599-74CD8BA5B33F}" type="presParOf" srcId="{7B2C79BF-211C-4609-ACA4-947A3F225B59}" destId="{BED87483-AABE-4DC1-9D84-4A1BFCB71F00}" srcOrd="0" destOrd="0" presId="urn:microsoft.com/office/officeart/2009/3/layout/HorizontalOrganizationChart"/>
    <dgm:cxn modelId="{8A17B3AC-21F2-4637-87D0-4CCED153BB21}" type="presParOf" srcId="{BED87483-AABE-4DC1-9D84-4A1BFCB71F00}" destId="{F20CBF9E-3B46-41E7-8317-146F08932B73}" srcOrd="0" destOrd="0" presId="urn:microsoft.com/office/officeart/2009/3/layout/HorizontalOrganizationChart"/>
    <dgm:cxn modelId="{5E601671-068A-4EE2-9FF8-2CE2CB3D20D7}" type="presParOf" srcId="{BED87483-AABE-4DC1-9D84-4A1BFCB71F00}" destId="{0ABD350C-9BFA-441C-9A30-7BBF77B66260}" srcOrd="1" destOrd="0" presId="urn:microsoft.com/office/officeart/2009/3/layout/HorizontalOrganizationChart"/>
    <dgm:cxn modelId="{77334F45-3FB7-4A91-8A7C-9B69A2AEB6F4}" type="presParOf" srcId="{7B2C79BF-211C-4609-ACA4-947A3F225B59}" destId="{7A81816C-C652-4AD5-A883-E6B7E8658091}" srcOrd="1" destOrd="0" presId="urn:microsoft.com/office/officeart/2009/3/layout/HorizontalOrganizationChart"/>
    <dgm:cxn modelId="{3C2509E5-F9E5-4B40-BB8B-A0E0793CC08D}" type="presParOf" srcId="{7B2C79BF-211C-4609-ACA4-947A3F225B59}" destId="{B6607DDD-86EB-4C94-B929-551AE93DD694}" srcOrd="2" destOrd="0" presId="urn:microsoft.com/office/officeart/2009/3/layout/HorizontalOrganizationChart"/>
    <dgm:cxn modelId="{CF867F1E-CC98-46CD-9157-E4A5F0121902}" type="presParOf" srcId="{33AE70B4-057C-4073-B750-7D4C29900F67}" destId="{40854682-82A1-4862-A94A-4AC2F90F3E5D}" srcOrd="2" destOrd="0" presId="urn:microsoft.com/office/officeart/2009/3/layout/HorizontalOrganizationChart"/>
    <dgm:cxn modelId="{8C68D9FE-08C2-45F5-9E12-0A8059DD9048}" type="presParOf" srcId="{33AE70B4-057C-4073-B750-7D4C29900F67}" destId="{F653D239-BF96-4EFF-B2FC-4E4DB10DF091}" srcOrd="3" destOrd="0" presId="urn:microsoft.com/office/officeart/2009/3/layout/HorizontalOrganizationChart"/>
    <dgm:cxn modelId="{8DF464C4-3B04-4464-9B05-99FD7B9AFEB1}" type="presParOf" srcId="{F653D239-BF96-4EFF-B2FC-4E4DB10DF091}" destId="{D0A1BBFD-0C1E-4B91-9EAB-A15B94950AA2}" srcOrd="0" destOrd="0" presId="urn:microsoft.com/office/officeart/2009/3/layout/HorizontalOrganizationChart"/>
    <dgm:cxn modelId="{2C11A218-B646-4706-866C-87FD7616EB98}" type="presParOf" srcId="{D0A1BBFD-0C1E-4B91-9EAB-A15B94950AA2}" destId="{99F6B88B-6B8C-4D8B-AAE4-4E3CFCE0439E}" srcOrd="0" destOrd="0" presId="urn:microsoft.com/office/officeart/2009/3/layout/HorizontalOrganizationChart"/>
    <dgm:cxn modelId="{6783D761-92D9-473B-A1BA-EECC94119E72}" type="presParOf" srcId="{D0A1BBFD-0C1E-4B91-9EAB-A15B94950AA2}" destId="{3D98DEFB-2F75-4298-AD28-42B257E89022}" srcOrd="1" destOrd="0" presId="urn:microsoft.com/office/officeart/2009/3/layout/HorizontalOrganizationChart"/>
    <dgm:cxn modelId="{2C3C32B8-7B82-47DF-B8F1-ADFA3721B4D9}" type="presParOf" srcId="{F653D239-BF96-4EFF-B2FC-4E4DB10DF091}" destId="{ED9AD749-4FFB-43EF-9A6E-019984ACDD88}" srcOrd="1" destOrd="0" presId="urn:microsoft.com/office/officeart/2009/3/layout/HorizontalOrganizationChart"/>
    <dgm:cxn modelId="{4DD5E2F3-250B-45AC-9A28-D141BCA2A7A5}" type="presParOf" srcId="{F653D239-BF96-4EFF-B2FC-4E4DB10DF091}" destId="{8E60139C-4EA8-470B-A36A-6D85F4AEE3A7}" srcOrd="2" destOrd="0" presId="urn:microsoft.com/office/officeart/2009/3/layout/HorizontalOrganizationChart"/>
    <dgm:cxn modelId="{634E4165-C91E-4006-B274-84C0B8E71056}" type="presParOf" srcId="{89DF83AA-B70E-4804-A409-BF791F8A6FBA}" destId="{CA0243BF-00E0-4FB3-95EE-F145D821E463}" srcOrd="2" destOrd="0" presId="urn:microsoft.com/office/officeart/2009/3/layout/HorizontalOrganizationChart"/>
    <dgm:cxn modelId="{61213271-9DB3-47F3-8ACE-CE64A2A302A9}" type="presParOf" srcId="{75120BCA-710F-46A5-9371-0AFCCDA1CC94}" destId="{8473750C-F866-42E8-90B9-FAFCA40FAAAF}" srcOrd="2" destOrd="0" presId="urn:microsoft.com/office/officeart/2009/3/layout/HorizontalOrganizationChar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54682-82A1-4862-A94A-4AC2F90F3E5D}">
      <dsp:nvSpPr>
        <dsp:cNvPr id="0" name=""/>
        <dsp:cNvSpPr/>
      </dsp:nvSpPr>
      <dsp:spPr>
        <a:xfrm>
          <a:off x="3490226" y="2281962"/>
          <a:ext cx="317098" cy="340881"/>
        </a:xfrm>
        <a:custGeom>
          <a:avLst/>
          <a:gdLst/>
          <a:ahLst/>
          <a:cxnLst/>
          <a:rect l="0" t="0" r="0" b="0"/>
          <a:pathLst>
            <a:path>
              <a:moveTo>
                <a:pt x="0" y="0"/>
              </a:moveTo>
              <a:lnTo>
                <a:pt x="158549" y="0"/>
              </a:lnTo>
              <a:lnTo>
                <a:pt x="158549" y="340881"/>
              </a:lnTo>
              <a:lnTo>
                <a:pt x="317098" y="340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D5023D-A6C4-49C4-8A01-2056AB458EF0}">
      <dsp:nvSpPr>
        <dsp:cNvPr id="0" name=""/>
        <dsp:cNvSpPr/>
      </dsp:nvSpPr>
      <dsp:spPr>
        <a:xfrm>
          <a:off x="3490226" y="1941081"/>
          <a:ext cx="317098" cy="340881"/>
        </a:xfrm>
        <a:custGeom>
          <a:avLst/>
          <a:gdLst/>
          <a:ahLst/>
          <a:cxnLst/>
          <a:rect l="0" t="0" r="0" b="0"/>
          <a:pathLst>
            <a:path>
              <a:moveTo>
                <a:pt x="0" y="340881"/>
              </a:moveTo>
              <a:lnTo>
                <a:pt x="158549" y="340881"/>
              </a:lnTo>
              <a:lnTo>
                <a:pt x="158549" y="0"/>
              </a:lnTo>
              <a:lnTo>
                <a:pt x="31709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B83D5B-FF5D-41F4-A930-895CBB9A7FF5}">
      <dsp:nvSpPr>
        <dsp:cNvPr id="0" name=""/>
        <dsp:cNvSpPr/>
      </dsp:nvSpPr>
      <dsp:spPr>
        <a:xfrm>
          <a:off x="1587634" y="1600200"/>
          <a:ext cx="317098" cy="681762"/>
        </a:xfrm>
        <a:custGeom>
          <a:avLst/>
          <a:gdLst/>
          <a:ahLst/>
          <a:cxnLst/>
          <a:rect l="0" t="0" r="0" b="0"/>
          <a:pathLst>
            <a:path>
              <a:moveTo>
                <a:pt x="0" y="0"/>
              </a:moveTo>
              <a:lnTo>
                <a:pt x="158549" y="0"/>
              </a:lnTo>
              <a:lnTo>
                <a:pt x="158549" y="681762"/>
              </a:lnTo>
              <a:lnTo>
                <a:pt x="317098" y="6817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94820-9912-4822-A342-976E65474BBF}">
      <dsp:nvSpPr>
        <dsp:cNvPr id="0" name=""/>
        <dsp:cNvSpPr/>
      </dsp:nvSpPr>
      <dsp:spPr>
        <a:xfrm>
          <a:off x="3490226" y="918437"/>
          <a:ext cx="317098" cy="340881"/>
        </a:xfrm>
        <a:custGeom>
          <a:avLst/>
          <a:gdLst/>
          <a:ahLst/>
          <a:cxnLst/>
          <a:rect l="0" t="0" r="0" b="0"/>
          <a:pathLst>
            <a:path>
              <a:moveTo>
                <a:pt x="0" y="0"/>
              </a:moveTo>
              <a:lnTo>
                <a:pt x="158549" y="0"/>
              </a:lnTo>
              <a:lnTo>
                <a:pt x="158549" y="340881"/>
              </a:lnTo>
              <a:lnTo>
                <a:pt x="317098" y="340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030F7-F05B-4D7E-8C8D-0D1F5BE53903}">
      <dsp:nvSpPr>
        <dsp:cNvPr id="0" name=""/>
        <dsp:cNvSpPr/>
      </dsp:nvSpPr>
      <dsp:spPr>
        <a:xfrm>
          <a:off x="3490226" y="577556"/>
          <a:ext cx="317098" cy="340881"/>
        </a:xfrm>
        <a:custGeom>
          <a:avLst/>
          <a:gdLst/>
          <a:ahLst/>
          <a:cxnLst/>
          <a:rect l="0" t="0" r="0" b="0"/>
          <a:pathLst>
            <a:path>
              <a:moveTo>
                <a:pt x="0" y="340881"/>
              </a:moveTo>
              <a:lnTo>
                <a:pt x="158549" y="340881"/>
              </a:lnTo>
              <a:lnTo>
                <a:pt x="158549" y="0"/>
              </a:lnTo>
              <a:lnTo>
                <a:pt x="31709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C8076-B8A1-4438-A0C9-A02BCA3718FB}">
      <dsp:nvSpPr>
        <dsp:cNvPr id="0" name=""/>
        <dsp:cNvSpPr/>
      </dsp:nvSpPr>
      <dsp:spPr>
        <a:xfrm>
          <a:off x="1587634" y="918437"/>
          <a:ext cx="317098" cy="681762"/>
        </a:xfrm>
        <a:custGeom>
          <a:avLst/>
          <a:gdLst/>
          <a:ahLst/>
          <a:cxnLst/>
          <a:rect l="0" t="0" r="0" b="0"/>
          <a:pathLst>
            <a:path>
              <a:moveTo>
                <a:pt x="0" y="681762"/>
              </a:moveTo>
              <a:lnTo>
                <a:pt x="158549" y="681762"/>
              </a:lnTo>
              <a:lnTo>
                <a:pt x="158549" y="0"/>
              </a:lnTo>
              <a:lnTo>
                <a:pt x="3170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DD7656-222A-4F71-A80B-CAE36B09B39A}">
      <dsp:nvSpPr>
        <dsp:cNvPr id="0" name=""/>
        <dsp:cNvSpPr/>
      </dsp:nvSpPr>
      <dsp:spPr>
        <a:xfrm>
          <a:off x="2140" y="1358412"/>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CRISPR Detection</a:t>
          </a:r>
        </a:p>
      </dsp:txBody>
      <dsp:txXfrm>
        <a:off x="2140" y="1358412"/>
        <a:ext cx="1585493" cy="483575"/>
      </dsp:txXfrm>
    </dsp:sp>
    <dsp:sp modelId="{494E929D-24D0-49E5-BEEA-33FE6736F898}">
      <dsp:nvSpPr>
        <dsp:cNvPr id="0" name=""/>
        <dsp:cNvSpPr/>
      </dsp:nvSpPr>
      <dsp:spPr>
        <a:xfrm>
          <a:off x="1904733" y="676649"/>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i="1" kern="1200"/>
            <a:t>De novo </a:t>
          </a:r>
          <a:r>
            <a:rPr lang="en-US" sz="1100" kern="1200"/>
            <a:t>detection</a:t>
          </a:r>
        </a:p>
      </dsp:txBody>
      <dsp:txXfrm>
        <a:off x="1904733" y="676649"/>
        <a:ext cx="1585493" cy="483575"/>
      </dsp:txXfrm>
    </dsp:sp>
    <dsp:sp modelId="{66EA912F-A3A4-40A8-8599-B6169141618E}">
      <dsp:nvSpPr>
        <dsp:cNvPr id="0" name=""/>
        <dsp:cNvSpPr/>
      </dsp:nvSpPr>
      <dsp:spPr>
        <a:xfrm>
          <a:off x="3807325" y="335768"/>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Detection and then assembly (</a:t>
          </a:r>
          <a:r>
            <a:rPr lang="en-US" sz="1100" b="1" kern="1200">
              <a:solidFill>
                <a:srgbClr val="FFFF00"/>
              </a:solidFill>
            </a:rPr>
            <a:t>Crass</a:t>
          </a:r>
          <a:r>
            <a:rPr lang="en-US" sz="1100" kern="1200"/>
            <a:t>)</a:t>
          </a:r>
        </a:p>
      </dsp:txBody>
      <dsp:txXfrm>
        <a:off x="3807325" y="335768"/>
        <a:ext cx="1585493" cy="483575"/>
      </dsp:txXfrm>
    </dsp:sp>
    <dsp:sp modelId="{5CF71CB2-AA04-41E0-957D-B9F50E2658FD}">
      <dsp:nvSpPr>
        <dsp:cNvPr id="0" name=""/>
        <dsp:cNvSpPr/>
      </dsp:nvSpPr>
      <dsp:spPr>
        <a:xfrm>
          <a:off x="3807325" y="1017530"/>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Detection without assembly (</a:t>
          </a:r>
          <a:r>
            <a:rPr lang="en-US" sz="1100" b="1" kern="1200">
              <a:solidFill>
                <a:srgbClr val="FFFF00"/>
              </a:solidFill>
            </a:rPr>
            <a:t>Minced</a:t>
          </a:r>
          <a:r>
            <a:rPr lang="en-US" sz="1100" kern="1200"/>
            <a:t>)</a:t>
          </a:r>
        </a:p>
      </dsp:txBody>
      <dsp:txXfrm>
        <a:off x="3807325" y="1017530"/>
        <a:ext cx="1585493" cy="483575"/>
      </dsp:txXfrm>
    </dsp:sp>
    <dsp:sp modelId="{4522458F-4527-4B0F-A985-90D92A0E6A6B}">
      <dsp:nvSpPr>
        <dsp:cNvPr id="0" name=""/>
        <dsp:cNvSpPr/>
      </dsp:nvSpPr>
      <dsp:spPr>
        <a:xfrm>
          <a:off x="1904733" y="2040174"/>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Reference-guided detection (</a:t>
          </a:r>
          <a:r>
            <a:rPr lang="en-US" sz="1100" b="1" kern="1200">
              <a:solidFill>
                <a:srgbClr val="FFFF00"/>
              </a:solidFill>
            </a:rPr>
            <a:t>MetaCRAST</a:t>
          </a:r>
          <a:r>
            <a:rPr lang="en-US" sz="1100" kern="1200"/>
            <a:t>)</a:t>
          </a:r>
        </a:p>
      </dsp:txBody>
      <dsp:txXfrm>
        <a:off x="1904733" y="2040174"/>
        <a:ext cx="1585493" cy="483575"/>
      </dsp:txXfrm>
    </dsp:sp>
    <dsp:sp modelId="{F20CBF9E-3B46-41E7-8317-146F08932B73}">
      <dsp:nvSpPr>
        <dsp:cNvPr id="0" name=""/>
        <dsp:cNvSpPr/>
      </dsp:nvSpPr>
      <dsp:spPr>
        <a:xfrm>
          <a:off x="3807325" y="1699293"/>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Query from assembled contigs' CRISPR DRs</a:t>
          </a:r>
        </a:p>
      </dsp:txBody>
      <dsp:txXfrm>
        <a:off x="3807325" y="1699293"/>
        <a:ext cx="1585493" cy="483575"/>
      </dsp:txXfrm>
    </dsp:sp>
    <dsp:sp modelId="{99F6B88B-6B8C-4D8B-AAE4-4E3CFCE0439E}">
      <dsp:nvSpPr>
        <dsp:cNvPr id="0" name=""/>
        <dsp:cNvSpPr/>
      </dsp:nvSpPr>
      <dsp:spPr>
        <a:xfrm>
          <a:off x="3807325" y="2381055"/>
          <a:ext cx="1585493" cy="483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Query from genomic CRISPR DRs selected by taxonomy</a:t>
          </a:r>
        </a:p>
      </dsp:txBody>
      <dsp:txXfrm>
        <a:off x="3807325" y="2381055"/>
        <a:ext cx="1585493" cy="48357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13</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mollerab</dc:creator>
  <cp:keywords/>
  <dc:description/>
  <cp:lastModifiedBy>mollerab</cp:lastModifiedBy>
  <cp:revision>68</cp:revision>
  <dcterms:created xsi:type="dcterms:W3CDTF">2016-06-07T01:31:00Z</dcterms:created>
  <dcterms:modified xsi:type="dcterms:W3CDTF">2016-07-11T02:11:00Z</dcterms:modified>
</cp:coreProperties>
</file>