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F749C1" w14:textId="37DF1D0A" w:rsidR="00772D95" w:rsidRPr="00477860" w:rsidRDefault="003F59F0" w:rsidP="00044C26">
      <w:pPr>
        <w:pStyle w:val="TextBody"/>
        <w:spacing w:line="360" w:lineRule="auto"/>
        <w:rPr>
          <w:b/>
          <w:bCs/>
          <w:lang w:val="en-GB"/>
        </w:rPr>
      </w:pPr>
      <w:r w:rsidRPr="00477860">
        <w:rPr>
          <w:b/>
          <w:bCs/>
          <w:sz w:val="26"/>
          <w:szCs w:val="26"/>
        </w:rPr>
        <w:t xml:space="preserve">Development and </w:t>
      </w:r>
      <w:r w:rsidRPr="00477860">
        <w:rPr>
          <w:rStyle w:val="berschrift1Zeichen"/>
        </w:rPr>
        <w:t xml:space="preserve">validation of DNA </w:t>
      </w:r>
      <w:proofErr w:type="spellStart"/>
      <w:r w:rsidRPr="00477860">
        <w:rPr>
          <w:rStyle w:val="berschrift1Zeichen"/>
        </w:rPr>
        <w:t>metabarcoding</w:t>
      </w:r>
      <w:proofErr w:type="spellEnd"/>
      <w:r w:rsidRPr="00477860">
        <w:rPr>
          <w:rStyle w:val="berschrift1Zeichen"/>
        </w:rPr>
        <w:t xml:space="preserve"> COI primers for aquatic invertebrates using the R package "</w:t>
      </w:r>
      <w:proofErr w:type="spellStart"/>
      <w:r w:rsidRPr="00477860">
        <w:rPr>
          <w:rStyle w:val="berschrift1Zeichen"/>
        </w:rPr>
        <w:t>PrimerMiner</w:t>
      </w:r>
      <w:proofErr w:type="spellEnd"/>
      <w:r w:rsidRPr="00477860">
        <w:rPr>
          <w:b/>
          <w:bCs/>
          <w:sz w:val="26"/>
          <w:szCs w:val="26"/>
        </w:rPr>
        <w:t>"</w:t>
      </w:r>
    </w:p>
    <w:p w14:paraId="4B9DE2D1" w14:textId="77777777" w:rsidR="007E5F93" w:rsidRPr="00477860" w:rsidRDefault="007E5F93">
      <w:pPr>
        <w:pStyle w:val="TextBody"/>
        <w:rPr>
          <w:b/>
          <w:bCs/>
          <w:lang w:val="en-GB"/>
        </w:rPr>
      </w:pPr>
    </w:p>
    <w:p w14:paraId="7D4CF16D" w14:textId="31C66631" w:rsidR="00772D95" w:rsidRPr="00477860" w:rsidRDefault="003F59F0">
      <w:pPr>
        <w:pStyle w:val="TextBody"/>
        <w:rPr>
          <w:lang w:val="en-GB"/>
        </w:rPr>
      </w:pPr>
      <w:r w:rsidRPr="00477860">
        <w:rPr>
          <w:lang w:val="en-GB"/>
        </w:rPr>
        <w:t>Vasco Elbrecht</w:t>
      </w:r>
      <w:r w:rsidR="00BC2DE6" w:rsidRPr="00477860">
        <w:rPr>
          <w:lang w:val="en-GB"/>
        </w:rPr>
        <w:t xml:space="preserve"> </w:t>
      </w:r>
      <w:r w:rsidR="00BC2DE6" w:rsidRPr="00477860">
        <w:rPr>
          <w:vertAlign w:val="superscript"/>
          <w:lang w:val="en-GB"/>
        </w:rPr>
        <w:t>1, 2</w:t>
      </w:r>
      <w:r w:rsidR="00E62D12" w:rsidRPr="00477860">
        <w:rPr>
          <w:lang w:val="en-GB"/>
        </w:rPr>
        <w:t>*</w:t>
      </w:r>
      <w:r w:rsidRPr="00477860">
        <w:rPr>
          <w:lang w:val="en-GB"/>
        </w:rPr>
        <w:t xml:space="preserve">, Florian </w:t>
      </w:r>
      <w:proofErr w:type="spellStart"/>
      <w:r w:rsidRPr="00477860">
        <w:rPr>
          <w:lang w:val="en-GB"/>
        </w:rPr>
        <w:t>Leese</w:t>
      </w:r>
      <w:proofErr w:type="spellEnd"/>
      <w:r w:rsidR="00BC2DE6" w:rsidRPr="00477860">
        <w:rPr>
          <w:vertAlign w:val="superscript"/>
          <w:lang w:val="en-GB"/>
        </w:rPr>
        <w:t xml:space="preserve"> </w:t>
      </w:r>
      <w:r w:rsidR="005A042A" w:rsidRPr="00477860">
        <w:rPr>
          <w:vertAlign w:val="superscript"/>
          <w:lang w:val="en-GB"/>
        </w:rPr>
        <w:t>1</w:t>
      </w:r>
      <w:r w:rsidR="00BC2DE6" w:rsidRPr="00477860">
        <w:rPr>
          <w:vertAlign w:val="superscript"/>
          <w:lang w:val="en-GB"/>
        </w:rPr>
        <w:t>,3</w:t>
      </w:r>
    </w:p>
    <w:p w14:paraId="0911996A" w14:textId="77777777" w:rsidR="00BC2DE6" w:rsidRPr="00477860" w:rsidRDefault="00BC2DE6" w:rsidP="00BC2DE6">
      <w:pPr>
        <w:pStyle w:val="KeinLeerraum"/>
      </w:pPr>
    </w:p>
    <w:p w14:paraId="74B83B3D" w14:textId="77777777" w:rsidR="00BC2DE6" w:rsidRPr="00477860" w:rsidRDefault="00BC2DE6" w:rsidP="00BC2DE6">
      <w:pPr>
        <w:pStyle w:val="KeinLeerraum"/>
      </w:pPr>
      <w:r w:rsidRPr="00477860">
        <w:t xml:space="preserve">Affiliations: </w:t>
      </w:r>
    </w:p>
    <w:p w14:paraId="5AC57D8F" w14:textId="77777777" w:rsidR="00BC2DE6" w:rsidRPr="00477860" w:rsidRDefault="00BC2DE6" w:rsidP="00BC2DE6">
      <w:pPr>
        <w:pStyle w:val="KeinLeerraum"/>
      </w:pPr>
      <w:r w:rsidRPr="00477860">
        <w:t xml:space="preserve">1) Aquatic Ecosystem Research, Faculty of Biology, University of Duisburg-Essen, </w:t>
      </w:r>
      <w:proofErr w:type="spellStart"/>
      <w:r w:rsidRPr="00477860">
        <w:t>Universitätsstraße</w:t>
      </w:r>
      <w:proofErr w:type="spellEnd"/>
      <w:r w:rsidRPr="00477860">
        <w:t xml:space="preserve"> 5, 45141 Essen, Germany</w:t>
      </w:r>
    </w:p>
    <w:p w14:paraId="656EAE17" w14:textId="77777777" w:rsidR="00BC2DE6" w:rsidRPr="00477860" w:rsidRDefault="00BC2DE6" w:rsidP="00BC2DE6">
      <w:pPr>
        <w:pStyle w:val="KeinLeerraum"/>
      </w:pPr>
      <w:r w:rsidRPr="00477860">
        <w:t xml:space="preserve">2) Department of Animal Ecology, Evolution and Biodiversity, Ruhr University Bochum, </w:t>
      </w:r>
      <w:proofErr w:type="spellStart"/>
      <w:r w:rsidRPr="00477860">
        <w:t>Universitätsstraße</w:t>
      </w:r>
      <w:proofErr w:type="spellEnd"/>
      <w:r w:rsidRPr="00477860">
        <w:t xml:space="preserve"> 150, 44801 Bochum, Germany </w:t>
      </w:r>
    </w:p>
    <w:p w14:paraId="23C7DC7B" w14:textId="62198BB5" w:rsidR="00E62D12" w:rsidRPr="00477860" w:rsidRDefault="00BC2DE6" w:rsidP="00BC2DE6">
      <w:pPr>
        <w:pStyle w:val="KeinLeerraum"/>
      </w:pPr>
      <w:r w:rsidRPr="00477860">
        <w:t xml:space="preserve">3) Centre for Water and Environmental Research (ZWU) Essen, University of Duisburg-Essen, </w:t>
      </w:r>
      <w:proofErr w:type="spellStart"/>
      <w:r w:rsidRPr="00477860">
        <w:t>Universitätsstraße</w:t>
      </w:r>
      <w:proofErr w:type="spellEnd"/>
      <w:r w:rsidRPr="00477860">
        <w:t xml:space="preserve"> 2, 45141 Essen, Germany</w:t>
      </w:r>
    </w:p>
    <w:p w14:paraId="0095AC41" w14:textId="4FAE8E31" w:rsidR="00BC2DE6" w:rsidRPr="00477860" w:rsidRDefault="00BC2DE6" w:rsidP="00BC2DE6">
      <w:pPr>
        <w:pStyle w:val="TextBody"/>
        <w:rPr>
          <w:lang w:val="en-GB"/>
        </w:rPr>
      </w:pPr>
      <w:r w:rsidRPr="00477860">
        <w:rPr>
          <w:lang w:val="en-GB"/>
        </w:rPr>
        <w:t>*Corresponding author</w:t>
      </w:r>
      <w:r w:rsidR="007E5F93" w:rsidRPr="00477860">
        <w:rPr>
          <w:lang w:val="en-GB"/>
        </w:rPr>
        <w:t>:</w:t>
      </w:r>
      <w:r w:rsidR="00477860" w:rsidRPr="00477860">
        <w:rPr>
          <w:lang w:val="en-GB"/>
        </w:rPr>
        <w:t xml:space="preserve"> vasco.elbrecht@uni-due.de, </w:t>
      </w:r>
      <w:r w:rsidR="007E5F93" w:rsidRPr="00477860">
        <w:rPr>
          <w:lang w:val="en-GB"/>
        </w:rPr>
        <w:t>phone: +49.201-1834053</w:t>
      </w:r>
    </w:p>
    <w:p w14:paraId="4F88100B" w14:textId="77777777" w:rsidR="00DB4C40" w:rsidRPr="00477860" w:rsidRDefault="00DB4C40">
      <w:pPr>
        <w:pStyle w:val="LO-normal"/>
        <w:spacing w:line="480" w:lineRule="auto"/>
        <w:rPr>
          <w:b/>
          <w:bCs/>
        </w:rPr>
      </w:pPr>
    </w:p>
    <w:p w14:paraId="31DC5FA5" w14:textId="6F0A0B72" w:rsidR="00DB4C40" w:rsidRPr="00477860" w:rsidRDefault="00837193">
      <w:pPr>
        <w:pStyle w:val="LO-normal"/>
        <w:spacing w:line="480" w:lineRule="auto"/>
        <w:rPr>
          <w:b/>
          <w:bCs/>
        </w:rPr>
      </w:pPr>
      <w:r w:rsidRPr="00477860">
        <w:rPr>
          <w:b/>
          <w:bCs/>
        </w:rPr>
        <w:t>Abstract</w:t>
      </w:r>
    </w:p>
    <w:p w14:paraId="024B1FBC" w14:textId="16B320D3" w:rsidR="00837193" w:rsidRPr="00477860" w:rsidRDefault="00A619E3">
      <w:pPr>
        <w:pStyle w:val="LO-normal"/>
        <w:spacing w:line="480" w:lineRule="auto"/>
        <w:rPr>
          <w:bCs/>
        </w:rPr>
      </w:pPr>
      <w:r w:rsidRPr="00477860">
        <w:rPr>
          <w:bCs/>
        </w:rPr>
        <w:t xml:space="preserve">1) DNA </w:t>
      </w:r>
      <w:proofErr w:type="spellStart"/>
      <w:r w:rsidRPr="00477860">
        <w:rPr>
          <w:bCs/>
        </w:rPr>
        <w:t>metabarcoding</w:t>
      </w:r>
      <w:proofErr w:type="spellEnd"/>
      <w:r w:rsidRPr="00477860">
        <w:rPr>
          <w:bCs/>
        </w:rPr>
        <w:t xml:space="preserve"> is a powerful tool to asse</w:t>
      </w:r>
      <w:r w:rsidR="00080C58" w:rsidRPr="00477860">
        <w:rPr>
          <w:bCs/>
        </w:rPr>
        <w:t>s</w:t>
      </w:r>
      <w:r w:rsidRPr="00477860">
        <w:rPr>
          <w:bCs/>
        </w:rPr>
        <w:t xml:space="preserve">s biodiversity by amplifying and sequencing a standardized </w:t>
      </w:r>
      <w:r w:rsidR="00080C58" w:rsidRPr="00477860">
        <w:rPr>
          <w:bCs/>
        </w:rPr>
        <w:t xml:space="preserve">gene </w:t>
      </w:r>
      <w:r w:rsidRPr="00477860">
        <w:rPr>
          <w:bCs/>
        </w:rPr>
        <w:t xml:space="preserve">marker region. However, typically used barcoding genes, </w:t>
      </w:r>
      <w:r w:rsidR="00080C58" w:rsidRPr="00477860">
        <w:rPr>
          <w:bCs/>
        </w:rPr>
        <w:t xml:space="preserve">such as </w:t>
      </w:r>
      <w:r w:rsidRPr="00477860">
        <w:rPr>
          <w:bCs/>
        </w:rPr>
        <w:t xml:space="preserve">the </w:t>
      </w:r>
      <w:r w:rsidR="0071512D" w:rsidRPr="00477860">
        <w:rPr>
          <w:bCs/>
        </w:rPr>
        <w:t>c</w:t>
      </w:r>
      <w:r w:rsidRPr="00477860">
        <w:rPr>
          <w:bCs/>
        </w:rPr>
        <w:t xml:space="preserve">ytochrome </w:t>
      </w:r>
      <w:r w:rsidR="00080C58" w:rsidRPr="00477860">
        <w:rPr>
          <w:bCs/>
        </w:rPr>
        <w:t xml:space="preserve">c </w:t>
      </w:r>
      <w:r w:rsidR="0071512D" w:rsidRPr="00477860">
        <w:rPr>
          <w:bCs/>
        </w:rPr>
        <w:t>o</w:t>
      </w:r>
      <w:r w:rsidRPr="00477860">
        <w:rPr>
          <w:bCs/>
        </w:rPr>
        <w:t>xidase subunit I (COI)</w:t>
      </w:r>
      <w:r w:rsidR="00080C58" w:rsidRPr="00477860">
        <w:rPr>
          <w:bCs/>
        </w:rPr>
        <w:t xml:space="preserve"> region</w:t>
      </w:r>
      <w:r w:rsidRPr="00477860">
        <w:rPr>
          <w:bCs/>
        </w:rPr>
        <w:t xml:space="preserve"> for animals, are highly variable</w:t>
      </w:r>
      <w:r w:rsidR="00080C58" w:rsidRPr="00477860">
        <w:rPr>
          <w:bCs/>
        </w:rPr>
        <w:t xml:space="preserve">. Thus, different </w:t>
      </w:r>
      <w:r w:rsidRPr="00477860">
        <w:rPr>
          <w:bCs/>
        </w:rPr>
        <w:t>taxa in communities</w:t>
      </w:r>
      <w:r w:rsidR="00080C58" w:rsidRPr="00477860">
        <w:rPr>
          <w:bCs/>
        </w:rPr>
        <w:t xml:space="preserve"> under study</w:t>
      </w:r>
      <w:r w:rsidRPr="00477860">
        <w:rPr>
          <w:bCs/>
        </w:rPr>
        <w:t xml:space="preserve"> are </w:t>
      </w:r>
      <w:r w:rsidR="00080C58" w:rsidRPr="00477860">
        <w:rPr>
          <w:bCs/>
        </w:rPr>
        <w:t xml:space="preserve">often </w:t>
      </w:r>
      <w:r w:rsidRPr="00477860">
        <w:rPr>
          <w:bCs/>
        </w:rPr>
        <w:t>not amplified equally well and some might even remain undetected due to primer bias. To reduce these problems, optimized region</w:t>
      </w:r>
      <w:r w:rsidR="00080C58" w:rsidRPr="00477860">
        <w:rPr>
          <w:bCs/>
        </w:rPr>
        <w:t>-</w:t>
      </w:r>
      <w:r w:rsidRPr="00477860">
        <w:rPr>
          <w:bCs/>
        </w:rPr>
        <w:t xml:space="preserve"> </w:t>
      </w:r>
      <w:r w:rsidR="00080C58" w:rsidRPr="00477860">
        <w:rPr>
          <w:bCs/>
        </w:rPr>
        <w:t>and/</w:t>
      </w:r>
      <w:r w:rsidRPr="00477860">
        <w:rPr>
          <w:bCs/>
        </w:rPr>
        <w:t>or ecosystem</w:t>
      </w:r>
      <w:r w:rsidR="00080C58" w:rsidRPr="00477860">
        <w:rPr>
          <w:bCs/>
        </w:rPr>
        <w:t>-</w:t>
      </w:r>
      <w:r w:rsidRPr="00477860">
        <w:rPr>
          <w:bCs/>
        </w:rPr>
        <w:t xml:space="preserve"> specific </w:t>
      </w:r>
      <w:proofErr w:type="spellStart"/>
      <w:r w:rsidRPr="00477860">
        <w:rPr>
          <w:bCs/>
        </w:rPr>
        <w:t>metabarcoding</w:t>
      </w:r>
      <w:proofErr w:type="spellEnd"/>
      <w:r w:rsidRPr="00477860">
        <w:rPr>
          <w:bCs/>
        </w:rPr>
        <w:t xml:space="preserve"> primers are necessary.</w:t>
      </w:r>
    </w:p>
    <w:p w14:paraId="7C561C76" w14:textId="20E587AF" w:rsidR="009B4104" w:rsidRPr="00477860" w:rsidRDefault="009B4104">
      <w:pPr>
        <w:pStyle w:val="LO-normal"/>
        <w:spacing w:line="480" w:lineRule="auto"/>
        <w:rPr>
          <w:bCs/>
        </w:rPr>
      </w:pPr>
      <w:r w:rsidRPr="00477860">
        <w:rPr>
          <w:bCs/>
        </w:rPr>
        <w:t xml:space="preserve">2) We developed the R package </w:t>
      </w:r>
      <w:proofErr w:type="spellStart"/>
      <w:r w:rsidRPr="00477860">
        <w:rPr>
          <w:bCs/>
        </w:rPr>
        <w:t>PrimerMiner</w:t>
      </w:r>
      <w:proofErr w:type="spellEnd"/>
      <w:r w:rsidR="0071512D" w:rsidRPr="00477860">
        <w:rPr>
          <w:bCs/>
        </w:rPr>
        <w:t>,</w:t>
      </w:r>
      <w:r w:rsidRPr="00477860">
        <w:rPr>
          <w:bCs/>
        </w:rPr>
        <w:t xml:space="preserve"> which </w:t>
      </w:r>
      <w:r w:rsidR="00122D44" w:rsidRPr="00477860">
        <w:rPr>
          <w:bCs/>
        </w:rPr>
        <w:t xml:space="preserve">batch </w:t>
      </w:r>
      <w:r w:rsidR="00611D54" w:rsidRPr="00477860">
        <w:rPr>
          <w:bCs/>
        </w:rPr>
        <w:t>downloads</w:t>
      </w:r>
      <w:r w:rsidRPr="00477860">
        <w:rPr>
          <w:bCs/>
        </w:rPr>
        <w:t xml:space="preserve"> DNA </w:t>
      </w:r>
      <w:r w:rsidR="00122D44" w:rsidRPr="00477860">
        <w:rPr>
          <w:bCs/>
        </w:rPr>
        <w:t xml:space="preserve">barcode gene </w:t>
      </w:r>
      <w:r w:rsidRPr="00477860">
        <w:rPr>
          <w:bCs/>
        </w:rPr>
        <w:t xml:space="preserve">sequences from BOLD and NCBI databases </w:t>
      </w:r>
      <w:r w:rsidR="004B3101" w:rsidRPr="00477860">
        <w:rPr>
          <w:bCs/>
        </w:rPr>
        <w:t xml:space="preserve">for specified </w:t>
      </w:r>
      <w:r w:rsidR="00122D44" w:rsidRPr="00477860">
        <w:rPr>
          <w:bCs/>
        </w:rPr>
        <w:t>target taxa</w:t>
      </w:r>
      <w:r w:rsidR="004B3101" w:rsidRPr="00477860">
        <w:rPr>
          <w:bCs/>
        </w:rPr>
        <w:t xml:space="preserve"> and </w:t>
      </w:r>
      <w:r w:rsidR="00080C58" w:rsidRPr="00477860">
        <w:rPr>
          <w:bCs/>
        </w:rPr>
        <w:t xml:space="preserve">then </w:t>
      </w:r>
      <w:r w:rsidR="004B3101" w:rsidRPr="00477860">
        <w:rPr>
          <w:bCs/>
        </w:rPr>
        <w:t xml:space="preserve">applies sequence clustering to reduce biases introduced by </w:t>
      </w:r>
      <w:r w:rsidR="0092546A" w:rsidRPr="00477860">
        <w:rPr>
          <w:bCs/>
        </w:rPr>
        <w:t>differed number of available sequences</w:t>
      </w:r>
      <w:r w:rsidR="000E3C6B" w:rsidRPr="00477860">
        <w:rPr>
          <w:bCs/>
        </w:rPr>
        <w:t xml:space="preserve"> per species</w:t>
      </w:r>
      <w:r w:rsidR="004B3101" w:rsidRPr="00477860">
        <w:rPr>
          <w:bCs/>
        </w:rPr>
        <w:t>.</w:t>
      </w:r>
      <w:r w:rsidR="006938BB" w:rsidRPr="00477860">
        <w:rPr>
          <w:bCs/>
        </w:rPr>
        <w:t xml:space="preserve"> </w:t>
      </w:r>
      <w:r w:rsidR="0071512D" w:rsidRPr="00477860">
        <w:rPr>
          <w:bCs/>
        </w:rPr>
        <w:t xml:space="preserve">To </w:t>
      </w:r>
      <w:r w:rsidR="00964FB5" w:rsidRPr="00477860">
        <w:rPr>
          <w:bCs/>
        </w:rPr>
        <w:t xml:space="preserve">design </w:t>
      </w:r>
      <w:r w:rsidR="0071512D" w:rsidRPr="00477860">
        <w:rPr>
          <w:bCs/>
        </w:rPr>
        <w:t>primers</w:t>
      </w:r>
      <w:r w:rsidR="00964FB5" w:rsidRPr="00477860">
        <w:rPr>
          <w:bCs/>
        </w:rPr>
        <w:t xml:space="preserve"> targeted</w:t>
      </w:r>
      <w:r w:rsidR="0071512D" w:rsidRPr="00477860">
        <w:rPr>
          <w:bCs/>
        </w:rPr>
        <w:t xml:space="preserve"> for freshwater invertebrates, we</w:t>
      </w:r>
      <w:r w:rsidR="00122D44" w:rsidRPr="00477860">
        <w:rPr>
          <w:bCs/>
        </w:rPr>
        <w:t xml:space="preserve"> </w:t>
      </w:r>
      <w:r w:rsidR="006938BB" w:rsidRPr="00477860">
        <w:rPr>
          <w:bCs/>
        </w:rPr>
        <w:t xml:space="preserve">downloaded </w:t>
      </w:r>
      <w:r w:rsidR="0071512D" w:rsidRPr="00477860">
        <w:rPr>
          <w:bCs/>
        </w:rPr>
        <w:t xml:space="preserve">COI data </w:t>
      </w:r>
      <w:r w:rsidR="006938BB" w:rsidRPr="00477860">
        <w:rPr>
          <w:bCs/>
        </w:rPr>
        <w:t xml:space="preserve">for the 15 most important invertebrate groups relevant for stream ecosystem assessment. Four primer sets </w:t>
      </w:r>
      <w:r w:rsidR="00964FB5" w:rsidRPr="00477860">
        <w:rPr>
          <w:bCs/>
        </w:rPr>
        <w:t xml:space="preserve">with high base degeneracy </w:t>
      </w:r>
      <w:r w:rsidR="006938BB" w:rsidRPr="00477860">
        <w:rPr>
          <w:bCs/>
        </w:rPr>
        <w:t xml:space="preserve">were developed </w:t>
      </w:r>
      <w:r w:rsidR="00122D44" w:rsidRPr="00477860">
        <w:rPr>
          <w:bCs/>
        </w:rPr>
        <w:t>and</w:t>
      </w:r>
      <w:r w:rsidR="006938BB" w:rsidRPr="00477860">
        <w:rPr>
          <w:bCs/>
        </w:rPr>
        <w:t xml:space="preserve"> </w:t>
      </w:r>
      <w:r w:rsidR="00122D44" w:rsidRPr="00477860">
        <w:rPr>
          <w:bCs/>
        </w:rPr>
        <w:t>their performance tested by sequencing</w:t>
      </w:r>
      <w:r w:rsidR="00611D54" w:rsidRPr="00477860">
        <w:rPr>
          <w:bCs/>
        </w:rPr>
        <w:t xml:space="preserve"> </w:t>
      </w:r>
      <w:r w:rsidR="00D92AA3" w:rsidRPr="00477860">
        <w:rPr>
          <w:bCs/>
        </w:rPr>
        <w:t xml:space="preserve">ten </w:t>
      </w:r>
      <w:r w:rsidR="00611D54" w:rsidRPr="00477860">
        <w:rPr>
          <w:bCs/>
        </w:rPr>
        <w:t xml:space="preserve">mock </w:t>
      </w:r>
      <w:r w:rsidR="00122D44" w:rsidRPr="00477860">
        <w:rPr>
          <w:bCs/>
        </w:rPr>
        <w:t xml:space="preserve">community </w:t>
      </w:r>
      <w:r w:rsidR="00611D54" w:rsidRPr="00477860">
        <w:rPr>
          <w:bCs/>
        </w:rPr>
        <w:t xml:space="preserve">samples </w:t>
      </w:r>
      <w:r w:rsidR="00122D44" w:rsidRPr="00477860">
        <w:rPr>
          <w:bCs/>
        </w:rPr>
        <w:t xml:space="preserve">consisting each of </w:t>
      </w:r>
      <w:r w:rsidR="00611D54" w:rsidRPr="00477860">
        <w:rPr>
          <w:bCs/>
        </w:rPr>
        <w:t>52 freshwater invertebrate taxa.</w:t>
      </w:r>
      <w:r w:rsidR="00187FE0" w:rsidRPr="00477860">
        <w:rPr>
          <w:bCs/>
        </w:rPr>
        <w:t xml:space="preserve"> Additionally</w:t>
      </w:r>
      <w:r w:rsidR="00D92AA3" w:rsidRPr="00477860">
        <w:rPr>
          <w:bCs/>
        </w:rPr>
        <w:t>,</w:t>
      </w:r>
      <w:r w:rsidR="00187FE0" w:rsidRPr="00477860">
        <w:rPr>
          <w:bCs/>
        </w:rPr>
        <w:t xml:space="preserve"> </w:t>
      </w:r>
      <w:r w:rsidR="0000147F" w:rsidRPr="00477860">
        <w:rPr>
          <w:bCs/>
        </w:rPr>
        <w:t xml:space="preserve">we evaluated the </w:t>
      </w:r>
      <w:r w:rsidR="00187FE0" w:rsidRPr="00477860">
        <w:rPr>
          <w:bCs/>
        </w:rPr>
        <w:t xml:space="preserve">developed primers against other </w:t>
      </w:r>
      <w:proofErr w:type="spellStart"/>
      <w:r w:rsidR="00187FE0" w:rsidRPr="00477860">
        <w:rPr>
          <w:bCs/>
        </w:rPr>
        <w:t>metabarcoding</w:t>
      </w:r>
      <w:proofErr w:type="spellEnd"/>
      <w:r w:rsidR="00187FE0" w:rsidRPr="00477860">
        <w:rPr>
          <w:bCs/>
        </w:rPr>
        <w:t xml:space="preserve"> primers </w:t>
      </w:r>
      <w:r w:rsidR="00187FE0" w:rsidRPr="00477860">
        <w:rPr>
          <w:bCs/>
          <w:i/>
        </w:rPr>
        <w:t xml:space="preserve">in </w:t>
      </w:r>
      <w:proofErr w:type="spellStart"/>
      <w:r w:rsidR="00187FE0" w:rsidRPr="00477860">
        <w:rPr>
          <w:bCs/>
          <w:i/>
        </w:rPr>
        <w:t>silico</w:t>
      </w:r>
      <w:proofErr w:type="spellEnd"/>
      <w:r w:rsidR="004B7E0D" w:rsidRPr="004B7E0D">
        <w:rPr>
          <w:bCs/>
        </w:rPr>
        <w:t xml:space="preserve"> using </w:t>
      </w:r>
      <w:proofErr w:type="spellStart"/>
      <w:r w:rsidR="004B7E0D" w:rsidRPr="004B7E0D">
        <w:rPr>
          <w:bCs/>
        </w:rPr>
        <w:t>PrimerMiner</w:t>
      </w:r>
      <w:proofErr w:type="spellEnd"/>
      <w:r w:rsidR="00187FE0" w:rsidRPr="00477860">
        <w:rPr>
          <w:bCs/>
        </w:rPr>
        <w:t>.</w:t>
      </w:r>
    </w:p>
    <w:p w14:paraId="38EFB5D7" w14:textId="6A1577CC" w:rsidR="000661EB" w:rsidRPr="00477860" w:rsidRDefault="000661EB">
      <w:pPr>
        <w:pStyle w:val="LO-normal"/>
        <w:spacing w:line="480" w:lineRule="auto"/>
        <w:rPr>
          <w:bCs/>
        </w:rPr>
      </w:pPr>
      <w:r w:rsidRPr="00477860">
        <w:rPr>
          <w:bCs/>
        </w:rPr>
        <w:t xml:space="preserve">3) </w:t>
      </w:r>
      <w:r w:rsidR="00D92AA3" w:rsidRPr="00477860">
        <w:rPr>
          <w:bCs/>
        </w:rPr>
        <w:t xml:space="preserve">Amplification and sequencing was successful for all ten mock </w:t>
      </w:r>
      <w:r w:rsidR="00122D44" w:rsidRPr="00477860">
        <w:rPr>
          <w:bCs/>
        </w:rPr>
        <w:t xml:space="preserve">community </w:t>
      </w:r>
      <w:r w:rsidR="00D92AA3" w:rsidRPr="00477860">
        <w:rPr>
          <w:bCs/>
        </w:rPr>
        <w:t xml:space="preserve">samples </w:t>
      </w:r>
      <w:r w:rsidR="00122D44" w:rsidRPr="00477860">
        <w:rPr>
          <w:bCs/>
        </w:rPr>
        <w:t xml:space="preserve">with </w:t>
      </w:r>
      <w:r w:rsidR="00D92AA3" w:rsidRPr="00477860">
        <w:rPr>
          <w:bCs/>
        </w:rPr>
        <w:t xml:space="preserve">the four different primer combinations. </w:t>
      </w:r>
      <w:r w:rsidR="0066241B" w:rsidRPr="00477860">
        <w:rPr>
          <w:bCs/>
        </w:rPr>
        <w:t xml:space="preserve">The </w:t>
      </w:r>
      <w:r w:rsidR="004C2CCB" w:rsidRPr="00477860">
        <w:rPr>
          <w:bCs/>
        </w:rPr>
        <w:t>developed</w:t>
      </w:r>
      <w:r w:rsidR="0066241B" w:rsidRPr="00477860">
        <w:rPr>
          <w:bCs/>
        </w:rPr>
        <w:t xml:space="preserve"> primer</w:t>
      </w:r>
      <w:r w:rsidR="004C2CCB" w:rsidRPr="00477860">
        <w:rPr>
          <w:bCs/>
        </w:rPr>
        <w:t>s</w:t>
      </w:r>
      <w:r w:rsidR="0066241B" w:rsidRPr="00477860">
        <w:rPr>
          <w:bCs/>
        </w:rPr>
        <w:t xml:space="preserve"> </w:t>
      </w:r>
      <w:r w:rsidR="004C2CCB" w:rsidRPr="00477860">
        <w:rPr>
          <w:bCs/>
        </w:rPr>
        <w:t>varied in</w:t>
      </w:r>
      <w:r w:rsidR="00A866EC" w:rsidRPr="00477860">
        <w:rPr>
          <w:bCs/>
        </w:rPr>
        <w:t xml:space="preserve"> amplification efficiency and amount of taxa detected, but all </w:t>
      </w:r>
      <w:r w:rsidR="004C2CCB" w:rsidRPr="00477860">
        <w:rPr>
          <w:bCs/>
        </w:rPr>
        <w:t xml:space="preserve">primer sets </w:t>
      </w:r>
      <w:r w:rsidR="00A866EC" w:rsidRPr="00477860">
        <w:rPr>
          <w:bCs/>
        </w:rPr>
        <w:t xml:space="preserve">detected more taxa than standard </w:t>
      </w:r>
      <w:proofErr w:type="spellStart"/>
      <w:r w:rsidR="00A866EC" w:rsidRPr="00477860">
        <w:rPr>
          <w:bCs/>
        </w:rPr>
        <w:t>Folmer</w:t>
      </w:r>
      <w:proofErr w:type="spellEnd"/>
      <w:r w:rsidR="00A866EC" w:rsidRPr="00477860">
        <w:rPr>
          <w:bCs/>
        </w:rPr>
        <w:t xml:space="preserve"> </w:t>
      </w:r>
      <w:r w:rsidR="00F4144F" w:rsidRPr="00477860">
        <w:rPr>
          <w:bCs/>
        </w:rPr>
        <w:t>barcoding p</w:t>
      </w:r>
      <w:r w:rsidR="00A866EC" w:rsidRPr="00477860">
        <w:rPr>
          <w:bCs/>
        </w:rPr>
        <w:t xml:space="preserve">rimers. </w:t>
      </w:r>
      <w:r w:rsidR="00F4144F" w:rsidRPr="00477860">
        <w:rPr>
          <w:bCs/>
        </w:rPr>
        <w:t>Additionally, the BF / BR primers amplified taxa very consistently, the BF2+BR2</w:t>
      </w:r>
      <w:r w:rsidR="009710AF" w:rsidRPr="00477860">
        <w:rPr>
          <w:bCs/>
        </w:rPr>
        <w:t xml:space="preserve"> and BF2+BR1</w:t>
      </w:r>
      <w:r w:rsidR="00F4144F" w:rsidRPr="00477860">
        <w:rPr>
          <w:bCs/>
        </w:rPr>
        <w:t xml:space="preserve"> primer combination even better than a previously tested </w:t>
      </w:r>
      <w:r w:rsidR="00B071CF" w:rsidRPr="00477860">
        <w:rPr>
          <w:bCs/>
        </w:rPr>
        <w:t>ribosomal marker (</w:t>
      </w:r>
      <w:r w:rsidR="00F4144F" w:rsidRPr="00477860">
        <w:rPr>
          <w:bCs/>
        </w:rPr>
        <w:t>16S</w:t>
      </w:r>
      <w:r w:rsidR="00B071CF" w:rsidRPr="00477860">
        <w:rPr>
          <w:bCs/>
        </w:rPr>
        <w:t>)</w:t>
      </w:r>
      <w:r w:rsidR="00F4144F" w:rsidRPr="00477860">
        <w:rPr>
          <w:bCs/>
        </w:rPr>
        <w:t xml:space="preserve">. Except for the BF1+BR1 primer combination, all BF / BR primers detected all 42 insect taxa present in the </w:t>
      </w:r>
      <w:r w:rsidR="00195347" w:rsidRPr="00477860">
        <w:rPr>
          <w:bCs/>
        </w:rPr>
        <w:t xml:space="preserve">mock </w:t>
      </w:r>
      <w:r w:rsidR="00F4144F" w:rsidRPr="00477860">
        <w:rPr>
          <w:bCs/>
        </w:rPr>
        <w:lastRenderedPageBreak/>
        <w:t xml:space="preserve">samples. </w:t>
      </w:r>
      <w:r w:rsidR="00D50AC8" w:rsidRPr="00477860">
        <w:rPr>
          <w:bCs/>
          <w:i/>
        </w:rPr>
        <w:t xml:space="preserve">In </w:t>
      </w:r>
      <w:proofErr w:type="spellStart"/>
      <w:r w:rsidR="00D50AC8" w:rsidRPr="00477860">
        <w:rPr>
          <w:bCs/>
          <w:i/>
        </w:rPr>
        <w:t>silico</w:t>
      </w:r>
      <w:proofErr w:type="spellEnd"/>
      <w:r w:rsidR="00D50AC8" w:rsidRPr="00477860">
        <w:rPr>
          <w:bCs/>
        </w:rPr>
        <w:t xml:space="preserve"> evaluation of the developed primers showed that they are</w:t>
      </w:r>
      <w:r w:rsidR="00B071CF" w:rsidRPr="00477860">
        <w:rPr>
          <w:bCs/>
        </w:rPr>
        <w:t xml:space="preserve"> also</w:t>
      </w:r>
      <w:r w:rsidR="00D50AC8" w:rsidRPr="00477860">
        <w:rPr>
          <w:bCs/>
        </w:rPr>
        <w:t xml:space="preserve"> likely to work very well on other non aquatic invertebrate samples.</w:t>
      </w:r>
      <w:r w:rsidR="00195347" w:rsidRPr="00477860">
        <w:rPr>
          <w:bCs/>
        </w:rPr>
        <w:t xml:space="preserve"> </w:t>
      </w:r>
    </w:p>
    <w:p w14:paraId="52E02D59" w14:textId="7C980820" w:rsidR="00D50AC8" w:rsidRPr="00477860" w:rsidRDefault="00D50AC8">
      <w:pPr>
        <w:pStyle w:val="LO-normal"/>
        <w:spacing w:line="480" w:lineRule="auto"/>
        <w:rPr>
          <w:bCs/>
        </w:rPr>
      </w:pPr>
      <w:r w:rsidRPr="00477860">
        <w:rPr>
          <w:bCs/>
        </w:rPr>
        <w:t xml:space="preserve">4) </w:t>
      </w:r>
      <w:r w:rsidR="00432E44" w:rsidRPr="00477860">
        <w:rPr>
          <w:bCs/>
        </w:rPr>
        <w:t xml:space="preserve">With </w:t>
      </w:r>
      <w:proofErr w:type="spellStart"/>
      <w:r w:rsidR="00432E44" w:rsidRPr="00477860">
        <w:rPr>
          <w:bCs/>
        </w:rPr>
        <w:t>PrimerMiner</w:t>
      </w:r>
      <w:proofErr w:type="spellEnd"/>
      <w:r w:rsidR="00432E44" w:rsidRPr="00477860">
        <w:rPr>
          <w:bCs/>
        </w:rPr>
        <w:t xml:space="preserve">, we </w:t>
      </w:r>
      <w:r w:rsidR="00541E48" w:rsidRPr="00477860">
        <w:rPr>
          <w:bCs/>
        </w:rPr>
        <w:t>here</w:t>
      </w:r>
      <w:r w:rsidRPr="00477860">
        <w:rPr>
          <w:bCs/>
        </w:rPr>
        <w:t xml:space="preserve"> provide a useful tool to obtain </w:t>
      </w:r>
      <w:r w:rsidR="00541E48" w:rsidRPr="00477860">
        <w:rPr>
          <w:bCs/>
        </w:rPr>
        <w:t xml:space="preserve">relevant </w:t>
      </w:r>
      <w:r w:rsidRPr="00477860">
        <w:rPr>
          <w:bCs/>
        </w:rPr>
        <w:t>sequence data for</w:t>
      </w:r>
      <w:r w:rsidR="00432E44" w:rsidRPr="00477860">
        <w:rPr>
          <w:bCs/>
        </w:rPr>
        <w:t xml:space="preserve"> targeted</w:t>
      </w:r>
      <w:r w:rsidRPr="00477860">
        <w:rPr>
          <w:bCs/>
        </w:rPr>
        <w:t xml:space="preserve"> primer development</w:t>
      </w:r>
      <w:r w:rsidR="000B54F4" w:rsidRPr="00477860">
        <w:rPr>
          <w:bCs/>
        </w:rPr>
        <w:t xml:space="preserve"> and evaluation</w:t>
      </w:r>
      <w:r w:rsidR="00541E48" w:rsidRPr="00477860">
        <w:rPr>
          <w:bCs/>
        </w:rPr>
        <w:t>.</w:t>
      </w:r>
      <w:r w:rsidRPr="00477860">
        <w:rPr>
          <w:bCs/>
        </w:rPr>
        <w:t xml:space="preserve"> </w:t>
      </w:r>
      <w:r w:rsidR="00541E48" w:rsidRPr="00477860">
        <w:rPr>
          <w:bCs/>
        </w:rPr>
        <w:t>O</w:t>
      </w:r>
      <w:r w:rsidRPr="00477860">
        <w:rPr>
          <w:bCs/>
        </w:rPr>
        <w:t>ur</w:t>
      </w:r>
      <w:r w:rsidR="00046D09" w:rsidRPr="00477860">
        <w:rPr>
          <w:bCs/>
        </w:rPr>
        <w:t xml:space="preserve"> </w:t>
      </w:r>
      <w:r w:rsidR="00056500" w:rsidRPr="00477860">
        <w:rPr>
          <w:bCs/>
        </w:rPr>
        <w:t xml:space="preserve">sequence </w:t>
      </w:r>
      <w:r w:rsidRPr="00477860">
        <w:rPr>
          <w:bCs/>
        </w:rPr>
        <w:t>data</w:t>
      </w:r>
      <w:r w:rsidR="00056500" w:rsidRPr="00477860">
        <w:rPr>
          <w:bCs/>
        </w:rPr>
        <w:t>sets</w:t>
      </w:r>
      <w:r w:rsidR="00046D09" w:rsidRPr="00477860">
        <w:rPr>
          <w:bCs/>
        </w:rPr>
        <w:t xml:space="preserve"> generated with the newly developed </w:t>
      </w:r>
      <w:proofErr w:type="spellStart"/>
      <w:r w:rsidR="00BE0F83" w:rsidRPr="00477860">
        <w:rPr>
          <w:bCs/>
        </w:rPr>
        <w:t>metabarcoding</w:t>
      </w:r>
      <w:proofErr w:type="spellEnd"/>
      <w:r w:rsidR="00BE0F83" w:rsidRPr="00477860">
        <w:rPr>
          <w:bCs/>
        </w:rPr>
        <w:t xml:space="preserve"> </w:t>
      </w:r>
      <w:r w:rsidR="00046D09" w:rsidRPr="00477860">
        <w:rPr>
          <w:bCs/>
        </w:rPr>
        <w:t xml:space="preserve">primers </w:t>
      </w:r>
      <w:r w:rsidR="00817F0D" w:rsidRPr="00477860">
        <w:t xml:space="preserve">demonstrate that the design of optimized primers with high base degeneracy is superior to classical markers and enable us to detect almost </w:t>
      </w:r>
      <w:r w:rsidRPr="00477860">
        <w:rPr>
          <w:bCs/>
        </w:rPr>
        <w:t>100% of</w:t>
      </w:r>
      <w:r w:rsidR="00D92AA3" w:rsidRPr="00477860">
        <w:rPr>
          <w:bCs/>
        </w:rPr>
        <w:t xml:space="preserve"> animal</w:t>
      </w:r>
      <w:r w:rsidRPr="00477860">
        <w:rPr>
          <w:bCs/>
        </w:rPr>
        <w:t xml:space="preserve"> taxa present in a sample</w:t>
      </w:r>
      <w:r w:rsidR="00D92AA3" w:rsidRPr="00477860">
        <w:rPr>
          <w:bCs/>
        </w:rPr>
        <w:t xml:space="preserve"> </w:t>
      </w:r>
      <w:r w:rsidR="00BE0F83" w:rsidRPr="00477860">
        <w:rPr>
          <w:bCs/>
        </w:rPr>
        <w:t>using</w:t>
      </w:r>
      <w:r w:rsidR="00D92AA3" w:rsidRPr="00477860">
        <w:rPr>
          <w:bCs/>
        </w:rPr>
        <w:t xml:space="preserve"> the standard COI </w:t>
      </w:r>
      <w:r w:rsidR="00046D09" w:rsidRPr="00477860">
        <w:rPr>
          <w:bCs/>
        </w:rPr>
        <w:t xml:space="preserve">barcoding </w:t>
      </w:r>
      <w:r w:rsidR="00D92AA3" w:rsidRPr="00477860">
        <w:rPr>
          <w:bCs/>
        </w:rPr>
        <w:t>gene</w:t>
      </w:r>
      <w:r w:rsidRPr="00477860">
        <w:rPr>
          <w:bCs/>
        </w:rPr>
        <w:t xml:space="preserve">. </w:t>
      </w:r>
      <w:r w:rsidR="0086505C" w:rsidRPr="00477860">
        <w:rPr>
          <w:bCs/>
        </w:rPr>
        <w:t xml:space="preserve">Therefore, the </w:t>
      </w:r>
      <w:proofErr w:type="spellStart"/>
      <w:r w:rsidR="002C38CE" w:rsidRPr="00477860">
        <w:rPr>
          <w:bCs/>
        </w:rPr>
        <w:t>PrimerMiner</w:t>
      </w:r>
      <w:proofErr w:type="spellEnd"/>
      <w:r w:rsidR="002C38CE" w:rsidRPr="00477860">
        <w:rPr>
          <w:bCs/>
        </w:rPr>
        <w:t xml:space="preserve"> package and primers </w:t>
      </w:r>
      <w:r w:rsidR="0086505C" w:rsidRPr="00477860">
        <w:rPr>
          <w:bCs/>
        </w:rPr>
        <w:t>developed using this tool are</w:t>
      </w:r>
      <w:r w:rsidR="002C38CE" w:rsidRPr="00477860">
        <w:rPr>
          <w:bCs/>
        </w:rPr>
        <w:t xml:space="preserve"> useful beyond assessment of </w:t>
      </w:r>
      <w:r w:rsidR="0086505C" w:rsidRPr="00477860">
        <w:rPr>
          <w:bCs/>
        </w:rPr>
        <w:t xml:space="preserve">biodiversity in </w:t>
      </w:r>
      <w:r w:rsidR="002C38CE" w:rsidRPr="00477860">
        <w:rPr>
          <w:bCs/>
        </w:rPr>
        <w:t>aquatic ecosystems.</w:t>
      </w:r>
    </w:p>
    <w:p w14:paraId="170D29D2" w14:textId="771604EA" w:rsidR="00837193" w:rsidRPr="00477860" w:rsidRDefault="00837193">
      <w:pPr>
        <w:pStyle w:val="LO-normal"/>
        <w:spacing w:line="480" w:lineRule="auto"/>
        <w:rPr>
          <w:b/>
          <w:bCs/>
        </w:rPr>
      </w:pPr>
    </w:p>
    <w:p w14:paraId="75C86140" w14:textId="6B39A177" w:rsidR="00837193" w:rsidRPr="00477860" w:rsidRDefault="002D284F" w:rsidP="00CA32B1">
      <w:pPr>
        <w:pStyle w:val="KeinLeerraum"/>
      </w:pPr>
      <w:r w:rsidRPr="00477860">
        <w:rPr>
          <w:b/>
        </w:rPr>
        <w:t>Key words:</w:t>
      </w:r>
      <w:r w:rsidR="008D7225" w:rsidRPr="00477860">
        <w:t xml:space="preserve"> Primer d</w:t>
      </w:r>
      <w:r w:rsidRPr="00477860">
        <w:t xml:space="preserve">evelopment, DNA </w:t>
      </w:r>
      <w:proofErr w:type="spellStart"/>
      <w:r w:rsidRPr="00477860">
        <w:t>metabarcoding</w:t>
      </w:r>
      <w:proofErr w:type="spellEnd"/>
      <w:r w:rsidRPr="00477860">
        <w:t xml:space="preserve">, </w:t>
      </w:r>
      <w:r w:rsidR="00D92AA3" w:rsidRPr="00477860">
        <w:t>p</w:t>
      </w:r>
      <w:r w:rsidRPr="00477860">
        <w:t xml:space="preserve">rimer bias, ecosystem </w:t>
      </w:r>
      <w:r w:rsidR="00C34720" w:rsidRPr="00477860">
        <w:t>assessment</w:t>
      </w:r>
      <w:r w:rsidR="00E21085" w:rsidRPr="00477860">
        <w:t xml:space="preserve">, in </w:t>
      </w:r>
      <w:proofErr w:type="spellStart"/>
      <w:r w:rsidR="00E21085" w:rsidRPr="00477860">
        <w:t>silico</w:t>
      </w:r>
      <w:proofErr w:type="spellEnd"/>
      <w:r w:rsidR="00E21085" w:rsidRPr="00477860">
        <w:t xml:space="preserve"> PCR, data mining</w:t>
      </w:r>
      <w:r w:rsidR="00837193" w:rsidRPr="00477860">
        <w:br w:type="column"/>
      </w:r>
      <w:r w:rsidR="00837193" w:rsidRPr="00477860">
        <w:rPr>
          <w:rStyle w:val="berschrift1Zeichen"/>
        </w:rPr>
        <w:lastRenderedPageBreak/>
        <w:t>1) Introduction</w:t>
      </w:r>
    </w:p>
    <w:p w14:paraId="524272A5" w14:textId="1745AA4D" w:rsidR="00AE4A8B" w:rsidRPr="00477860" w:rsidRDefault="00AE4A8B" w:rsidP="00CA32B1">
      <w:pPr>
        <w:pStyle w:val="KeinLeerraum"/>
      </w:pPr>
      <w:r w:rsidRPr="00477860">
        <w:t xml:space="preserve">DNA barcoding allows for </w:t>
      </w:r>
      <w:r w:rsidR="001933F4" w:rsidRPr="00477860">
        <w:t>the reliable</w:t>
      </w:r>
      <w:r w:rsidR="008023A5" w:rsidRPr="00477860">
        <w:t xml:space="preserve"> identification of collected specimens without prior knowledge </w:t>
      </w:r>
      <w:r w:rsidR="001933F4" w:rsidRPr="00477860">
        <w:t xml:space="preserve">of </w:t>
      </w:r>
      <w:r w:rsidR="008023A5" w:rsidRPr="00477860">
        <w:t>s</w:t>
      </w:r>
      <w:r w:rsidR="009F5368" w:rsidRPr="00477860">
        <w:t>pecies taxonomy. A prerequisite</w:t>
      </w:r>
      <w:r w:rsidR="008023A5" w:rsidRPr="00477860">
        <w:t xml:space="preserve"> is the availability of reliable reference databases</w:t>
      </w:r>
      <w:r w:rsidRPr="00477860">
        <w:t xml:space="preserve">. </w:t>
      </w:r>
      <w:r w:rsidR="008023A5" w:rsidRPr="00477860">
        <w:t xml:space="preserve">For animals, the </w:t>
      </w:r>
      <w:r w:rsidR="00FE6701" w:rsidRPr="00477860">
        <w:t xml:space="preserve">usefulness </w:t>
      </w:r>
      <w:r w:rsidR="008023A5" w:rsidRPr="00477860">
        <w:t xml:space="preserve">of the </w:t>
      </w:r>
      <w:r w:rsidR="001933F4" w:rsidRPr="00477860">
        <w:t xml:space="preserve">cytochrome </w:t>
      </w:r>
      <w:r w:rsidR="00FE6701" w:rsidRPr="00477860">
        <w:t xml:space="preserve">c </w:t>
      </w:r>
      <w:r w:rsidR="001933F4" w:rsidRPr="00477860">
        <w:t xml:space="preserve">oxidase </w:t>
      </w:r>
      <w:r w:rsidR="00FE6701" w:rsidRPr="00477860">
        <w:t xml:space="preserve">I (COI) gene for </w:t>
      </w:r>
      <w:r w:rsidR="008023A5" w:rsidRPr="00477860">
        <w:t xml:space="preserve">species </w:t>
      </w:r>
      <w:r w:rsidR="00FE6701" w:rsidRPr="00477860">
        <w:t xml:space="preserve">identification has been widely demonstrated and extensive reference databases </w:t>
      </w:r>
      <w:r w:rsidR="008023A5" w:rsidRPr="00477860">
        <w:t>exist</w:t>
      </w:r>
      <w:r w:rsidR="00FE6701" w:rsidRPr="00477860">
        <w:t xml:space="preserve"> for many taxonomic groups </w:t>
      </w:r>
      <w:r w:rsidR="00FE6701" w:rsidRPr="00477860">
        <w:fldChar w:fldCharType="begin"/>
      </w:r>
      <w:r w:rsidR="00584552">
        <w:instrText xml:space="preserve"> ADDIN PAPERS2_CITATIONS &lt;citation&gt;&lt;uuid&gt;56414D2F-9EA3-4775-A66E-D2CDE2FB5D62&lt;/uuid&gt;&lt;priority&gt;0&lt;/priority&gt;&lt;publications&gt;&lt;publication&gt;&lt;uuid&gt;DC435C1E-9AE2-42A8-BE11-96E40CD4A237&lt;/uuid&gt;&lt;volume&gt;8&lt;/volume&gt;&lt;doi&gt;10.1371/journal.pone.0066213&lt;/doi&gt;&lt;startpage&gt;e66213&lt;/startpage&gt;&lt;publication_date&gt;99201307081200000000222000&lt;/publication_date&gt;&lt;url&gt;http://dx.plos.org/10.1371/journal.pone.0066213&lt;/url&gt;&lt;citekey&gt;Ratnasingham:2013gq&lt;/citekey&gt;&lt;type&gt;400&lt;/type&gt;&lt;title&gt;A DNA-Based Registry for All Animal Species: The Barcode Index Number (BIN) System&lt;/title&gt;&lt;publisher&gt;Public Library of Science&lt;/publisher&gt;&lt;number&gt;7&lt;/number&gt;&lt;subtype&gt;400&lt;/subtype&gt;&lt;endpage&gt;16&lt;/endpage&gt;&lt;bundle&gt;&lt;publication&gt;&lt;url&gt;http://www.plosone.org/&lt;/url&gt;&lt;title&gt;PloS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Sujeevan&lt;/firstName&gt;&lt;lastName&gt;Ratnasingham&lt;/lastName&gt;&lt;/author&gt;&lt;author&gt;&lt;firstName&gt;Paul&lt;/firstName&gt;&lt;middleNames&gt;D N&lt;/middleNames&gt;&lt;lastName&gt;Hebert&lt;/lastName&gt;&lt;/author&gt;&lt;/authors&gt;&lt;editors&gt;&lt;author&gt;&lt;firstName&gt;Diego&lt;/firstName&gt;&lt;lastName&gt;Fontaneto&lt;/lastName&gt;&lt;/author&gt;&lt;/editors&gt;&lt;/publication&gt;&lt;publication&gt;&lt;volume&gt;27&lt;/volume&gt;&lt;publication_date&gt;99201100001200000000200000&lt;/publication_date&gt;&lt;startpage&gt;257&lt;/startpage&gt;&lt;title&gt;Experimental effects of sediment deposition on the structure and function of macroinvertebrate assemblages in temperate streams&lt;/title&gt;&lt;uuid&gt;188D8131-9306-464D-BBD3-6247405BBDDC&lt;/uuid&gt;&lt;subtype&gt;400&lt;/subtype&gt;&lt;endpage&gt;267&lt;/endpage&gt;&lt;type&gt;400&lt;/type&gt;&lt;url&gt;http://134.147.163.145/librarian/file.php?file=18567&lt;/url&gt;&lt;bundle&gt;&lt;publication&gt;&lt;title&gt;River Research and Applications&lt;/title&gt;&lt;type&gt;-100&lt;/type&gt;&lt;subtype&gt;-100&lt;/subtype&gt;&lt;uuid&gt;BA3D34A3-EB90-42B9-86D4-A4988C64C921&lt;/uuid&gt;&lt;/publication&gt;&lt;/bundle&gt;&lt;authors&gt;&lt;author&gt;&lt;firstName&gt;S&lt;/firstName&gt;&lt;lastName&gt;Larsen&lt;/lastName&gt;&lt;/author&gt;&lt;author&gt;&lt;firstName&gt;G&lt;/firstName&gt;&lt;lastName&gt;Pace&lt;/lastName&gt;&lt;/author&gt;&lt;author&gt;&lt;firstName&gt;S&lt;/firstName&gt;&lt;lastName&gt;Ormerod&lt;/lastName&gt;&lt;/author&gt;&lt;/authors&gt;&lt;/publication&gt;&lt;/publications&gt;&lt;cites&gt;&lt;/cites&gt;&lt;/citation&gt;</w:instrText>
      </w:r>
      <w:r w:rsidR="00FE6701" w:rsidRPr="00477860">
        <w:fldChar w:fldCharType="separate"/>
      </w:r>
      <w:r w:rsidR="00CC640C" w:rsidRPr="00477860">
        <w:rPr>
          <w:rFonts w:eastAsia="SimSun"/>
          <w:lang w:val="de-DE"/>
        </w:rPr>
        <w:t xml:space="preserve">(Larsen </w:t>
      </w:r>
      <w:r w:rsidR="00CC640C" w:rsidRPr="00477860">
        <w:rPr>
          <w:rFonts w:eastAsia="SimSun"/>
          <w:i/>
          <w:iCs/>
          <w:lang w:val="de-DE"/>
        </w:rPr>
        <w:t>et al.</w:t>
      </w:r>
      <w:r w:rsidR="00CC640C" w:rsidRPr="00477860">
        <w:rPr>
          <w:rFonts w:eastAsia="SimSun"/>
          <w:lang w:val="de-DE"/>
        </w:rPr>
        <w:t xml:space="preserve"> 2011; Ratnasingham &amp; Hebert 2013)</w:t>
      </w:r>
      <w:r w:rsidR="00FE6701" w:rsidRPr="00477860">
        <w:fldChar w:fldCharType="end"/>
      </w:r>
      <w:r w:rsidR="00FE6701" w:rsidRPr="00477860">
        <w:t xml:space="preserve">. However, </w:t>
      </w:r>
      <w:r w:rsidR="00DD7E59" w:rsidRPr="00477860">
        <w:t>identifying single specimens using DNA barcoding is still quite expensive, as DNA has to be extracted individually, the barcoding regio</w:t>
      </w:r>
      <w:r w:rsidR="006E36BF" w:rsidRPr="00477860">
        <w:t>n amplified and then typically S</w:t>
      </w:r>
      <w:r w:rsidR="00DD7E59" w:rsidRPr="00477860">
        <w:t>anger sequenced</w:t>
      </w:r>
      <w:r w:rsidR="00605E35" w:rsidRPr="00477860">
        <w:t xml:space="preserve"> </w:t>
      </w:r>
      <w:r w:rsidR="00605E35" w:rsidRPr="00477860">
        <w:fldChar w:fldCharType="begin"/>
      </w:r>
      <w:r w:rsidR="00584552">
        <w:instrText xml:space="preserve"> ADDIN PAPERS2_CITATIONS &lt;citation&gt;&lt;uuid&gt;FE370629-9258-4EE1-8C51-25358E73AB6A&lt;/uuid&gt;&lt;priority&gt;0&lt;/priority&gt;&lt;publications&gt;&lt;publication&gt;&lt;volume&gt;55&lt;/volume&gt;&lt;publication_date&gt;99200610011200000000222000&lt;/publication_date&gt;&lt;number&gt;5&lt;/number&gt;&lt;doi&gt;10.1080/10635150600960079&lt;/doi&gt;&lt;startpage&gt;844&lt;/startpage&gt;&lt;title&gt;Who Will Actually Use DNA Barcoding and What Will It Cost?&lt;/title&gt;&lt;uuid&gt;A3FDC1A9-A30D-42CE-9D97-27E2DDBCF9B1&lt;/uuid&gt;&lt;subtype&gt;400&lt;/subtype&gt;&lt;endpage&gt;847&lt;/endpage&gt;&lt;type&gt;400&lt;/type&gt;&lt;url&gt;http://sysbio.oxfordjournals.org/cgi/doi/10.1080/10635150600960079&lt;/url&gt;&lt;bundle&gt;&lt;publication&gt;&lt;title&gt;Systematic Biology&lt;/title&gt;&lt;type&gt;-100&lt;/type&gt;&lt;subtype&gt;-100&lt;/subtype&gt;&lt;uuid&gt;D9FC2BDE-713F-45F1-8458-97433A87C672&lt;/uuid&gt;&lt;/publication&gt;&lt;/bundle&gt;&lt;authors&gt;&lt;author&gt;&lt;firstName&gt;Stephen&lt;/firstName&gt;&lt;lastName&gt;Cameron&lt;/lastName&gt;&lt;/author&gt;&lt;author&gt;&lt;firstName&gt;Daniel&lt;/firstName&gt;&lt;lastName&gt;Rubinoff&lt;/lastName&gt;&lt;/author&gt;&lt;author&gt;&lt;firstName&gt;Kipling&lt;/firstName&gt;&lt;lastName&gt;Will&lt;/lastName&gt;&lt;/author&gt;&lt;/authors&gt;&lt;/publication&gt;&lt;publication&gt;&lt;volume&gt;9&lt;/volume&gt;&lt;publication_date&gt;99201404221200000000222000&lt;/publication_date&gt;&lt;number&gt;4&lt;/number&gt;&lt;doi&gt;10.1371/journal.pone.0095525.t005&lt;/doi&gt;&lt;startpage&gt;e95525&lt;/startpage&gt;&lt;title&gt;Is DNA Barcoding Actually Cheaper and Faster than Traditional Morphological Methods: Results from a Survey of Freshwater Bioassessment Efforts in the United States?&lt;/title&gt;&lt;uuid&gt;DF7C3320-F63A-4836-BDCA-A73B6EE9FAC2&lt;/uuid&gt;&lt;subtype&gt;400&lt;/subtype&gt;&lt;type&gt;400&lt;/type&gt;&lt;citekey&gt;Stein:2014go&lt;/citekey&gt;&lt;url&gt;http://dx.plos.org/10.1371/journal.pone.0095525.t005&lt;/url&gt;&lt;bundle&gt;&lt;publication&gt;&lt;url&gt;http://www.plosone.org/&lt;/url&gt;&lt;title&gt;PloS one&lt;/title&gt;&lt;type&gt;-100&lt;/type&gt;&lt;subtype&gt;-100&lt;/subtype&gt;&lt;uuid&gt;1D6F4235-EFEF-4B84-B06B-A3B239622C6C&lt;/uuid&gt;&lt;/publication&gt;&lt;/bundle&gt;&lt;authors&gt;&lt;author&gt;&lt;firstName&gt;Eric&lt;/firstName&gt;&lt;middleNames&gt;D&lt;/middleNames&gt;&lt;lastName&gt;Stein&lt;/lastName&gt;&lt;/author&gt;&lt;author&gt;&lt;firstName&gt;Maria&lt;/firstName&gt;&lt;middleNames&gt;C&lt;/middleNames&gt;&lt;lastName&gt;Martinez&lt;/lastName&gt;&lt;/author&gt;&lt;author&gt;&lt;firstName&gt;Sara&lt;/firstName&gt;&lt;lastName&gt;Stiles&lt;/lastName&gt;&lt;/author&gt;&lt;author&gt;&lt;firstName&gt;Peter&lt;/firstName&gt;&lt;middleNames&gt;E&lt;/middleNames&gt;&lt;lastName&gt;Miller&lt;/lastName&gt;&lt;/author&gt;&lt;author&gt;&lt;firstName&gt;Evgeny&lt;/firstName&gt;&lt;middleNames&gt;V&lt;/middleNames&gt;&lt;lastName&gt;Zakharov&lt;/lastName&gt;&lt;/author&gt;&lt;/authors&gt;&lt;editors&gt;&lt;author&gt;&lt;firstName&gt;Maurizio&lt;/firstName&gt;&lt;lastName&gt;Casiraghi&lt;/lastName&gt;&lt;/author&gt;&lt;/editors&gt;&lt;/publication&gt;&lt;/publications&gt;&lt;cites&gt;&lt;/cites&gt;&lt;/citation&gt;</w:instrText>
      </w:r>
      <w:r w:rsidR="00605E35" w:rsidRPr="00477860">
        <w:fldChar w:fldCharType="separate"/>
      </w:r>
      <w:r w:rsidR="00CC640C" w:rsidRPr="00477860">
        <w:rPr>
          <w:rFonts w:eastAsia="SimSun"/>
          <w:lang w:val="de-DE"/>
        </w:rPr>
        <w:t xml:space="preserve">(Cameron </w:t>
      </w:r>
      <w:r w:rsidR="00CC640C" w:rsidRPr="00477860">
        <w:rPr>
          <w:rFonts w:eastAsia="SimSun"/>
          <w:i/>
          <w:iCs/>
          <w:lang w:val="de-DE"/>
        </w:rPr>
        <w:t>et al.</w:t>
      </w:r>
      <w:r w:rsidR="00CC640C" w:rsidRPr="00477860">
        <w:rPr>
          <w:rFonts w:eastAsia="SimSun"/>
          <w:lang w:val="de-DE"/>
        </w:rPr>
        <w:t xml:space="preserve"> 2006; Stein </w:t>
      </w:r>
      <w:r w:rsidR="00CC640C" w:rsidRPr="00477860">
        <w:rPr>
          <w:rFonts w:eastAsia="SimSun"/>
          <w:i/>
          <w:iCs/>
          <w:lang w:val="de-DE"/>
        </w:rPr>
        <w:t>et al.</w:t>
      </w:r>
      <w:r w:rsidR="00CC640C" w:rsidRPr="00477860">
        <w:rPr>
          <w:rFonts w:eastAsia="SimSun"/>
          <w:lang w:val="de-DE"/>
        </w:rPr>
        <w:t xml:space="preserve"> 2014)</w:t>
      </w:r>
      <w:r w:rsidR="00605E35" w:rsidRPr="00477860">
        <w:fldChar w:fldCharType="end"/>
      </w:r>
      <w:r w:rsidR="00605E35" w:rsidRPr="00477860">
        <w:t xml:space="preserve">. </w:t>
      </w:r>
      <w:r w:rsidR="009F5368" w:rsidRPr="00477860">
        <w:t>Recent</w:t>
      </w:r>
      <w:r w:rsidR="008B0C18" w:rsidRPr="00477860">
        <w:t xml:space="preserve"> advances in high throughput sequencing</w:t>
      </w:r>
      <w:r w:rsidR="00BB76B2" w:rsidRPr="00477860">
        <w:t xml:space="preserve"> (HTS)</w:t>
      </w:r>
      <w:r w:rsidR="008B0C18" w:rsidRPr="00477860">
        <w:t xml:space="preserve"> make it now </w:t>
      </w:r>
      <w:r w:rsidR="009F5368" w:rsidRPr="00477860">
        <w:t xml:space="preserve">possible </w:t>
      </w:r>
      <w:r w:rsidR="008B0C18" w:rsidRPr="00477860">
        <w:t xml:space="preserve">to extract DNA and sequence the barcoding region from bulk environmental samples </w:t>
      </w:r>
      <w:r w:rsidR="00546BF9" w:rsidRPr="00477860">
        <w:t xml:space="preserve">often </w:t>
      </w:r>
      <w:r w:rsidR="008B0C18" w:rsidRPr="00477860">
        <w:t>containing hundreds</w:t>
      </w:r>
      <w:r w:rsidR="009F5368" w:rsidRPr="00477860">
        <w:t xml:space="preserve"> to thousands</w:t>
      </w:r>
      <w:r w:rsidR="008B0C18" w:rsidRPr="00477860">
        <w:t xml:space="preserve"> of specimens. This technique</w:t>
      </w:r>
      <w:r w:rsidR="009F5368" w:rsidRPr="00477860">
        <w:t>,</w:t>
      </w:r>
      <w:r w:rsidR="008B0C18" w:rsidRPr="00477860">
        <w:t xml:space="preserve"> coined DNA </w:t>
      </w:r>
      <w:proofErr w:type="spellStart"/>
      <w:r w:rsidR="008B0C18" w:rsidRPr="00477860">
        <w:t>metabarcoding</w:t>
      </w:r>
      <w:proofErr w:type="spellEnd"/>
      <w:r w:rsidR="009F5368" w:rsidRPr="00477860">
        <w:t>,</w:t>
      </w:r>
      <w:r w:rsidR="008B0C18" w:rsidRPr="00477860">
        <w:t xml:space="preserve"> has been already widely used to generate</w:t>
      </w:r>
      <w:r w:rsidR="00546BF9" w:rsidRPr="00477860">
        <w:t xml:space="preserve"> comprehensive taxa list for a w</w:t>
      </w:r>
      <w:r w:rsidR="008B0C18" w:rsidRPr="00477860">
        <w:t>ide range of ecosystems and environments</w:t>
      </w:r>
      <w:r w:rsidR="003C4F58" w:rsidRPr="00477860">
        <w:t xml:space="preserve"> </w:t>
      </w:r>
      <w:r w:rsidR="003C4F58" w:rsidRPr="00477860">
        <w:fldChar w:fldCharType="begin"/>
      </w:r>
      <w:r w:rsidR="00584552">
        <w:instrText xml:space="preserve"> ADDIN PAPERS2_CITATIONS &lt;citation&gt;&lt;uuid&gt;66E38DC2-E8F5-40AB-9E4C-11A1CBE1DC9E&lt;/uuid&gt;&lt;priority&gt;0&lt;/priority&gt;&lt;publications&gt;&lt;publication&gt;&lt;uuid&gt;AA7CF948-E18F-462D-AFDA-F539F09C8DCF&lt;/uuid&gt;&lt;volume&gt;21&lt;/volume&gt;&lt;doi&gt;10.1111/j.1365-294X.2012.05542.x&lt;/doi&gt;&lt;subtitle&gt;ENVIRONMENTAL DNA&lt;/subtitle&gt;&lt;startpage&gt;1789&lt;/startpage&gt;&lt;publication_date&gt;99201204001200000000220000&lt;/publication_date&gt;&lt;url&gt;http://doi.wiley.com/10.1111/j.1365-294X.2012.05542.x&lt;/url&gt;&lt;citekey&gt;Taberlet:2012cz&lt;/citekey&gt;&lt;type&gt;400&lt;/type&gt;&lt;title&gt;Environmental DNA.&lt;/title&gt;&lt;publisher&gt;Blackwell Publishing Ltd&lt;/publisher&gt;&lt;number&gt;8&lt;/number&gt;&lt;subtype&gt;400&lt;/subtype&gt;&lt;endpage&gt;1793&lt;/endpage&gt;&lt;bundle&gt;&lt;publication&gt;&lt;title&gt;Molecular Ecology&lt;/title&gt;&lt;type&gt;-100&lt;/type&gt;&lt;subtype&gt;-100&lt;/subtype&gt;&lt;uuid&gt;E10C134E-637B-4769-B24B-030C10D8451F&lt;/uuid&gt;&lt;/publication&gt;&lt;/bundle&gt;&lt;authors&gt;&lt;author&gt;&lt;firstName&gt;Pierre&lt;/firstName&gt;&lt;lastName&gt;Taberlet&lt;/lastName&gt;&lt;/author&gt;&lt;author&gt;&lt;firstName&gt;Eric&lt;/firstName&gt;&lt;lastName&gt;Coissac&lt;/lastName&gt;&lt;/author&gt;&lt;author&gt;&lt;firstName&gt;Mehrdad&lt;/firstName&gt;&lt;lastName&gt;Hajibabaei&lt;/lastName&gt;&lt;/author&gt;&lt;author&gt;&lt;firstName&gt;Loren&lt;/firstName&gt;&lt;middleNames&gt;H&lt;/middleNames&gt;&lt;lastName&gt;Rieseberg&lt;/lastName&gt;&lt;/author&gt;&lt;/authors&gt;&lt;/publication&gt;&lt;/publications&gt;&lt;cites&gt;&lt;/cites&gt;&lt;/citation&gt;</w:instrText>
      </w:r>
      <w:r w:rsidR="003C4F58" w:rsidRPr="00477860">
        <w:fldChar w:fldCharType="separate"/>
      </w:r>
      <w:r w:rsidR="00CC640C" w:rsidRPr="00477860">
        <w:rPr>
          <w:rFonts w:eastAsia="SimSun"/>
          <w:lang w:val="de-DE"/>
        </w:rPr>
        <w:t xml:space="preserve">(Taberlet </w:t>
      </w:r>
      <w:r w:rsidR="00CC640C" w:rsidRPr="00477860">
        <w:rPr>
          <w:rFonts w:eastAsia="SimSun"/>
          <w:i/>
          <w:iCs/>
          <w:lang w:val="de-DE"/>
        </w:rPr>
        <w:t>et al.</w:t>
      </w:r>
      <w:r w:rsidR="00CC640C" w:rsidRPr="00477860">
        <w:rPr>
          <w:rFonts w:eastAsia="SimSun"/>
          <w:lang w:val="de-DE"/>
        </w:rPr>
        <w:t xml:space="preserve"> 2012)</w:t>
      </w:r>
      <w:r w:rsidR="003C4F58" w:rsidRPr="00477860">
        <w:fldChar w:fldCharType="end"/>
      </w:r>
      <w:r w:rsidR="008B0C18" w:rsidRPr="00477860">
        <w:t xml:space="preserve">. </w:t>
      </w:r>
      <w:r w:rsidR="009318A1" w:rsidRPr="00477860">
        <w:t>One main</w:t>
      </w:r>
      <w:r w:rsidR="009F5368" w:rsidRPr="00477860">
        <w:t xml:space="preserve"> </w:t>
      </w:r>
      <w:r w:rsidR="009318A1" w:rsidRPr="00477860">
        <w:t>challenge</w:t>
      </w:r>
      <w:r w:rsidR="009F5368" w:rsidRPr="00477860">
        <w:t xml:space="preserve"> of </w:t>
      </w:r>
      <w:r w:rsidR="008B0C18" w:rsidRPr="00477860">
        <w:t xml:space="preserve">DNA </w:t>
      </w:r>
      <w:proofErr w:type="spellStart"/>
      <w:r w:rsidR="008B0C18" w:rsidRPr="00477860">
        <w:t>metabarcoding</w:t>
      </w:r>
      <w:proofErr w:type="spellEnd"/>
      <w:r w:rsidR="008B0C18" w:rsidRPr="00477860">
        <w:t xml:space="preserve"> is </w:t>
      </w:r>
      <w:r w:rsidR="009F5368" w:rsidRPr="00477860">
        <w:t>the</w:t>
      </w:r>
      <w:r w:rsidR="008B0C18" w:rsidRPr="00477860">
        <w:t xml:space="preserve"> often sever</w:t>
      </w:r>
      <w:r w:rsidR="009F5368" w:rsidRPr="00477860">
        <w:t>e</w:t>
      </w:r>
      <w:r w:rsidR="008B0C18" w:rsidRPr="00477860">
        <w:t xml:space="preserve"> prime</w:t>
      </w:r>
      <w:r w:rsidR="00546BF9" w:rsidRPr="00477860">
        <w:t>r</w:t>
      </w:r>
      <w:r w:rsidR="008B0C18" w:rsidRPr="00477860">
        <w:t xml:space="preserve"> bias</w:t>
      </w:r>
      <w:r w:rsidR="009F5368" w:rsidRPr="00477860">
        <w:t xml:space="preserve"> that</w:t>
      </w:r>
      <w:r w:rsidR="008B0C18" w:rsidRPr="00477860">
        <w:t xml:space="preserve"> prevents detection of 100% of the taxa present in a sample and </w:t>
      </w:r>
      <w:r w:rsidR="009318A1" w:rsidRPr="00477860">
        <w:t>limits quantification of biomass from read abundanc</w:t>
      </w:r>
      <w:r w:rsidR="003C4F58" w:rsidRPr="00477860">
        <w:t xml:space="preserve">es </w:t>
      </w:r>
      <w:r w:rsidR="003C4F58" w:rsidRPr="00477860">
        <w:fldChar w:fldCharType="begin"/>
      </w:r>
      <w:r w:rsidR="00584552">
        <w:instrText xml:space="preserve"> ADDIN PAPERS2_CITATIONS &lt;citation&gt;&lt;uuid&gt;2C352B05-7399-4057-9A67-2B8BE2EDB03A&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uuid&gt;E7AAF673-D769-4AC5-B0CA-5FB9948E2ACB&lt;/uuid&gt;&lt;doi&gt;10.1111/1755-0998.12355&lt;/doi&gt;&lt;accepted_date&gt;99201411211200000000222000&lt;/accepted_date&gt;&lt;startpage&gt;1&lt;/startpage&gt;&lt;revision_date&gt;99201411171200000000222000&lt;/revision_date&gt;&lt;publication_date&gt;99201412021200000000222000&lt;/publication_date&gt;&lt;url&gt;http://eutils.ncbi.nlm.nih.gov/entrez/eutils/elink.fcgi?dbfrom=pubmed&amp;amp;id=25454249&amp;amp;retmode=ref&amp;amp;cmd=prlinks&lt;/url&gt;&lt;citekey&gt;Pinol:2014fp&lt;/citekey&gt;&lt;type&gt;400&lt;/type&gt;&lt;title&gt;Universal and blocking primer mismatches limit the use of high-throughput DNA sequencing for the quantitative metabarcoding of arthropods.&lt;/title&gt;&lt;submission_date&gt;99201405131200000000222000&lt;/submission_date&gt;&lt;institution&gt;Universitat Autònoma Barcelona, Cerdanyola del Vallès, 08193, Spain; CREAF, Cerdanyola del Vallès, 08193, Spain.&lt;/institution&gt;&lt;subtype&gt;400&lt;/subtype&gt;&lt;endpage&gt;12&lt;/endpage&gt;&lt;bundle&gt;&lt;publication&gt;&lt;title&gt;Molecular ecology resources&lt;/title&gt;&lt;type&gt;-100&lt;/type&gt;&lt;subtype&gt;-100&lt;/subtype&gt;&lt;uuid&gt;7CE88982-FDCB-4CC7-8286-36DE0C8F5823&lt;/uuid&gt;&lt;/publication&gt;&lt;/bundle&gt;&lt;authors&gt;&lt;author&gt;&lt;firstName&gt;J&lt;/firstName&gt;&lt;lastName&gt;Piñol&lt;/lastName&gt;&lt;/author&gt;&lt;author&gt;&lt;firstName&gt;G&lt;/firstName&gt;&lt;lastName&gt;Mir&lt;/lastName&gt;&lt;/author&gt;&lt;author&gt;&lt;firstName&gt;P&lt;/firstName&gt;&lt;lastName&gt;Gomez-Polo&lt;/lastName&gt;&lt;/author&gt;&lt;author&gt;&lt;firstName&gt;N&lt;/firstName&gt;&lt;lastName&gt;Agustí&lt;/lastName&gt;&lt;/author&gt;&lt;/authors&gt;&lt;/publication&gt;&lt;/publications&gt;&lt;cites&gt;&lt;/cites&gt;&lt;/citation&gt;</w:instrText>
      </w:r>
      <w:r w:rsidR="003C4F58" w:rsidRPr="00477860">
        <w:fldChar w:fldCharType="separate"/>
      </w:r>
      <w:r w:rsidR="00CC640C" w:rsidRPr="00477860">
        <w:rPr>
          <w:rFonts w:eastAsia="SimSun"/>
          <w:lang w:val="de-DE"/>
        </w:rPr>
        <w:t xml:space="preserve">(Piñol </w:t>
      </w:r>
      <w:r w:rsidR="00CC640C" w:rsidRPr="00477860">
        <w:rPr>
          <w:rFonts w:eastAsia="SimSun"/>
          <w:i/>
          <w:iCs/>
          <w:lang w:val="de-DE"/>
        </w:rPr>
        <w:t>et al.</w:t>
      </w:r>
      <w:r w:rsidR="00CC640C" w:rsidRPr="00477860">
        <w:rPr>
          <w:rFonts w:eastAsia="SimSun"/>
          <w:lang w:val="de-DE"/>
        </w:rPr>
        <w:t xml:space="preserve"> 2014; Elbrecht &amp;</w:t>
      </w:r>
      <w:bookmarkStart w:id="0" w:name="_GoBack"/>
      <w:bookmarkEnd w:id="0"/>
      <w:r w:rsidR="00CC640C" w:rsidRPr="00477860">
        <w:rPr>
          <w:rFonts w:eastAsia="SimSun"/>
          <w:lang w:val="de-DE"/>
        </w:rPr>
        <w:t xml:space="preserve"> Leese 2015)</w:t>
      </w:r>
      <w:r w:rsidR="003C4F58" w:rsidRPr="00477860">
        <w:fldChar w:fldCharType="end"/>
      </w:r>
      <w:r w:rsidR="009318A1" w:rsidRPr="00477860">
        <w:t>.</w:t>
      </w:r>
      <w:r w:rsidR="00BB76B2" w:rsidRPr="00477860">
        <w:t xml:space="preserve"> </w:t>
      </w:r>
    </w:p>
    <w:p w14:paraId="7E1EEB9D" w14:textId="1BEEB9AB" w:rsidR="00D00D34" w:rsidRPr="00477860" w:rsidRDefault="00337C91">
      <w:pPr>
        <w:pStyle w:val="LO-normal"/>
        <w:spacing w:line="480" w:lineRule="auto"/>
        <w:rPr>
          <w:lang w:val="en-GB"/>
        </w:rPr>
      </w:pPr>
      <w:r w:rsidRPr="00477860">
        <w:rPr>
          <w:lang w:val="en-GB"/>
        </w:rPr>
        <w:t>A universal barcoding primer</w:t>
      </w:r>
      <w:r w:rsidR="00BC5C4D" w:rsidRPr="00477860">
        <w:rPr>
          <w:lang w:val="en-GB"/>
        </w:rPr>
        <w:t xml:space="preserve"> pair</w:t>
      </w:r>
      <w:r w:rsidRPr="00477860">
        <w:rPr>
          <w:lang w:val="en-GB"/>
        </w:rPr>
        <w:t xml:space="preserve">, amplifying a fragment of suitable length for HTS is </w:t>
      </w:r>
      <w:r w:rsidR="004A1412" w:rsidRPr="00477860">
        <w:rPr>
          <w:lang w:val="en-GB"/>
        </w:rPr>
        <w:t xml:space="preserve">thus </w:t>
      </w:r>
      <w:r w:rsidRPr="00477860">
        <w:rPr>
          <w:lang w:val="en-GB"/>
        </w:rPr>
        <w:t xml:space="preserve">the most critical component when assessing environmental samples with </w:t>
      </w:r>
      <w:proofErr w:type="spellStart"/>
      <w:r w:rsidR="004A1412" w:rsidRPr="00477860">
        <w:rPr>
          <w:lang w:val="en-GB"/>
        </w:rPr>
        <w:t>metabarcoding</w:t>
      </w:r>
      <w:proofErr w:type="spellEnd"/>
      <w:r w:rsidRPr="00477860">
        <w:rPr>
          <w:lang w:val="en-GB"/>
        </w:rPr>
        <w:t xml:space="preserve">. </w:t>
      </w:r>
      <w:r w:rsidR="00284CF2" w:rsidRPr="00477860">
        <w:rPr>
          <w:lang w:val="en-GB"/>
        </w:rPr>
        <w:t>As a coding gene</w:t>
      </w:r>
      <w:r w:rsidR="004A1412" w:rsidRPr="00477860">
        <w:rPr>
          <w:lang w:val="en-GB"/>
        </w:rPr>
        <w:t>,</w:t>
      </w:r>
      <w:r w:rsidR="00284CF2" w:rsidRPr="00477860">
        <w:rPr>
          <w:lang w:val="en-GB"/>
        </w:rPr>
        <w:t xml:space="preserve"> the COI barcoding region shows high codon degeneracy throughout its sequence, </w:t>
      </w:r>
      <w:r w:rsidR="00F10699" w:rsidRPr="00477860">
        <w:rPr>
          <w:lang w:val="en-GB"/>
        </w:rPr>
        <w:t xml:space="preserve">making </w:t>
      </w:r>
      <w:r w:rsidR="00284CF2" w:rsidRPr="00477860">
        <w:rPr>
          <w:lang w:val="en-GB"/>
        </w:rPr>
        <w:t xml:space="preserve">design of </w:t>
      </w:r>
      <w:r w:rsidR="00F10699" w:rsidRPr="00477860">
        <w:rPr>
          <w:lang w:val="en-GB"/>
        </w:rPr>
        <w:t xml:space="preserve">"truly" </w:t>
      </w:r>
      <w:r w:rsidR="00284CF2" w:rsidRPr="00477860">
        <w:rPr>
          <w:lang w:val="en-GB"/>
        </w:rPr>
        <w:t>universal primers difficult</w:t>
      </w:r>
      <w:r w:rsidR="00A76EDC" w:rsidRPr="00477860">
        <w:rPr>
          <w:lang w:val="en-GB"/>
        </w:rPr>
        <w:t xml:space="preserve"> </w:t>
      </w:r>
      <w:r w:rsidR="00A76EDC" w:rsidRPr="00477860">
        <w:rPr>
          <w:lang w:val="en-GB"/>
        </w:rPr>
        <w:fldChar w:fldCharType="begin"/>
      </w:r>
      <w:r w:rsidR="00584552">
        <w:rPr>
          <w:lang w:val="en-GB"/>
        </w:rPr>
        <w:instrText xml:space="preserve"> ADDIN PAPERS2_CITATIONS &lt;citation&gt;&lt;uuid&gt;53E13860-8722-4672-9322-0C53D15DD329&lt;/uuid&gt;&lt;priority&gt;0&lt;/priority&gt;&lt;publications&gt;&lt;publication&gt;&lt;uuid&gt;B5018827-4F94-4BD9-BF87-D6B167B8F74B&lt;/uuid&gt;&lt;volume&gt;10&lt;/volume&gt;&lt;doi&gt;10.1098/rsbl.2014.0562&lt;/doi&gt;&lt;startpage&gt;20140562&lt;/startpage&gt;&lt;publication_date&gt;99201409001200000000220000&lt;/publication_date&gt;&lt;url&gt;http://rsbl.royalsocietypublishing.org/cgi/doi/10.1098/rsbl.2014.0562&lt;/url&gt;&lt;citekey&gt;Deagle:2014eu&lt;/citekey&gt;&lt;type&gt;400&lt;/type&gt;&lt;title&gt;DNA metabarcoding and the cytochrome c oxidase subunit I marker: not a perfect match.&lt;/title&gt;&lt;publisher&gt;The Royal Society&lt;/publisher&gt;&lt;institution&gt;203, Channel Highway, Kingston, Tasmania, Australia bruce.deagle@aad.gov.au.&lt;/institution&gt;&lt;number&gt;9&lt;/number&gt;&lt;subtype&gt;400&lt;/subtype&gt;&lt;endpage&gt;20140562&lt;/endpage&gt;&lt;bundle&gt;&lt;publication&gt;&lt;title&gt;Biology Letters&lt;/title&gt;&lt;type&gt;-100&lt;/type&gt;&lt;subtype&gt;-100&lt;/subtype&gt;&lt;uuid&gt;31B113CA-E4EE-442C-ABBB-90F55AAB0A90&lt;/uuid&gt;&lt;/publication&gt;&lt;/bundle&gt;&lt;authors&gt;&lt;author&gt;&lt;firstName&gt;Bruce&lt;/firstName&gt;&lt;middleNames&gt;E&lt;/middleNames&gt;&lt;lastName&gt;Deagle&lt;/lastName&gt;&lt;/author&gt;&lt;author&gt;&lt;firstName&gt;Simon&lt;/firstName&gt;&lt;middleNames&gt;N&lt;/middleNames&gt;&lt;lastName&gt;Jarman&lt;/lastName&gt;&lt;/author&gt;&lt;author&gt;&lt;firstName&gt;Eric&lt;/firstName&gt;&lt;lastName&gt;Coissac&lt;/lastName&gt;&lt;/author&gt;&lt;author&gt;&lt;firstName&gt;François&lt;/firstName&gt;&lt;lastName&gt;Pompanon&lt;/lastName&gt;&lt;/author&gt;&lt;author&gt;&lt;firstName&gt;Pierre&lt;/firstName&gt;&lt;lastName&gt;Taberlet&lt;/lastName&gt;&lt;/author&gt;&lt;/authors&gt;&lt;/publication&gt;&lt;publication&gt;&lt;uuid&gt;62DB8CBB-4E6B-4561-B676-26678F7CC600&lt;/uuid&gt;&lt;volume&gt;55&lt;/volume&gt;&lt;accepted_date&gt;99201404251200000000222000&lt;/accepted_date&gt;&lt;doi&gt;10.1007/s13353-014-0218-9&lt;/doi&gt;&lt;startpage&gt;485&lt;/startpage&gt;&lt;revision_date&gt;99201404231200000000222000&lt;/revision_date&gt;&lt;publication_date&gt;99201411001200000000220000&lt;/publication_date&gt;&lt;url&gt;http://link.springer.com/10.1007/s13353-014-0218-9&lt;/url&gt;&lt;type&gt;400&lt;/type&gt;&lt;title&gt;Are "universal" DNA primers really universal?&lt;/title&gt;&lt;publisher&gt;Springer Berlin Heidelberg&lt;/publisher&gt;&lt;submission_date&gt;99201401131200000000222000&lt;/submission_date&gt;&lt;number&gt;4&lt;/number&gt;&lt;institution&gt;School of Earth and Environmental Sciences, University of Adelaide, Adelaide, Australia, pranay.sharma@adelaide.edu.au.&lt;/institution&gt;&lt;subtype&gt;400&lt;/subtype&gt;&lt;endpage&gt;496&lt;/endpage&gt;&lt;bundle&gt;&lt;publication&gt;&lt;title&gt;Journal of applied genetics&lt;/title&gt;&lt;type&gt;-100&lt;/type&gt;&lt;subtype&gt;-100&lt;/subtype&gt;&lt;uuid&gt;FA9566F2-744C-4D19-9C50-17B13449042C&lt;/uuid&gt;&lt;/publication&gt;&lt;/bundle&gt;&lt;authors&gt;&lt;author&gt;&lt;firstName&gt;Pranay&lt;/firstName&gt;&lt;lastName&gt;Sharma&lt;/lastName&gt;&lt;/author&gt;&lt;author&gt;&lt;firstName&gt;Tsuyoshi&lt;/firstName&gt;&lt;lastName&gt;Kobayashi&lt;/lastName&gt;&lt;/author&gt;&lt;/authors&gt;&lt;/publication&gt;&lt;/publications&gt;&lt;cites&gt;&lt;/cites&gt;&lt;/citation&gt;</w:instrText>
      </w:r>
      <w:r w:rsidR="00A76EDC" w:rsidRPr="00477860">
        <w:rPr>
          <w:lang w:val="en-GB"/>
        </w:rPr>
        <w:fldChar w:fldCharType="separate"/>
      </w:r>
      <w:r w:rsidR="00584552">
        <w:rPr>
          <w:rFonts w:eastAsia="SimSun"/>
          <w:lang w:val="de-DE"/>
        </w:rPr>
        <w:t xml:space="preserve">(Deagle </w:t>
      </w:r>
      <w:r w:rsidR="00584552">
        <w:rPr>
          <w:rFonts w:eastAsia="SimSun"/>
          <w:i/>
          <w:iCs/>
          <w:lang w:val="de-DE"/>
        </w:rPr>
        <w:t>et al.</w:t>
      </w:r>
      <w:r w:rsidR="00584552">
        <w:rPr>
          <w:rFonts w:eastAsia="SimSun"/>
          <w:lang w:val="de-DE"/>
        </w:rPr>
        <w:t xml:space="preserve"> 2014; Sharma &amp; Kobayashi 2014)</w:t>
      </w:r>
      <w:r w:rsidR="00A76EDC" w:rsidRPr="00477860">
        <w:rPr>
          <w:lang w:val="en-GB"/>
        </w:rPr>
        <w:fldChar w:fldCharType="end"/>
      </w:r>
      <w:r w:rsidR="00284CF2" w:rsidRPr="00477860">
        <w:rPr>
          <w:lang w:val="en-GB"/>
        </w:rPr>
        <w:t xml:space="preserve">. </w:t>
      </w:r>
      <w:r w:rsidR="00863AFF" w:rsidRPr="00477860">
        <w:rPr>
          <w:lang w:val="en-GB"/>
        </w:rPr>
        <w:t xml:space="preserve">Several </w:t>
      </w:r>
      <w:r w:rsidR="00DC232F" w:rsidRPr="00477860">
        <w:rPr>
          <w:lang w:val="en-GB"/>
        </w:rPr>
        <w:t>universal COI barcoding primers have been developed of which many are now used</w:t>
      </w:r>
      <w:r w:rsidR="0038385F" w:rsidRPr="00477860">
        <w:rPr>
          <w:lang w:val="en-GB"/>
        </w:rPr>
        <w:t xml:space="preserve"> or could be used </w:t>
      </w:r>
      <w:r w:rsidR="00DC232F" w:rsidRPr="00477860">
        <w:rPr>
          <w:lang w:val="en-GB"/>
        </w:rPr>
        <w:t xml:space="preserve">in </w:t>
      </w:r>
      <w:proofErr w:type="spellStart"/>
      <w:r w:rsidR="00DC232F" w:rsidRPr="00477860">
        <w:rPr>
          <w:lang w:val="en-GB"/>
        </w:rPr>
        <w:t>metabarcoding</w:t>
      </w:r>
      <w:proofErr w:type="spellEnd"/>
      <w:r w:rsidR="00DC232F" w:rsidRPr="00477860">
        <w:rPr>
          <w:lang w:val="en-GB"/>
        </w:rPr>
        <w:t xml:space="preserve"> studies (Figure </w:t>
      </w:r>
      <w:r w:rsidR="00A76EDC" w:rsidRPr="00477860">
        <w:rPr>
          <w:lang w:val="en-GB"/>
        </w:rPr>
        <w:t>1</w:t>
      </w:r>
      <w:r w:rsidR="00B51235" w:rsidRPr="00477860">
        <w:rPr>
          <w:lang w:val="en-GB"/>
        </w:rPr>
        <w:t>,</w:t>
      </w:r>
      <w:r w:rsidR="004638C5" w:rsidRPr="00477860">
        <w:rPr>
          <w:lang w:val="en-GB"/>
        </w:rPr>
        <w:t xml:space="preserve"> </w:t>
      </w:r>
      <w:r w:rsidR="004638C5" w:rsidRPr="00477860">
        <w:rPr>
          <w:lang w:val="en-GB"/>
        </w:rPr>
        <w:fldChar w:fldCharType="begin"/>
      </w:r>
      <w:r w:rsidR="00584552">
        <w:rPr>
          <w:lang w:val="en-GB"/>
        </w:rPr>
        <w:instrText xml:space="preserve"> ADDIN PAPERS2_CITATIONS &lt;citation&gt;&lt;uuid&gt;996E0594-4602-42E5-8881-C037DC348B75&lt;/uuid&gt;&lt;priority&gt;0&lt;/priority&gt;&lt;publications&gt;&lt;publication&gt;&lt;uuid&gt;26A8C5F2-4775-4922-B733-2621A5DBB343&lt;/uuid&gt;&lt;volume&gt;3&lt;/volume&gt;&lt;startpage&gt;294&lt;/startpage&gt;&lt;publication_date&gt;99199410001200000000220000&lt;/publication_date&gt;&lt;url&gt;http://eutils.ncbi.nlm.nih.gov/entrez/eutils/elink.fcgi?dbfrom=pubmed&amp;amp;id=7881515&amp;amp;retmode=ref&amp;amp;cmd=prlinks&lt;/url&gt;&lt;citekey&gt;Folmer:1994td&lt;/citekey&gt;&lt;type&gt;400&lt;/type&gt;&lt;title&gt;DNA primers for amplification of mitochondrial cytochrome c oxidase subunit I from diverse metazoan invertebrates.&lt;/title&gt;&lt;location&gt;602,0,0,0&lt;/location&gt;&lt;institution&gt;Center for Theoretical and Applied Genetics, Rutgers University, New Brunswick, New Jersey 08903-231.&lt;/institution&gt;&lt;number&gt;5&lt;/number&gt;&lt;subtype&gt;400&lt;/subtype&gt;&lt;endpage&gt;299&lt;/endpage&gt;&lt;bundle&gt;&lt;publication&gt;&lt;title&gt;Molecular marine biology and biotechnology&lt;/title&gt;&lt;type&gt;-100&lt;/type&gt;&lt;subtype&gt;-100&lt;/subtype&gt;&lt;uuid&gt;CDE10730-4CB9-435E-B2DD-A305C0046ED8&lt;/uuid&gt;&lt;/publication&gt;&lt;/bundle&gt;&lt;authors&gt;&lt;author&gt;&lt;firstName&gt;O&lt;/firstName&gt;&lt;lastName&gt;Folmer&lt;/lastName&gt;&lt;/author&gt;&lt;author&gt;&lt;firstName&gt;M&lt;/firstName&gt;&lt;lastName&gt;Black&lt;/lastName&gt;&lt;/author&gt;&lt;author&gt;&lt;firstName&gt;W&lt;/firstName&gt;&lt;lastName&gt;Hoeh&lt;/lastName&gt;&lt;/author&gt;&lt;author&gt;&lt;firstName&gt;R&lt;/firstName&gt;&lt;lastName&gt;Lutz&lt;/lastName&gt;&lt;/author&gt;&lt;author&gt;&lt;firstName&gt;R&lt;/firstName&gt;&lt;lastName&gt;Vrijenhoek&lt;/lastName&gt;&lt;/author&gt;&lt;/authors&gt;&lt;/publication&gt;&lt;publication&gt;&lt;volume&gt;9&lt;/volume&gt;&lt;publication_date&gt;99200800001200000000200000&lt;/publication_date&gt;&lt;number&gt;1&lt;/number&gt;&lt;doi&gt;10.1186/1471-2164-9-214&lt;/doi&gt;&lt;startpage&gt;214&lt;/startpage&gt;&lt;title&gt;A universal DNA mini-barcode for biodiversity analysis&lt;/title&gt;&lt;uuid&gt;F8FAC9BE-9F9A-45B8-AB86-2189F491B2B9&lt;/uuid&gt;&lt;subtype&gt;400&lt;/subtype&gt;&lt;type&gt;400&lt;/type&gt;&lt;citekey&gt;Meusnier:2008cg&lt;/citekey&gt;&lt;url&gt;http://www.biomedcentral.com/1471-2164/9/214&lt;/url&gt;&lt;bundle&gt;&lt;publication&gt;&lt;publisher&gt;BioMed Central Ltd&lt;/publisher&gt;&lt;title&gt;BMC genomics&lt;/title&gt;&lt;type&gt;-100&lt;/type&gt;&lt;subtype&gt;-100&lt;/subtype&gt;&lt;uuid&gt;4812E5B6-00D5-40AB-8A30-25B2CADC0A68&lt;/uuid&gt;&lt;/publication&gt;&lt;/bundle&gt;&lt;authors&gt;&lt;author&gt;&lt;firstName&gt;Isabelle&lt;/firstName&gt;&lt;lastName&gt;Meusnier&lt;/lastName&gt;&lt;/author&gt;&lt;author&gt;&lt;firstName&gt;Gregory&lt;/firstName&gt;&lt;middleNames&gt;AC&lt;/middleNames&gt;&lt;lastName&gt;Singer&lt;/lastName&gt;&lt;/author&gt;&lt;author&gt;&lt;firstName&gt;Jean-François&lt;/firstName&gt;&lt;lastName&gt;Landry&lt;/lastName&gt;&lt;/author&gt;&lt;author&gt;&lt;firstName&gt;Donal&lt;/firstName&gt;&lt;middleNames&gt;A&lt;/middleNames&gt;&lt;lastName&gt;Hickey&lt;/lastName&gt;&lt;/author&gt;&lt;author&gt;&lt;firstName&gt;Paul&lt;/firstName&gt;&lt;middleNames&gt;DN&lt;/middleNames&gt;&lt;lastName&gt;Hebert&lt;/lastName&gt;&lt;/author&gt;&lt;author&gt;&lt;firstName&gt;Mehrdad&lt;/firstName&gt;&lt;lastName&gt;Hajibabaei&lt;/lastName&gt;&lt;/author&gt;&lt;/authors&gt;&lt;/publication&gt;&lt;publication&gt;&lt;uuid&gt;7A886D58-5994-4CE8-AB54-17E3985E5C4E&lt;/uuid&gt;&lt;volume&gt;11&lt;/volume&gt;&lt;doi&gt;10.1111/j.1755-0998.2010.02920.x&lt;/doi&gt;&lt;subtitle&gt;DNA BARCODING&lt;/subtitle&gt;&lt;startpage&gt;236&lt;/startpage&gt;&lt;publication_date&gt;99201009261200000000222000&lt;/publication_date&gt;&lt;url&gt;http://doi.wiley.com/10.1111/j.1755-0998.2010.02920.x&lt;/url&gt;&lt;citekey&gt;ZEALE:2010gx&lt;/citekey&gt;&lt;type&gt;400&lt;/type&gt;&lt;title&gt;Taxon-specific PCR for DNA barcoding arthropod prey in bat faeces&lt;/title&gt;&lt;publisher&gt;Blackwell Publishing Ltd&lt;/publisher&gt;&lt;number&gt;2&lt;/number&gt;&lt;subtype&gt;400&lt;/subtype&gt;&lt;endpage&gt;244&lt;/endpage&gt;&lt;bundle&gt;&lt;publication&gt;&lt;title&gt;Molecular ecology resources&lt;/title&gt;&lt;type&gt;-100&lt;/type&gt;&lt;subtype&gt;-100&lt;/subtype&gt;&lt;uuid&gt;7CE88982-FDCB-4CC7-8286-36DE0C8F5823&lt;/uuid&gt;&lt;/publication&gt;&lt;/bundle&gt;&lt;authors&gt;&lt;author&gt;&lt;firstName&gt;Matt&lt;/firstName&gt;&lt;middleNames&gt;R K&lt;/middleNames&gt;&lt;lastName&gt;Zeale&lt;/lastName&gt;&lt;/author&gt;&lt;author&gt;&lt;firstName&gt;Roger&lt;/firstName&gt;&lt;middleNames&gt;K&lt;/middleNames&gt;&lt;lastName&gt;Butlin&lt;/lastName&gt;&lt;/author&gt;&lt;author&gt;&lt;firstName&gt;Gary&lt;/firstName&gt;&lt;middleNames&gt;L A&lt;/middleNames&gt;&lt;lastName&gt;Barker&lt;/lastName&gt;&lt;/author&gt;&lt;author&gt;&lt;firstName&gt;David&lt;/firstName&gt;&lt;middleNames&gt;C&lt;/middleNames&gt;&lt;lastName&gt;Lees&lt;/lastName&gt;&lt;/author&gt;&lt;author&gt;&lt;firstName&gt;Gareth&lt;/firstName&gt;&lt;lastName&gt;Jones&lt;/lastName&gt;&lt;/author&gt;&lt;/authors&gt;&lt;/publication&gt;&lt;publication&gt;&lt;uuid&gt;573D77BD-D407-4AE8-A0C2-A5B6C00B1F7A&lt;/uuid&gt;&lt;volume&gt;10&lt;/volume&gt;&lt;accepted_date&gt;99201305231200000000222000&lt;/accepted_date&gt;&lt;doi&gt;10.1186/1742-9994-10-34&lt;/doi&gt;&lt;startpage&gt;1&lt;/startpage&gt;&lt;publication_date&gt;99201306141200000000222000&lt;/publication_date&gt;&lt;url&gt;Frontiers in Zoology&lt;/url&gt;&lt;citekey&gt;Leray:2013fo&lt;/citekey&gt;&lt;type&gt;400&lt;/type&gt;&lt;title&gt;A new versatile primer set targeting a short fragment of the mitochondrial COI region for metabarcoding metazoan diversity: application for characterizing coral reef fish gut contents&lt;/title&gt;&lt;publisher&gt;Frontiers in Zoology&lt;/publisher&gt;&lt;submission_date&gt;99201303141200000000222000&lt;/submission_date&gt;&lt;number&gt;1&lt;/number&gt;&lt;institution&gt;Laboratoire d'Excellence "CORAIL", USR 3278 CRIOBE CNRS-EPHE, CBETM de l'Université de Perpignan, 66860, Perpignan Cedex, France ; Department of Invertebrate Zoology, National Museum of Natural History, Smithsonian Institution, P.O. Box 37012, MRC-163, Washington, DC 20013-7012, USA.&lt;/institution&gt;&lt;subtype&gt;400&lt;/subtype&gt;&lt;endpage&gt;1&lt;/endpage&gt;&lt;bundle&gt;&lt;publication&gt;&lt;publisher&gt;BioMed Central Ltd&lt;/publisher&gt;&lt;title&gt;Frontiers in zoology&lt;/title&gt;&lt;type&gt;-100&lt;/type&gt;&lt;subtype&gt;-100&lt;/subtype&gt;&lt;uuid&gt;45F0FBE0-ECB3-4617-A145-F7A7F3F920FF&lt;/uuid&gt;&lt;/publication&gt;&lt;/bundle&gt;&lt;authors&gt;&lt;author&gt;&lt;firstName&gt;Matthieu&lt;/firstName&gt;&lt;lastName&gt;Leray&lt;/lastName&gt;&lt;/author&gt;&lt;author&gt;&lt;firstName&gt;Joy&lt;/firstName&gt;&lt;middleNames&gt;Y&lt;/middleNames&gt;&lt;lastName&gt;Yang&lt;/lastName&gt;&lt;/author&gt;&lt;author&gt;&lt;firstName&gt;Christopher&lt;/firstName&gt;&lt;middleNames&gt;P&lt;/middleNames&gt;&lt;lastName&gt;Meyer&lt;/lastName&gt;&lt;/author&gt;&lt;author&gt;&lt;firstName&gt;Suzanne&lt;/firstName&gt;&lt;middleNames&gt;C&lt;/middleNames&gt;&lt;lastName&gt;Mills&lt;/lastName&gt;&lt;/author&gt;&lt;author&gt;&lt;firstName&gt;Natalia&lt;/firstName&gt;&lt;lastName&gt;Agudelo&lt;/lastName&gt;&lt;/author&gt;&lt;author&gt;&lt;firstName&gt;Vincent&lt;/firstName&gt;&lt;lastName&gt;Ranwez&lt;/lastName&gt;&lt;/author&gt;&lt;author&gt;&lt;firstName&gt;Joel&lt;/firstName&gt;&lt;middleNames&gt;T&lt;/middleNames&gt;&lt;lastName&gt;Boehm&lt;/lastName&gt;&lt;/author&gt;&lt;author&gt;&lt;firstName&gt;Ryuji&lt;/firstName&gt;&lt;middleNames&gt;J&lt;/middleNames&gt;&lt;lastName&gt;Machida&lt;/lastName&gt;&lt;/author&gt;&lt;/authors&gt;&lt;/publication&gt;&lt;publication&gt;&lt;uuid&gt;6E9C9D7F-0ACF-4389-9F6E-6E197891C462&lt;/uuid&gt;&lt;volume&gt;101&lt;/volume&gt;&lt;doi&gt;10.1073/pnas.0406166101&lt;/doi&gt;&lt;startpage&gt;14812&lt;/startpage&gt;&lt;publication_date&gt;99200410121200000000222000&lt;/publication_date&gt;&lt;url&gt;http://www.pnas.org/cgi/doi/10.1073/pnas.0406166101&lt;/url&gt;&lt;type&gt;400&lt;/type&gt;&lt;title&gt;Ten species in one: DNA barcoding reveals cryptic species in the neotropical skipper butterfly Astraptes fulgerator.&lt;/title&gt;&lt;location&gt;200,9,43.5235413,-80.2272516&lt;/location&gt;&lt;institution&gt;Department of Zoology, University of Guelph, Guelph, ON, N1G 2W1, Canada. pherbert@uoguelph.ca&lt;/institution&gt;&lt;number&gt;41&lt;/number&gt;&lt;subtype&gt;400&lt;/subtype&gt;&lt;endpage&gt;14817&lt;/endpage&gt;&lt;bundle&gt;&lt;publication&gt;&lt;url&gt;http://www.pnas.org/&lt;/url&gt;&lt;title&gt;Proceedings of the National Academy of Sciences of the United States of America&lt;/title&gt;&lt;type&gt;-100&lt;/type&gt;&lt;subtype&gt;-100&lt;/subtype&gt;&lt;uuid&gt;3525D1B7-8765-4543-907C-C49C8444C327&lt;/uuid&gt;&lt;/publication&gt;&lt;/bundle&gt;&lt;authors&gt;&lt;author&gt;&lt;firstName&gt;Paul&lt;/firstName&gt;&lt;middleNames&gt;D N&lt;/middleNames&gt;&lt;lastName&gt;Hebert&lt;/lastName&gt;&lt;/author&gt;&lt;author&gt;&lt;firstName&gt;Erin&lt;/firstName&gt;&lt;middleNames&gt;H&lt;/middleNames&gt;&lt;lastName&gt;Penton&lt;/lastName&gt;&lt;/author&gt;&lt;author&gt;&lt;firstName&gt;John&lt;/firstName&gt;&lt;middleNames&gt;M&lt;/middleNames&gt;&lt;lastName&gt;Burns&lt;/lastName&gt;&lt;/author&gt;&lt;author&gt;&lt;firstName&gt;Daniel&lt;/firstName&gt;&lt;middleNames&gt;H&lt;/middleNames&gt;&lt;lastName&gt;Janzen&lt;/lastName&gt;&lt;/author&gt;&lt;author&gt;&lt;firstName&gt;Winnie&lt;/firstName&gt;&lt;lastName&gt;Hallwachs&lt;/lastName&gt;&lt;/author&gt;&lt;/authors&gt;&lt;/publication&gt;&lt;publication&gt;&lt;volume&gt;6&lt;/volume&gt;&lt;publication_date&gt;99201107271200000000222000&lt;/publication_date&gt;&lt;number&gt;7&lt;/number&gt;&lt;doi&gt;10.1371/journal.pone.0021252.s002&lt;/doi&gt;&lt;startpage&gt;e21252&lt;/startpage&gt;&lt;title&gt;Pyrosequencing for Mini-Barcoding of Fresh and Old Museum Specimens&lt;/title&gt;&lt;uuid&gt;1D9B8D20-3F2B-4330-92DD-AC9D83E1AB34&lt;/uuid&gt;&lt;subtype&gt;400&lt;/subtype&gt;&lt;type&gt;400&lt;/type&gt;&lt;url&gt;http://dx.plos.org/10.1371/journal.pone.0021252.s002&lt;/url&gt;&lt;bundle&gt;&lt;publication&gt;&lt;url&gt;http://www.plosone.org/&lt;/url&gt;&lt;title&gt;PloS one&lt;/title&gt;&lt;type&gt;-100&lt;/type&gt;&lt;subtype&gt;-100&lt;/subtype&gt;&lt;uuid&gt;1D6F4235-EFEF-4B84-B06B-A3B239622C6C&lt;/uuid&gt;&lt;/publication&gt;&lt;/bundle&gt;&lt;authors&gt;&lt;author&gt;&lt;firstName&gt;Shadi&lt;/firstName&gt;&lt;lastName&gt;Shokralla&lt;/lastName&gt;&lt;/author&gt;&lt;author&gt;&lt;firstName&gt;Xin&lt;/firstName&gt;&lt;lastName&gt;Zhou&lt;/lastName&gt;&lt;/author&gt;&lt;author&gt;&lt;firstName&gt;Daniel&lt;/firstName&gt;&lt;middleNames&gt;H&lt;/middleNames&gt;&lt;lastName&gt;Janzen&lt;/lastName&gt;&lt;/author&gt;&lt;author&gt;&lt;firstName&gt;Winnie&lt;/firstName&gt;&lt;lastName&gt;Hallwachs&lt;/lastName&gt;&lt;/author&gt;&lt;author&gt;&lt;firstName&gt;Jean-François&lt;/firstName&gt;&lt;lastName&gt;Landry&lt;/lastName&gt;&lt;/author&gt;&lt;author&gt;&lt;firstName&gt;Luke&lt;/firstName&gt;&lt;middleNames&gt;M&lt;/middleNames&gt;&lt;lastName&gt;Jacobus&lt;/lastName&gt;&lt;/author&gt;&lt;author&gt;&lt;firstName&gt;Mehrdad&lt;/firstName&gt;&lt;lastName&gt;Hajibabaei&lt;/lastName&gt;&lt;/author&gt;&lt;/authors&gt;&lt;editors&gt;&lt;author&gt;&lt;firstName&gt;Sergios-Orestis&lt;/firstName&gt;&lt;lastName&gt;Kolokotronis&lt;/lastName&gt;&lt;/author&gt;&lt;/editors&gt;&lt;/publication&gt;&lt;publication&gt;&lt;uuid&gt;E1E3B435-02AE-4EDE-AF00-932B2E28ABD8&lt;/uuid&gt;&lt;volume&gt;105&lt;/volume&gt;&lt;doi&gt;10.1017/S0007485315000681&lt;/doi&gt;&lt;startpage&gt;717&lt;/startpage&gt;&lt;publication_date&gt;99201509071200000000222000&lt;/publication_date&gt;&lt;url&gt;http://www.journals.cambridge.org/abstract_S0007485315000681&lt;/url&gt;&lt;citekey&gt;BrandonMong:2015gx&lt;/citekey&gt;&lt;type&gt;400&lt;/type&gt;&lt;title&gt;DNA metabarcoding of insects and allies: an evaluation of primers and pipelines&lt;/title&gt;&lt;publisher&gt;Cambridge University Press&lt;/publisher&gt;&lt;number&gt;06&lt;/number&gt;&lt;subtype&gt;400&lt;/subtype&gt;&lt;endpage&gt;727&lt;/endpage&gt;&lt;bundle&gt;&lt;publication&gt;&lt;title&gt;Bulletin of Entomological Research&lt;/title&gt;&lt;type&gt;-100&lt;/type&gt;&lt;subtype&gt;-100&lt;/subtype&gt;&lt;uuid&gt;D247E74D-A9DF-4125-A12C-917C4232E83C&lt;/uuid&gt;&lt;/publication&gt;&lt;/bundle&gt;&lt;authors&gt;&lt;author&gt;&lt;firstName&gt;G&lt;/firstName&gt;&lt;middleNames&gt;J&lt;/middleNames&gt;&lt;lastName&gt;Brandon-Mong&lt;/lastName&gt;&lt;/author&gt;&lt;author&gt;&lt;firstName&gt;H&lt;/firstName&gt;&lt;middleNames&gt;M&lt;/middleNames&gt;&lt;lastName&gt;Gan&lt;/lastName&gt;&lt;/author&gt;&lt;author&gt;&lt;firstName&gt;K&lt;/firstName&gt;&lt;middleNames&gt;W&lt;/middleNames&gt;&lt;lastName&gt;Sing&lt;/lastName&gt;&lt;/author&gt;&lt;author&gt;&lt;firstName&gt;P&lt;/firstName&gt;&lt;middleNames&gt;S&lt;/middleNames&gt;&lt;lastName&gt;Lee&lt;/lastName&gt;&lt;/author&gt;&lt;author&gt;&lt;firstName&gt;P&lt;/firstName&gt;&lt;middleNames&gt;E&lt;/middleNames&gt;&lt;lastName&gt;Lim&lt;/lastName&gt;&lt;/author&gt;&lt;author&gt;&lt;firstName&gt;J&lt;/firstName&gt;&lt;middleNames&gt;J&lt;/middleNames&gt;&lt;lastName&gt;Wilson&lt;/lastName&gt;&lt;/author&gt;&lt;/authors&gt;&lt;/publication&gt;&lt;publication&gt;&lt;uuid&gt;07350A96-C1A9-4350-91E4-3B25E41E7567&lt;/uuid&gt;&lt;volume&gt;5&lt;/volume&gt;&lt;accepted_date&gt;99201503161200000000222000&lt;/accepted_date&gt;&lt;doi&gt;10.1038/srep09687&lt;/doi&gt;&lt;startpage&gt;9687&lt;/startpage&gt;&lt;publication_date&gt;99201500001200000000200000&lt;/publication_date&gt;&lt;url&gt;http://www.nature.com/srep/2015/150408/srep09687/full/srep09687.html&lt;/url&gt;&lt;citekey&gt;Shokralla:2015fj&lt;/citekey&gt;&lt;type&gt;400&lt;/type&gt;&lt;title&gt;Massively parallel multiplex DNA sequencing for specimen identification using an Illumina MiSeq platform.&lt;/title&gt;&lt;submission_date&gt;99201501071200000000222000&lt;/submission_date&gt;&lt;institution&gt;Department of Integrative Biology and Biodiversity Institute of Ontario, University of Guelph, 50 Stone Road East, Guelph, ON, Canada N1G 2W1.&lt;/institution&gt;&lt;subtype&gt;400&lt;/subtype&gt;&lt;bundle&gt;&lt;publication&gt;&lt;publisher&gt;Nature Publishing Group&lt;/publisher&gt;&lt;title&gt;Scientific Reports&lt;/title&gt;&lt;type&gt;-100&lt;/type&gt;&lt;subtype&gt;-100&lt;/subtype&gt;&lt;uuid&gt;B7F7CE82-0C6F-4419-952D-DBD4C63E9B6F&lt;/uuid&gt;&lt;/publication&gt;&lt;/bundle&gt;&lt;authors&gt;&lt;author&gt;&lt;firstName&gt;Shadi&lt;/firstName&gt;&lt;lastName&gt;Shokralla&lt;/lastName&gt;&lt;/author&gt;&lt;author&gt;&lt;firstName&gt;Teresita&lt;/firstName&gt;&lt;middleNames&gt;M&lt;/middleNames&gt;&lt;lastName&gt;Porter&lt;/lastName&gt;&lt;/author&gt;&lt;author&gt;&lt;firstName&gt;Joel&lt;/firstName&gt;&lt;middleNames&gt;F&lt;/middleNames&gt;&lt;lastName&gt;Gibson&lt;/lastName&gt;&lt;/author&gt;&lt;author&gt;&lt;firstName&gt;Rafal&lt;/firstName&gt;&lt;lastName&gt;Dobosz&lt;/lastName&gt;&lt;/author&gt;&lt;author&gt;&lt;firstName&gt;Daniel&lt;/firstName&gt;&lt;middleNames&gt;H&lt;/middleNames&gt;&lt;lastName&gt;Janzen&lt;/lastName&gt;&lt;/author&gt;&lt;author&gt;&lt;firstName&gt;Winnie&lt;/firstName&gt;&lt;lastName&gt;Hallwachs&lt;/lastName&gt;&lt;/author&gt;&lt;author&gt;&lt;firstName&gt;G&lt;/firstName&gt;&lt;middleNames&gt;Brian&lt;/middleNames&gt;&lt;lastName&gt;Golding&lt;/lastName&gt;&lt;/author&gt;&lt;author&gt;&lt;firstName&gt;Mehrdad&lt;/firstName&gt;&lt;lastName&gt;Hajibabaei&lt;/lastName&gt;&lt;/author&gt;&lt;/authors&gt;&lt;/publication&gt;&lt;publication&gt;&lt;uuid&gt;2F64A506-50EB-4314-9657-9F62D0FF9940&lt;/uuid&gt;&lt;volume&gt;111&lt;/volume&gt;&lt;doi&gt;10.1073/pnas.1406468111&lt;/doi&gt;&lt;startpage&gt;8007&lt;/startpage&gt;&lt;publication_date&gt;99201406031200000000222000&lt;/publication_date&gt;&lt;url&gt;http://www.pnas.org/content/111/22/8007.full&lt;/url&gt;&lt;citekey&gt;Gibson:2014ge&lt;/citekey&gt;&lt;type&gt;400&lt;/type&gt;&lt;title&gt;Simultaneous assessment of the macrobiome and microbiome in a bulk sample of tropical arthropods through DNA metasystematics.&lt;/title&gt;&lt;publisher&gt;National Acad Sciences&lt;/publisher&gt;&lt;institution&gt;Department of Integrative Biology and Biodiversity Institute of Ontario, University of Guelph, Guelph, ON, Canada N1G 2W1;&lt;/institution&gt;&lt;number&gt;22&lt;/number&gt;&lt;subtype&gt;400&lt;/subtype&gt;&lt;endpage&gt;8012&lt;/endpage&gt;&lt;bundle&gt;&lt;publication&gt;&lt;url&gt;http://www.pnas.org/&lt;/url&gt;&lt;title&gt;Proceedings of the National Academy of Sciences&lt;/title&gt;&lt;type&gt;-100&lt;/type&gt;&lt;subtype&gt;-100&lt;/subtype&gt;&lt;uuid&gt;24722CBA-50B9-4F7F-A714-51D9167ECE3A&lt;/uuid&gt;&lt;/publication&gt;&lt;/bundle&gt;&lt;authors&gt;&lt;author&gt;&lt;firstName&gt;Joel&lt;/firstName&gt;&lt;lastName&gt;Gibson&lt;/lastName&gt;&lt;/author&gt;&lt;author&gt;&lt;firstName&gt;Shadi&lt;/firstName&gt;&lt;lastName&gt;Shokralla&lt;/lastName&gt;&lt;/author&gt;&lt;author&gt;&lt;firstName&gt;Teresita&lt;/firstName&gt;&lt;middleNames&gt;M&lt;/middleNames&gt;&lt;lastName&gt;Porter&lt;/lastName&gt;&lt;/author&gt;&lt;author&gt;&lt;firstName&gt;Ian&lt;/firstName&gt;&lt;lastName&gt;King&lt;/lastName&gt;&lt;/author&gt;&lt;author&gt;&lt;nonDroppingParticle&gt;van&lt;/nonDroppingParticle&gt;&lt;firstName&gt;Steven&lt;/firstName&gt;&lt;lastName&gt;Konynenburg&lt;/lastName&gt;&lt;/author&gt;&lt;author&gt;&lt;firstName&gt;Daniel&lt;/firstName&gt;&lt;middleNames&gt;H&lt;/middleNames&gt;&lt;lastName&gt;Janzen&lt;/lastName&gt;&lt;/author&gt;&lt;author&gt;&lt;firstName&gt;Winnie&lt;/firstName&gt;&lt;lastName&gt;Hallwachs&lt;/lastName&gt;&lt;/author&gt;&lt;author&gt;&lt;firstName&gt;Mehrdad&lt;/firstName&gt;&lt;lastName&gt;Hajibabaei&lt;/lastName&gt;&lt;/author&gt;&lt;/authors&gt;&lt;/publication&gt;&lt;publication&gt;&lt;uuid&gt;350DEA3B-F23E-4A91-A1B8-C741343E3054&lt;/uuid&gt;&lt;volume&gt;13&lt;/volume&gt;&lt;doi&gt;10.1111/1755-0998.12138&lt;/doi&gt;&lt;startpage&gt;851&lt;/startpage&gt;&lt;publication_date&gt;99201307131200000000222000&lt;/publication_date&gt;&lt;url&gt;http://doi.wiley.com/10.1111/1755-0998.12138&lt;/url&gt;&lt;citekey&gt;Geller:2013ka&lt;/citekey&gt;&lt;type&gt;400&lt;/type&gt;&lt;title&gt;Redesign of PCR primers for mitochondrial cytochrome coxidase subunit I for marine invertebrates and application in all-taxa biotic surveys&lt;/title&gt;&lt;number&gt;5&lt;/number&gt;&lt;subtype&gt;400&lt;/subtype&gt;&lt;endpage&gt;861&lt;/endpage&gt;&lt;bundle&gt;&lt;publication&gt;&lt;title&gt;Molecular ecology resources&lt;/title&gt;&lt;type&gt;-100&lt;/type&gt;&lt;subtype&gt;-100&lt;/subtype&gt;&lt;uuid&gt;7CE88982-FDCB-4CC7-8286-36DE0C8F5823&lt;/uuid&gt;&lt;/publication&gt;&lt;/bundle&gt;&lt;authors&gt;&lt;author&gt;&lt;firstName&gt;J&lt;/firstName&gt;&lt;lastName&gt;Geller&lt;/lastName&gt;&lt;/author&gt;&lt;author&gt;&lt;firstName&gt;C&lt;/firstName&gt;&lt;lastName&gt;Meyer&lt;/lastName&gt;&lt;/author&gt;&lt;author&gt;&lt;firstName&gt;M&lt;/firstName&gt;&lt;lastName&gt;Parker&lt;/lastName&gt;&lt;/author&gt;&lt;author&gt;&lt;firstName&gt;H&lt;/firstName&gt;&lt;lastName&gt;Hawk&lt;/lastName&gt;&lt;/author&gt;&lt;/authors&gt;&lt;/publication&gt;&lt;publication&gt;&lt;uuid&gt;8B326474-ACBD-4F62-8A93-4C35467D8529&lt;/uuid&gt;&lt;volume&gt;10&lt;/volume&gt;&lt;doi&gt;10.1111/j.1755-0998.2009.02800.x&lt;/doi&gt;&lt;startpage&gt;459&lt;/startpage&gt;&lt;publication_date&gt;99201005001200000000220000&lt;/publication_date&gt;&lt;url&gt;http://doi.wiley.com/10.1111/j.1755-0998.2009.02800.x&lt;/url&gt;&lt;citekey&gt;vanHOUDT:2010iv&lt;/citekey&gt;&lt;type&gt;400&lt;/type&gt;&lt;title&gt;Recovering full DNA barcodes from natural history collections of Tephritid fruitflies (Tephritidae, Diptera) using mini barcodes&lt;/title&gt;&lt;publisher&gt;Blackwell Publishing Ltd&lt;/publisher&gt;&lt;number&gt;3&lt;/number&gt;&lt;subtype&gt;400&lt;/subtype&gt;&lt;endpage&gt;465&lt;/endpage&gt;&lt;bundle&gt;&lt;publication&gt;&lt;title&gt;Molecular ecology resources&lt;/title&gt;&lt;type&gt;-100&lt;/type&gt;&lt;subtype&gt;-100&lt;/subtype&gt;&lt;uuid&gt;7CE88982-FDCB-4CC7-8286-36DE0C8F5823&lt;/uuid&gt;&lt;/publication&gt;&lt;/bundle&gt;&lt;authors&gt;&lt;author&gt;&lt;lastName&gt;Houdt&lt;/lastName&gt;&lt;nonDroppingParticle&gt;Van&lt;/nonDroppingParticle&gt;&lt;firstName&gt;J&lt;/firstName&gt;&lt;middleNames&gt;K J&lt;/middleNames&gt;&lt;/author&gt;&lt;author&gt;&lt;firstName&gt;F&lt;/firstName&gt;&lt;middleNames&gt;C&lt;/middleNames&gt;&lt;lastName&gt;Breman&lt;/lastName&gt;&lt;/author&gt;&lt;author&gt;&lt;firstName&gt;M&lt;/firstName&gt;&lt;lastName&gt;Virgilio&lt;/lastName&gt;&lt;/author&gt;&lt;author&gt;&lt;nonDroppingParticle&gt;De&lt;/nonDroppingParticle&gt;&lt;firstName&gt;M&lt;/firstName&gt;&lt;lastName&gt;Meyer&lt;/lastName&gt;&lt;/author&gt;&lt;/authors&gt;&lt;/publication&gt;&lt;/publications&gt;&lt;cites&gt;&lt;/cites&gt;&lt;/citation&gt;</w:instrText>
      </w:r>
      <w:r w:rsidR="004638C5" w:rsidRPr="00477860">
        <w:rPr>
          <w:lang w:val="en-GB"/>
        </w:rPr>
        <w:fldChar w:fldCharType="separate"/>
      </w:r>
      <w:r w:rsidR="00E52612">
        <w:rPr>
          <w:rFonts w:eastAsia="SimSun"/>
          <w:lang w:val="de-DE"/>
        </w:rPr>
        <w:t xml:space="preserve">Folmer </w:t>
      </w:r>
      <w:r w:rsidR="00E52612">
        <w:rPr>
          <w:rFonts w:eastAsia="SimSun"/>
          <w:i/>
          <w:iCs/>
          <w:lang w:val="de-DE"/>
        </w:rPr>
        <w:t>et al.</w:t>
      </w:r>
      <w:r w:rsidR="00E52612">
        <w:rPr>
          <w:rFonts w:eastAsia="SimSun"/>
          <w:lang w:val="de-DE"/>
        </w:rPr>
        <w:t xml:space="preserve"> 1994; Hebert </w:t>
      </w:r>
      <w:r w:rsidR="00E52612">
        <w:rPr>
          <w:rFonts w:eastAsia="SimSun"/>
          <w:i/>
          <w:iCs/>
          <w:lang w:val="de-DE"/>
        </w:rPr>
        <w:t>et al.</w:t>
      </w:r>
      <w:r w:rsidR="00E52612">
        <w:rPr>
          <w:rFonts w:eastAsia="SimSun"/>
          <w:lang w:val="de-DE"/>
        </w:rPr>
        <w:t xml:space="preserve"> 2004; Meusnier </w:t>
      </w:r>
      <w:r w:rsidR="00E52612">
        <w:rPr>
          <w:rFonts w:eastAsia="SimSun"/>
          <w:i/>
          <w:iCs/>
          <w:lang w:val="de-DE"/>
        </w:rPr>
        <w:t>et al.</w:t>
      </w:r>
      <w:r w:rsidR="00E52612">
        <w:rPr>
          <w:rFonts w:eastAsia="SimSun"/>
          <w:lang w:val="de-DE"/>
        </w:rPr>
        <w:t xml:space="preserve"> 2008; Van Houdt </w:t>
      </w:r>
      <w:r w:rsidR="00E52612">
        <w:rPr>
          <w:rFonts w:eastAsia="SimSun"/>
          <w:i/>
          <w:iCs/>
          <w:lang w:val="de-DE"/>
        </w:rPr>
        <w:t>et al.</w:t>
      </w:r>
      <w:r w:rsidR="00E52612">
        <w:rPr>
          <w:rFonts w:eastAsia="SimSun"/>
          <w:lang w:val="de-DE"/>
        </w:rPr>
        <w:t xml:space="preserve"> 2010; Zeale </w:t>
      </w:r>
      <w:r w:rsidR="00E52612">
        <w:rPr>
          <w:rFonts w:eastAsia="SimSun"/>
          <w:i/>
          <w:iCs/>
          <w:lang w:val="de-DE"/>
        </w:rPr>
        <w:t>et al.</w:t>
      </w:r>
      <w:r w:rsidR="00E52612">
        <w:rPr>
          <w:rFonts w:eastAsia="SimSun"/>
          <w:lang w:val="de-DE"/>
        </w:rPr>
        <w:t xml:space="preserve"> 2010; Shokralla </w:t>
      </w:r>
      <w:r w:rsidR="00E52612">
        <w:rPr>
          <w:rFonts w:eastAsia="SimSun"/>
          <w:i/>
          <w:iCs/>
          <w:lang w:val="de-DE"/>
        </w:rPr>
        <w:t>et al.</w:t>
      </w:r>
      <w:r w:rsidR="00E52612">
        <w:rPr>
          <w:rFonts w:eastAsia="SimSun"/>
          <w:lang w:val="de-DE"/>
        </w:rPr>
        <w:t xml:space="preserve"> 2011; Leray </w:t>
      </w:r>
      <w:r w:rsidR="00E52612">
        <w:rPr>
          <w:rFonts w:eastAsia="SimSun"/>
          <w:i/>
          <w:iCs/>
          <w:lang w:val="de-DE"/>
        </w:rPr>
        <w:t>et al.</w:t>
      </w:r>
      <w:r w:rsidR="00E52612">
        <w:rPr>
          <w:rFonts w:eastAsia="SimSun"/>
          <w:lang w:val="de-DE"/>
        </w:rPr>
        <w:t xml:space="preserve"> 2013; Geller </w:t>
      </w:r>
      <w:r w:rsidR="00E52612">
        <w:rPr>
          <w:rFonts w:eastAsia="SimSun"/>
          <w:i/>
          <w:iCs/>
          <w:lang w:val="de-DE"/>
        </w:rPr>
        <w:t>et al.</w:t>
      </w:r>
      <w:r w:rsidR="00E52612">
        <w:rPr>
          <w:rFonts w:eastAsia="SimSun"/>
          <w:lang w:val="de-DE"/>
        </w:rPr>
        <w:t xml:space="preserve"> 2013; Gibson </w:t>
      </w:r>
      <w:r w:rsidR="00E52612">
        <w:rPr>
          <w:rFonts w:eastAsia="SimSun"/>
          <w:i/>
          <w:iCs/>
          <w:lang w:val="de-DE"/>
        </w:rPr>
        <w:t>et al.</w:t>
      </w:r>
      <w:r w:rsidR="00E52612">
        <w:rPr>
          <w:rFonts w:eastAsia="SimSun"/>
          <w:lang w:val="de-DE"/>
        </w:rPr>
        <w:t xml:space="preserve"> 2014; Shokralla </w:t>
      </w:r>
      <w:r w:rsidR="00E52612">
        <w:rPr>
          <w:rFonts w:eastAsia="SimSun"/>
          <w:i/>
          <w:iCs/>
          <w:lang w:val="de-DE"/>
        </w:rPr>
        <w:t>et al.</w:t>
      </w:r>
      <w:r w:rsidR="00E52612">
        <w:rPr>
          <w:rFonts w:eastAsia="SimSun"/>
          <w:lang w:val="de-DE"/>
        </w:rPr>
        <w:t xml:space="preserve"> 2015; Brandon-Mong </w:t>
      </w:r>
      <w:r w:rsidR="00E52612">
        <w:rPr>
          <w:rFonts w:eastAsia="SimSun"/>
          <w:i/>
          <w:iCs/>
          <w:lang w:val="de-DE"/>
        </w:rPr>
        <w:t>et al.</w:t>
      </w:r>
      <w:r w:rsidR="00E52612">
        <w:rPr>
          <w:rFonts w:eastAsia="SimSun"/>
          <w:lang w:val="de-DE"/>
        </w:rPr>
        <w:t xml:space="preserve"> 2015</w:t>
      </w:r>
      <w:r w:rsidR="004638C5" w:rsidRPr="00477860">
        <w:rPr>
          <w:lang w:val="en-GB"/>
        </w:rPr>
        <w:fldChar w:fldCharType="end"/>
      </w:r>
      <w:r w:rsidR="00DC232F" w:rsidRPr="00477860">
        <w:rPr>
          <w:lang w:val="en-GB"/>
        </w:rPr>
        <w:t xml:space="preserve">). </w:t>
      </w:r>
      <w:r w:rsidR="00863AFF" w:rsidRPr="00477860">
        <w:rPr>
          <w:lang w:val="en-GB"/>
        </w:rPr>
        <w:t xml:space="preserve">Despite being universal and </w:t>
      </w:r>
      <w:r w:rsidR="008F755B">
        <w:rPr>
          <w:lang w:val="en-GB"/>
        </w:rPr>
        <w:t>often including</w:t>
      </w:r>
      <w:r w:rsidR="00863AFF" w:rsidRPr="00477860">
        <w:rPr>
          <w:lang w:val="en-GB"/>
        </w:rPr>
        <w:t xml:space="preserve"> several degenerate bases, these</w:t>
      </w:r>
      <w:r w:rsidR="00F10699" w:rsidRPr="00477860">
        <w:rPr>
          <w:lang w:val="en-GB"/>
        </w:rPr>
        <w:t xml:space="preserve"> </w:t>
      </w:r>
      <w:proofErr w:type="spellStart"/>
      <w:r w:rsidR="00F10699" w:rsidRPr="00477860">
        <w:rPr>
          <w:lang w:val="en-GB"/>
        </w:rPr>
        <w:t>metabarcoding</w:t>
      </w:r>
      <w:proofErr w:type="spellEnd"/>
      <w:r w:rsidR="00F10699" w:rsidRPr="00477860">
        <w:rPr>
          <w:lang w:val="en-GB"/>
        </w:rPr>
        <w:t xml:space="preserve"> primers typically recover only 80-90% or</w:t>
      </w:r>
      <w:r w:rsidR="00863AFF" w:rsidRPr="00477860">
        <w:rPr>
          <w:lang w:val="en-GB"/>
        </w:rPr>
        <w:t xml:space="preserve"> even</w:t>
      </w:r>
      <w:r w:rsidR="00F10699" w:rsidRPr="00477860">
        <w:rPr>
          <w:lang w:val="en-GB"/>
        </w:rPr>
        <w:t xml:space="preserve"> less of the</w:t>
      </w:r>
      <w:r w:rsidR="00284CF2" w:rsidRPr="00477860">
        <w:rPr>
          <w:lang w:val="en-GB"/>
        </w:rPr>
        <w:t xml:space="preserve"> taxa present in a sample</w:t>
      </w:r>
      <w:r w:rsidR="00122B7C" w:rsidRPr="00477860">
        <w:rPr>
          <w:lang w:val="en-GB"/>
        </w:rPr>
        <w:t xml:space="preserve"> </w:t>
      </w:r>
      <w:r w:rsidR="00122B7C" w:rsidRPr="00477860">
        <w:rPr>
          <w:lang w:val="en-GB"/>
        </w:rPr>
        <w:fldChar w:fldCharType="begin"/>
      </w:r>
      <w:r w:rsidR="00584552">
        <w:rPr>
          <w:lang w:val="en-GB"/>
        </w:rPr>
        <w:instrText xml:space="preserve"> ADDIN PAPERS2_CITATIONS &lt;citation&gt;&lt;uuid&gt;2ECAB36F-4473-4E2B-958F-1B7E6A8229EA&lt;/uuid&gt;&lt;priority&gt;0&lt;/priority&gt;&lt;publications&gt;&lt;publication&gt;&lt;uuid&gt;E1E3B435-02AE-4EDE-AF00-932B2E28ABD8&lt;/uuid&gt;&lt;volume&gt;105&lt;/volume&gt;&lt;doi&gt;10.1017/S0007485315000681&lt;/doi&gt;&lt;startpage&gt;717&lt;/startpage&gt;&lt;publication_date&gt;99201509071200000000222000&lt;/publication_date&gt;&lt;url&gt;http://www.journals.cambridge.org/abstract_S0007485315000681&lt;/url&gt;&lt;citekey&gt;BrandonMong:2015gx&lt;/citekey&gt;&lt;type&gt;400&lt;/type&gt;&lt;title&gt;DNA metabarcoding of insects and allies: an evaluation of primers and pipelines&lt;/title&gt;&lt;publisher&gt;Cambridge University Press&lt;/publisher&gt;&lt;number&gt;06&lt;/number&gt;&lt;subtype&gt;400&lt;/subtype&gt;&lt;endpage&gt;727&lt;/endpage&gt;&lt;bundle&gt;&lt;publication&gt;&lt;title&gt;Bulletin of Entomological Research&lt;/title&gt;&lt;type&gt;-100&lt;/type&gt;&lt;subtype&gt;-100&lt;/subtype&gt;&lt;uuid&gt;D247E74D-A9DF-4125-A12C-917C4232E83C&lt;/uuid&gt;&lt;/publication&gt;&lt;/bundle&gt;&lt;authors&gt;&lt;author&gt;&lt;firstName&gt;G&lt;/firstName&gt;&lt;middleNames&gt;J&lt;/middleNames&gt;&lt;lastName&gt;Brandon-Mong&lt;/lastName&gt;&lt;/author&gt;&lt;author&gt;&lt;firstName&gt;H&lt;/firstName&gt;&lt;middleNames&gt;M&lt;/middleNames&gt;&lt;lastName&gt;Gan&lt;/lastName&gt;&lt;/author&gt;&lt;author&gt;&lt;firstName&gt;K&lt;/firstName&gt;&lt;middleNames&gt;W&lt;/middleNames&gt;&lt;lastName&gt;Sing&lt;/lastName&gt;&lt;/author&gt;&lt;author&gt;&lt;firstName&gt;P&lt;/firstName&gt;&lt;middleNames&gt;S&lt;/middleNames&gt;&lt;lastName&gt;Lee&lt;/lastName&gt;&lt;/author&gt;&lt;author&gt;&lt;firstName&gt;P&lt;/firstName&gt;&lt;middleNames&gt;E&lt;/middleNames&gt;&lt;lastName&gt;Lim&lt;/lastName&gt;&lt;/author&gt;&lt;author&gt;&lt;firstName&gt;J&lt;/firstName&gt;&lt;middleNames&gt;J&lt;/middleNames&gt;&lt;lastName&gt;Wilson&lt;/lastName&gt;&lt;/author&gt;&lt;/authors&gt;&lt;/publication&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uuid&gt;573D77BD-D407-4AE8-A0C2-A5B6C00B1F7A&lt;/uuid&gt;&lt;volume&gt;10&lt;/volume&gt;&lt;accepted_date&gt;99201305231200000000222000&lt;/accepted_date&gt;&lt;doi&gt;10.1186/1742-9994-10-34&lt;/doi&gt;&lt;startpage&gt;1&lt;/startpage&gt;&lt;publication_date&gt;99201306141200000000222000&lt;/publication_date&gt;&lt;url&gt;Frontiers in Zoology&lt;/url&gt;&lt;citekey&gt;Leray:2013fo&lt;/citekey&gt;&lt;type&gt;400&lt;/type&gt;&lt;title&gt;A new versatile primer set targeting a short fragment of the mitochondrial COI region for metabarcoding metazoan diversity: application for characterizing coral reef fish gut contents&lt;/title&gt;&lt;publisher&gt;Frontiers in Zoology&lt;/publisher&gt;&lt;submission_date&gt;99201303141200000000222000&lt;/submission_date&gt;&lt;number&gt;1&lt;/number&gt;&lt;institution&gt;Laboratoire d'Excellence "CORAIL", USR 3278 CRIOBE CNRS-EPHE, CBETM de l'Université de Perpignan, 66860, Perpignan Cedex, France ; Department of Invertebrate Zoology, National Museum of Natural History, Smithsonian Institution, P.O. Box 37012, MRC-163, Washington, DC 20013-7012, USA.&lt;/institution&gt;&lt;subtype&gt;400&lt;/subtype&gt;&lt;endpage&gt;1&lt;/endpage&gt;&lt;bundle&gt;&lt;publication&gt;&lt;publisher&gt;BioMed Central Ltd&lt;/publisher&gt;&lt;title&gt;Frontiers in zoology&lt;/title&gt;&lt;type&gt;-100&lt;/type&gt;&lt;subtype&gt;-100&lt;/subtype&gt;&lt;uuid&gt;45F0FBE0-ECB3-4617-A145-F7A7F3F920FF&lt;/uuid&gt;&lt;/publication&gt;&lt;/bundle&gt;&lt;authors&gt;&lt;author&gt;&lt;firstName&gt;Matthieu&lt;/firstName&gt;&lt;lastName&gt;Leray&lt;/lastName&gt;&lt;/author&gt;&lt;author&gt;&lt;firstName&gt;Joy&lt;/firstName&gt;&lt;middleNames&gt;Y&lt;/middleNames&gt;&lt;lastName&gt;Yang&lt;/lastName&gt;&lt;/author&gt;&lt;author&gt;&lt;firstName&gt;Christopher&lt;/firstName&gt;&lt;middleNames&gt;P&lt;/middleNames&gt;&lt;lastName&gt;Meyer&lt;/lastName&gt;&lt;/author&gt;&lt;author&gt;&lt;firstName&gt;Suzanne&lt;/firstName&gt;&lt;middleNames&gt;C&lt;/middleNames&gt;&lt;lastName&gt;Mills&lt;/lastName&gt;&lt;/author&gt;&lt;author&gt;&lt;firstName&gt;Natalia&lt;/firstName&gt;&lt;lastName&gt;Agudelo&lt;/lastName&gt;&lt;/author&gt;&lt;author&gt;&lt;firstName&gt;Vincent&lt;/firstName&gt;&lt;lastName&gt;Ranwez&lt;/lastName&gt;&lt;/author&gt;&lt;author&gt;&lt;firstName&gt;Joel&lt;/firstName&gt;&lt;middleNames&gt;T&lt;/middleNames&gt;&lt;lastName&gt;Boehm&lt;/lastName&gt;&lt;/author&gt;&lt;author&gt;&lt;firstName&gt;Ryuji&lt;/firstName&gt;&lt;middleNames&gt;J&lt;/middleNames&gt;&lt;lastName&gt;Machida&lt;/lastName&gt;&lt;/author&gt;&lt;/authors&gt;&lt;/publication&gt;&lt;/publications&gt;&lt;cites&gt;&lt;/cites&gt;&lt;/citation&gt;</w:instrText>
      </w:r>
      <w:r w:rsidR="00122B7C" w:rsidRPr="00477860">
        <w:rPr>
          <w:lang w:val="en-GB"/>
        </w:rPr>
        <w:fldChar w:fldCharType="separate"/>
      </w:r>
      <w:r w:rsidR="003F3D00" w:rsidRPr="00477860">
        <w:rPr>
          <w:rFonts w:eastAsia="SimSun"/>
          <w:lang w:val="de-DE"/>
        </w:rPr>
        <w:t xml:space="preserve">(Leray </w:t>
      </w:r>
      <w:r w:rsidR="003F3D00" w:rsidRPr="00477860">
        <w:rPr>
          <w:rFonts w:eastAsia="SimSun"/>
          <w:i/>
          <w:iCs/>
          <w:lang w:val="de-DE"/>
        </w:rPr>
        <w:t>et al.</w:t>
      </w:r>
      <w:r w:rsidR="003F3D00" w:rsidRPr="00477860">
        <w:rPr>
          <w:rFonts w:eastAsia="SimSun"/>
          <w:lang w:val="de-DE"/>
        </w:rPr>
        <w:t xml:space="preserve"> 2013; Elbrecht &amp; Leese 2015; Brandon-Mong </w:t>
      </w:r>
      <w:r w:rsidR="003F3D00" w:rsidRPr="00477860">
        <w:rPr>
          <w:rFonts w:eastAsia="SimSun"/>
          <w:i/>
          <w:iCs/>
          <w:lang w:val="de-DE"/>
        </w:rPr>
        <w:t>et al.</w:t>
      </w:r>
      <w:r w:rsidR="003F3D00" w:rsidRPr="00477860">
        <w:rPr>
          <w:rFonts w:eastAsia="SimSun"/>
          <w:lang w:val="de-DE"/>
        </w:rPr>
        <w:t xml:space="preserve"> 2015)</w:t>
      </w:r>
      <w:r w:rsidR="00122B7C" w:rsidRPr="00477860">
        <w:rPr>
          <w:lang w:val="en-GB"/>
        </w:rPr>
        <w:fldChar w:fldCharType="end"/>
      </w:r>
      <w:r w:rsidR="00284CF2" w:rsidRPr="00477860">
        <w:rPr>
          <w:lang w:val="en-GB"/>
        </w:rPr>
        <w:t xml:space="preserve">. </w:t>
      </w:r>
      <w:r w:rsidR="00863AFF" w:rsidRPr="00477860">
        <w:rPr>
          <w:lang w:val="en-GB"/>
        </w:rPr>
        <w:t>Furthermore</w:t>
      </w:r>
      <w:r w:rsidR="00284CF2" w:rsidRPr="00477860">
        <w:rPr>
          <w:lang w:val="en-GB"/>
        </w:rPr>
        <w:t xml:space="preserve">, many primers used in </w:t>
      </w:r>
      <w:proofErr w:type="spellStart"/>
      <w:r w:rsidR="00284CF2" w:rsidRPr="00477860">
        <w:rPr>
          <w:lang w:val="en-GB"/>
        </w:rPr>
        <w:t>metabarcoding</w:t>
      </w:r>
      <w:proofErr w:type="spellEnd"/>
      <w:r w:rsidR="00284CF2" w:rsidRPr="00477860">
        <w:rPr>
          <w:lang w:val="en-GB"/>
        </w:rPr>
        <w:t xml:space="preserve"> have never </w:t>
      </w:r>
      <w:r w:rsidR="00863AFF" w:rsidRPr="00477860">
        <w:rPr>
          <w:lang w:val="en-GB"/>
        </w:rPr>
        <w:t xml:space="preserve">been thoroughly </w:t>
      </w:r>
      <w:r w:rsidR="00284CF2" w:rsidRPr="00477860">
        <w:rPr>
          <w:lang w:val="en-GB"/>
        </w:rPr>
        <w:t xml:space="preserve">evaluated </w:t>
      </w:r>
      <w:r w:rsidR="00863AFF" w:rsidRPr="00477860">
        <w:rPr>
          <w:lang w:val="en-GB"/>
        </w:rPr>
        <w:t xml:space="preserve">with respects to </w:t>
      </w:r>
      <w:r w:rsidR="00284CF2" w:rsidRPr="00477860">
        <w:rPr>
          <w:lang w:val="en-GB"/>
        </w:rPr>
        <w:t>primer bias and</w:t>
      </w:r>
      <w:r w:rsidR="00863AFF" w:rsidRPr="00477860">
        <w:rPr>
          <w:lang w:val="en-GB"/>
        </w:rPr>
        <w:t xml:space="preserve"> the</w:t>
      </w:r>
      <w:r w:rsidR="00284CF2" w:rsidRPr="00477860">
        <w:rPr>
          <w:lang w:val="en-GB"/>
        </w:rPr>
        <w:t xml:space="preserve"> </w:t>
      </w:r>
      <w:r w:rsidR="003F7F9C" w:rsidRPr="00477860">
        <w:rPr>
          <w:lang w:val="en-GB"/>
        </w:rPr>
        <w:t>proportion</w:t>
      </w:r>
      <w:r w:rsidR="00284CF2" w:rsidRPr="00477860">
        <w:rPr>
          <w:lang w:val="en-GB"/>
        </w:rPr>
        <w:t xml:space="preserve"> of undetected</w:t>
      </w:r>
      <w:r w:rsidR="003F7F9C" w:rsidRPr="00477860">
        <w:rPr>
          <w:lang w:val="en-GB"/>
        </w:rPr>
        <w:t xml:space="preserve"> taxa</w:t>
      </w:r>
      <w:r w:rsidR="00284CF2" w:rsidRPr="00477860">
        <w:rPr>
          <w:lang w:val="en-GB"/>
        </w:rPr>
        <w:t xml:space="preserve">. Thus, the development and critical evaluation of universal primers is </w:t>
      </w:r>
      <w:r w:rsidR="001933F4" w:rsidRPr="00477860">
        <w:rPr>
          <w:lang w:val="en-GB"/>
        </w:rPr>
        <w:t>still a pressing issue</w:t>
      </w:r>
      <w:r w:rsidR="00284CF2" w:rsidRPr="00477860">
        <w:rPr>
          <w:lang w:val="en-GB"/>
        </w:rPr>
        <w:t>.</w:t>
      </w:r>
    </w:p>
    <w:p w14:paraId="066504BA" w14:textId="3A74C68C" w:rsidR="00837193" w:rsidRPr="00477860" w:rsidRDefault="00982671">
      <w:pPr>
        <w:pStyle w:val="LO-normal"/>
        <w:spacing w:line="480" w:lineRule="auto"/>
        <w:rPr>
          <w:lang w:val="en-GB"/>
        </w:rPr>
      </w:pPr>
      <w:r w:rsidRPr="00477860">
        <w:rPr>
          <w:lang w:val="en-GB"/>
        </w:rPr>
        <w:t xml:space="preserve">Details on primer design </w:t>
      </w:r>
      <w:r w:rsidR="00D00D34" w:rsidRPr="00477860">
        <w:rPr>
          <w:lang w:val="en-GB"/>
        </w:rPr>
        <w:t>and</w:t>
      </w:r>
      <w:r w:rsidR="00F97F3C" w:rsidRPr="00477860">
        <w:rPr>
          <w:lang w:val="en-GB"/>
        </w:rPr>
        <w:t>/or</w:t>
      </w:r>
      <w:r w:rsidR="00D00D34" w:rsidRPr="00477860">
        <w:rPr>
          <w:lang w:val="en-GB"/>
        </w:rPr>
        <w:t xml:space="preserve"> </w:t>
      </w:r>
      <w:r w:rsidRPr="00477860">
        <w:rPr>
          <w:lang w:val="en-GB"/>
        </w:rPr>
        <w:t>used sequence data</w:t>
      </w:r>
      <w:r w:rsidR="00D00D34" w:rsidRPr="00477860">
        <w:rPr>
          <w:lang w:val="en-GB"/>
        </w:rPr>
        <w:t xml:space="preserve"> are often not described extensively</w:t>
      </w:r>
      <w:r w:rsidRPr="00477860">
        <w:rPr>
          <w:lang w:val="en-GB"/>
        </w:rPr>
        <w:t xml:space="preserve"> (e.g. </w:t>
      </w:r>
      <w:r w:rsidRPr="00477860">
        <w:rPr>
          <w:lang w:val="en-GB"/>
        </w:rPr>
        <w:fldChar w:fldCharType="begin"/>
      </w:r>
      <w:r w:rsidR="00584552">
        <w:rPr>
          <w:lang w:val="en-GB"/>
        </w:rPr>
        <w:instrText xml:space="preserve"> ADDIN PAPERS2_CITATIONS &lt;citation&gt;&lt;uuid&gt;3CBE0419-AB58-4A2F-92F7-3C8589B0184E&lt;/uuid&gt;&lt;priority&gt;0&lt;/priority&gt;&lt;publications&gt;&lt;publication&gt;&lt;publication_date&gt;99201100001200000000200000&lt;/publication_date&gt;&lt;title&gt;Environmental Barcoding: A Next-Generation Sequencing Approach for Biomonitoring Applications Using River Benthos&lt;/title&gt;&lt;uuid&gt;8840EA6D-7138-47EA-886B-13FA6B26EBD4&lt;/uuid&gt;&lt;subtype&gt;400&lt;/subtype&gt;&lt;type&gt;400&lt;/type&gt;&lt;citekey&gt;Hajibabaei:2011ug&lt;/citekey&gt;&lt;url&gt;http://dx.plos.org/10.1371/journal.pone.0017497&lt;/url&gt;&lt;bundle&gt;&lt;publication&gt;&lt;url&gt;http://www.plosone.org/&lt;/url&gt;&lt;title&gt;PloS one&lt;/title&gt;&lt;type&gt;-100&lt;/type&gt;&lt;subtype&gt;-100&lt;/subtype&gt;&lt;uuid&gt;1D6F4235-EFEF-4B84-B06B-A3B239622C6C&lt;/uuid&gt;&lt;/publication&gt;&lt;/bundle&gt;&lt;authors&gt;&lt;author&gt;&lt;firstName&gt;Mehrdad&lt;/firstName&gt;&lt;lastName&gt;Hajibabaei&lt;/lastName&gt;&lt;/author&gt;&lt;author&gt;&lt;firstName&gt;S&lt;/firstName&gt;&lt;lastName&gt;Shokralla&lt;/lastName&gt;&lt;/author&gt;&lt;author&gt;&lt;firstName&gt;X&lt;/firstName&gt;&lt;lastName&gt;Zhou&lt;/lastName&gt;&lt;/author&gt;&lt;author&gt;&lt;firstName&gt;GAC&lt;/firstName&gt;&lt;lastName&gt;Singer&lt;/lastName&gt;&lt;/author&gt;&lt;author&gt;&lt;firstName&gt;D&lt;/firstName&gt;&lt;middleNames&gt;J&lt;/middleNames&gt;&lt;lastName&gt;Baird&lt;/lastName&gt;&lt;/author&gt;&lt;/authors&gt;&lt;/publication&gt;&lt;publication&gt;&lt;uuid&gt;07350A96-C1A9-4350-91E4-3B25E41E7567&lt;/uuid&gt;&lt;volume&gt;5&lt;/volume&gt;&lt;accepted_date&gt;99201503161200000000222000&lt;/accepted_date&gt;&lt;doi&gt;10.1038/srep09687&lt;/doi&gt;&lt;startpage&gt;9687&lt;/startpage&gt;&lt;publication_date&gt;99201500001200000000200000&lt;/publication_date&gt;&lt;url&gt;http://www.nature.com/srep/2015/150408/srep09687/full/srep09687.html&lt;/url&gt;&lt;citekey&gt;Shokralla:2015fj&lt;/citekey&gt;&lt;type&gt;400&lt;/type&gt;&lt;title&gt;Massively parallel multiplex DNA sequencing for specimen identification using an Illumina MiSeq platform.&lt;/title&gt;&lt;submission_date&gt;99201501071200000000222000&lt;/submission_date&gt;&lt;institution&gt;Department of Integrative Biology and Biodiversity Institute of Ontario, University of Guelph, 50 Stone Road East, Guelph, ON, Canada N1G 2W1.&lt;/institution&gt;&lt;subtype&gt;400&lt;/subtype&gt;&lt;bundle&gt;&lt;publication&gt;&lt;publisher&gt;Nature Publishing Group&lt;/publisher&gt;&lt;title&gt;Scientific Reports&lt;/title&gt;&lt;type&gt;-100&lt;/type&gt;&lt;subtype&gt;-100&lt;/subtype&gt;&lt;uuid&gt;B7F7CE82-0C6F-4419-952D-DBD4C63E9B6F&lt;/uuid&gt;&lt;/publication&gt;&lt;/bundle&gt;&lt;authors&gt;&lt;author&gt;&lt;firstName&gt;Shadi&lt;/firstName&gt;&lt;lastName&gt;Shokralla&lt;/lastName&gt;&lt;/author&gt;&lt;author&gt;&lt;firstName&gt;Teresita&lt;/firstName&gt;&lt;middleNames&gt;M&lt;/middleNames&gt;&lt;lastName&gt;Porter&lt;/lastName&gt;&lt;/author&gt;&lt;author&gt;&lt;firstName&gt;Joel&lt;/firstName&gt;&lt;middleNames&gt;F&lt;/middleNames&gt;&lt;lastName&gt;Gibson&lt;/lastName&gt;&lt;/author&gt;&lt;author&gt;&lt;firstName&gt;Rafal&lt;/firstName&gt;&lt;lastName&gt;Dobosz&lt;/lastName&gt;&lt;/author&gt;&lt;author&gt;&lt;firstName&gt;Daniel&lt;/firstName&gt;&lt;middleNames&gt;H&lt;/middleNames&gt;&lt;lastName&gt;Janzen&lt;/lastName&gt;&lt;/author&gt;&lt;author&gt;&lt;firstName&gt;Winnie&lt;/firstName&gt;&lt;lastName&gt;Hallwachs&lt;/lastName&gt;&lt;/author&gt;&lt;author&gt;&lt;firstName&gt;G&lt;/firstName&gt;&lt;middleNames&gt;Brian&lt;/middleNames&gt;&lt;lastName&gt;Golding&lt;/lastName&gt;&lt;/author&gt;&lt;author&gt;&lt;firstName&gt;Mehrdad&lt;/firstName&gt;&lt;lastName&gt;Hajibabaei&lt;/lastName&gt;&lt;/author&gt;&lt;/authors&gt;&lt;/publication&gt;&lt;/publications&gt;&lt;cites&gt;&lt;/cites&gt;&lt;/citation&gt;</w:instrText>
      </w:r>
      <w:r w:rsidRPr="00477860">
        <w:rPr>
          <w:lang w:val="en-GB"/>
        </w:rPr>
        <w:fldChar w:fldCharType="separate"/>
      </w:r>
      <w:r w:rsidR="00E52612">
        <w:rPr>
          <w:rFonts w:eastAsia="SimSun"/>
          <w:lang w:val="de-DE"/>
        </w:rPr>
        <w:t xml:space="preserve">(Hajibabaei </w:t>
      </w:r>
      <w:r w:rsidR="00E52612">
        <w:rPr>
          <w:rFonts w:eastAsia="SimSun"/>
          <w:i/>
          <w:iCs/>
          <w:lang w:val="de-DE"/>
        </w:rPr>
        <w:t>et al.</w:t>
      </w:r>
      <w:r w:rsidR="00E52612">
        <w:rPr>
          <w:rFonts w:eastAsia="SimSun"/>
          <w:lang w:val="de-DE"/>
        </w:rPr>
        <w:t xml:space="preserve"> 2011; Shokralla </w:t>
      </w:r>
      <w:r w:rsidR="00E52612">
        <w:rPr>
          <w:rFonts w:eastAsia="SimSun"/>
          <w:i/>
          <w:iCs/>
          <w:lang w:val="de-DE"/>
        </w:rPr>
        <w:t>et al.</w:t>
      </w:r>
      <w:r w:rsidR="00E52612">
        <w:rPr>
          <w:rFonts w:eastAsia="SimSun"/>
          <w:lang w:val="de-DE"/>
        </w:rPr>
        <w:t xml:space="preserve"> 2015)</w:t>
      </w:r>
      <w:r w:rsidRPr="00477860">
        <w:rPr>
          <w:lang w:val="en-GB"/>
        </w:rPr>
        <w:fldChar w:fldCharType="end"/>
      </w:r>
      <w:r w:rsidRPr="00477860">
        <w:rPr>
          <w:lang w:val="en-GB"/>
        </w:rPr>
        <w:t>)</w:t>
      </w:r>
      <w:r w:rsidR="00D00D34" w:rsidRPr="00477860">
        <w:rPr>
          <w:lang w:val="en-GB"/>
        </w:rPr>
        <w:t>. Typically</w:t>
      </w:r>
      <w:r w:rsidR="007C3A57" w:rsidRPr="00477860">
        <w:rPr>
          <w:lang w:val="en-GB"/>
        </w:rPr>
        <w:t xml:space="preserve"> </w:t>
      </w:r>
      <w:r w:rsidR="003C277B" w:rsidRPr="00477860">
        <w:rPr>
          <w:lang w:val="en-GB"/>
        </w:rPr>
        <w:t xml:space="preserve">many </w:t>
      </w:r>
      <w:r w:rsidR="00610028" w:rsidRPr="00477860">
        <w:rPr>
          <w:lang w:val="en-GB"/>
        </w:rPr>
        <w:t xml:space="preserve">reference </w:t>
      </w:r>
      <w:r w:rsidR="003C277B" w:rsidRPr="00477860">
        <w:rPr>
          <w:lang w:val="en-GB"/>
        </w:rPr>
        <w:t xml:space="preserve">barcode </w:t>
      </w:r>
      <w:r w:rsidR="00D00D34" w:rsidRPr="00477860">
        <w:rPr>
          <w:lang w:val="en-GB"/>
        </w:rPr>
        <w:t xml:space="preserve">sequences for </w:t>
      </w:r>
      <w:r w:rsidR="00BD5B63" w:rsidRPr="00477860">
        <w:rPr>
          <w:lang w:val="en-GB"/>
        </w:rPr>
        <w:t xml:space="preserve">the </w:t>
      </w:r>
      <w:r w:rsidR="00D00D34" w:rsidRPr="00477860">
        <w:rPr>
          <w:lang w:val="en-GB"/>
        </w:rPr>
        <w:t xml:space="preserve">taxonomic </w:t>
      </w:r>
      <w:r w:rsidR="001933F4" w:rsidRPr="00477860">
        <w:rPr>
          <w:lang w:val="en-GB"/>
        </w:rPr>
        <w:t xml:space="preserve">target </w:t>
      </w:r>
      <w:r w:rsidR="00D00D34" w:rsidRPr="00477860">
        <w:rPr>
          <w:lang w:val="en-GB"/>
        </w:rPr>
        <w:t>groups</w:t>
      </w:r>
      <w:r w:rsidR="007C3A57" w:rsidRPr="00477860">
        <w:rPr>
          <w:lang w:val="en-GB"/>
        </w:rPr>
        <w:t xml:space="preserve"> </w:t>
      </w:r>
      <w:r w:rsidR="00D00D34" w:rsidRPr="00477860">
        <w:rPr>
          <w:lang w:val="en-GB"/>
        </w:rPr>
        <w:t>are</w:t>
      </w:r>
      <w:r w:rsidR="001933F4" w:rsidRPr="00477860">
        <w:rPr>
          <w:lang w:val="en-GB"/>
        </w:rPr>
        <w:t xml:space="preserve"> taken from</w:t>
      </w:r>
      <w:r w:rsidR="00D00D34" w:rsidRPr="00477860">
        <w:rPr>
          <w:lang w:val="en-GB"/>
        </w:rPr>
        <w:t xml:space="preserve"> </w:t>
      </w:r>
      <w:r w:rsidR="00F1249A" w:rsidRPr="00477860">
        <w:rPr>
          <w:lang w:val="en-GB"/>
        </w:rPr>
        <w:t>NCBI</w:t>
      </w:r>
      <w:r w:rsidR="00111019" w:rsidRPr="00477860">
        <w:rPr>
          <w:lang w:val="en-GB"/>
        </w:rPr>
        <w:t xml:space="preserve"> or</w:t>
      </w:r>
      <w:r w:rsidR="00A22ABE" w:rsidRPr="00477860">
        <w:rPr>
          <w:lang w:val="en-GB"/>
        </w:rPr>
        <w:t xml:space="preserve"> </w:t>
      </w:r>
      <w:r w:rsidR="001933F4" w:rsidRPr="00477860">
        <w:rPr>
          <w:lang w:val="en-GB"/>
        </w:rPr>
        <w:t xml:space="preserve">BOLD </w:t>
      </w:r>
      <w:r w:rsidR="003C277B" w:rsidRPr="00477860">
        <w:rPr>
          <w:lang w:val="en-GB"/>
        </w:rPr>
        <w:t xml:space="preserve">and aligned </w:t>
      </w:r>
      <w:r w:rsidR="00251E66">
        <w:rPr>
          <w:lang w:val="en-GB"/>
        </w:rPr>
        <w:fldChar w:fldCharType="begin"/>
      </w:r>
      <w:r w:rsidR="00584552">
        <w:rPr>
          <w:lang w:val="en-GB"/>
        </w:rPr>
        <w:instrText xml:space="preserve"> ADDIN PAPERS2_CITATIONS &lt;citation&gt;&lt;uuid&gt;72A0C3C4-78E1-44BD-8BE6-57B97411A61B&lt;/uuid&gt;&lt;priority&gt;0&lt;/priority&gt;&lt;publications&gt;&lt;publication&gt;&lt;uuid&gt;2F64A506-50EB-4314-9657-9F62D0FF9940&lt;/uuid&gt;&lt;volume&gt;111&lt;/volume&gt;&lt;doi&gt;10.1073/pnas.1406468111&lt;/doi&gt;&lt;startpage&gt;8007&lt;/startpage&gt;&lt;publication_date&gt;99201406031200000000222000&lt;/publication_date&gt;&lt;url&gt;http://www.pnas.org/content/111/22/8007.full&lt;/url&gt;&lt;citekey&gt;Gibson:2014ge&lt;/citekey&gt;&lt;type&gt;400&lt;/type&gt;&lt;title&gt;Simultaneous assessment of the macrobiome and microbiome in a bulk sample of tropical arthropods through DNA metasystematics.&lt;/title&gt;&lt;publisher&gt;National Acad Sciences&lt;/publisher&gt;&lt;institution&gt;Department of Integrative Biology and Biodiversity Institute of Ontario, University of Guelph, Guelph, ON, Canada N1G 2W1;&lt;/institution&gt;&lt;number&gt;22&lt;/number&gt;&lt;subtype&gt;400&lt;/subtype&gt;&lt;endpage&gt;8012&lt;/endpage&gt;&lt;bundle&gt;&lt;publication&gt;&lt;url&gt;http://www.pnas.org/&lt;/url&gt;&lt;title&gt;Proceedings of the National Academy of Sciences&lt;/title&gt;&lt;type&gt;-100&lt;/type&gt;&lt;subtype&gt;-100&lt;/subtype&gt;&lt;uuid&gt;24722CBA-50B9-4F7F-A714-51D9167ECE3A&lt;/uuid&gt;&lt;/publication&gt;&lt;/bundle&gt;&lt;authors&gt;&lt;author&gt;&lt;firstName&gt;Joel&lt;/firstName&gt;&lt;lastName&gt;Gibson&lt;/lastName&gt;&lt;/author&gt;&lt;author&gt;&lt;firstName&gt;Shadi&lt;/firstName&gt;&lt;lastName&gt;Shokralla&lt;/lastName&gt;&lt;/author&gt;&lt;author&gt;&lt;firstName&gt;Teresita&lt;/firstName&gt;&lt;middleNames&gt;M&lt;/middleNames&gt;&lt;lastName&gt;Porter&lt;/lastName&gt;&lt;/author&gt;&lt;author&gt;&lt;firstName&gt;Ian&lt;/firstName&gt;&lt;lastName&gt;King&lt;/lastName&gt;&lt;/author&gt;&lt;author&gt;&lt;nonDroppingParticle&gt;van&lt;/nonDroppingParticle&gt;&lt;firstName&gt;Steven&lt;/firstName&gt;&lt;lastName&gt;Konynenburg&lt;/lastName&gt;&lt;/author&gt;&lt;author&gt;&lt;firstName&gt;Daniel&lt;/firstName&gt;&lt;middleNames&gt;H&lt;/middleNames&gt;&lt;lastName&gt;Janzen&lt;/lastName&gt;&lt;/author&gt;&lt;author&gt;&lt;firstName&gt;Winnie&lt;/firstName&gt;&lt;lastName&gt;Hallwachs&lt;/lastName&gt;&lt;/author&gt;&lt;author&gt;&lt;firstName&gt;Mehrdad&lt;/firstName&gt;&lt;lastName&gt;Hajibabaei&lt;/lastName&gt;&lt;/author&gt;&lt;/authors&gt;&lt;/publication&gt;&lt;publication&gt;&lt;uuid&gt;7A886D58-5994-4CE8-AB54-17E3985E5C4E&lt;/uuid&gt;&lt;volume&gt;11&lt;/volume&gt;&lt;doi&gt;10.1111/j.1755-0998.2010.02920.x&lt;/doi&gt;&lt;subtitle&gt;DNA BARCODING&lt;/subtitle&gt;&lt;startpage&gt;236&lt;/startpage&gt;&lt;publication_date&gt;99201009261200000000222000&lt;/publication_date&gt;&lt;url&gt;http://doi.wiley.com/10.1111/j.1755-0998.2010.02920.x&lt;/url&gt;&lt;citekey&gt;ZEALE:2010gx&lt;/citekey&gt;&lt;type&gt;400&lt;/type&gt;&lt;title&gt;Taxon-specific PCR for DNA barcoding arthropod prey in bat faeces&lt;/title&gt;&lt;publisher&gt;Blackwell Publishing Ltd&lt;/publisher&gt;&lt;number&gt;2&lt;/number&gt;&lt;subtype&gt;400&lt;/subtype&gt;&lt;endpage&gt;244&lt;/endpage&gt;&lt;bundle&gt;&lt;publication&gt;&lt;title&gt;Molecular ecology resources&lt;/title&gt;&lt;type&gt;-100&lt;/type&gt;&lt;subtype&gt;-100&lt;/subtype&gt;&lt;uuid&gt;7CE88982-FDCB-4CC7-8286-36DE0C8F5823&lt;/uuid&gt;&lt;/publication&gt;&lt;/bundle&gt;&lt;authors&gt;&lt;author&gt;&lt;firstName&gt;Matt&lt;/firstName&gt;&lt;middleNames&gt;R K&lt;/middleNames&gt;&lt;lastName&gt;Zeale&lt;/lastName&gt;&lt;/author&gt;&lt;author&gt;&lt;firstName&gt;Roger&lt;/firstName&gt;&lt;middleNames&gt;K&lt;/middleNames&gt;&lt;lastName&gt;Butlin&lt;/lastName&gt;&lt;/author&gt;&lt;author&gt;&lt;firstName&gt;Gary&lt;/firstName&gt;&lt;middleNames&gt;L A&lt;/middleNames&gt;&lt;lastName&gt;Barker&lt;/lastName&gt;&lt;/author&gt;&lt;author&gt;&lt;firstName&gt;David&lt;/firstName&gt;&lt;middleNames&gt;C&lt;/middleNames&gt;&lt;lastName&gt;Lees&lt;/lastName&gt;&lt;/author&gt;&lt;author&gt;&lt;firstName&gt;Gareth&lt;/firstName&gt;&lt;lastName&gt;Jones&lt;/lastName&gt;&lt;/author&gt;&lt;/authors&gt;&lt;/publication&gt;&lt;publication&gt;&lt;uuid&gt;573D77BD-D407-4AE8-A0C2-A5B6C00B1F7A&lt;/uuid&gt;&lt;volume&gt;10&lt;/volume&gt;&lt;accepted_date&gt;99201305231200000000222000&lt;/accepted_date&gt;&lt;doi&gt;10.1186/1742-9994-10-34&lt;/doi&gt;&lt;startpage&gt;1&lt;/startpage&gt;&lt;publication_date&gt;99201306141200000000222000&lt;/publication_date&gt;&lt;url&gt;Frontiers in Zoology&lt;/url&gt;&lt;citekey&gt;Leray:2013fo&lt;/citekey&gt;&lt;type&gt;400&lt;/type&gt;&lt;title&gt;A new versatile primer set targeting a short fragment of the mitochondrial COI region for metabarcoding metazoan diversity: application for characterizing coral reef fish gut contents&lt;/title&gt;&lt;publisher&gt;Frontiers in Zoology&lt;/publisher&gt;&lt;submission_date&gt;99201303141200000000222000&lt;/submission_date&gt;&lt;number&gt;1&lt;/number&gt;&lt;institution&gt;Laboratoire d'Excellence "CORAIL", USR 3278 CRIOBE CNRS-EPHE, CBETM de l'Université de Perpignan, 66860, Perpignan Cedex, France ; Department of Invertebrate Zoology, National Museum of Natural History, Smithsonian Institution, P.O. Box 37012, MRC-163, Washington, DC 20013-7012, USA.&lt;/institution&gt;&lt;subtype&gt;400&lt;/subtype&gt;&lt;endpage&gt;1&lt;/endpage&gt;&lt;bundle&gt;&lt;publication&gt;&lt;publisher&gt;BioMed Central Ltd&lt;/publisher&gt;&lt;title&gt;Frontiers in zoology&lt;/title&gt;&lt;type&gt;-100&lt;/type&gt;&lt;subtype&gt;-100&lt;/subtype&gt;&lt;uuid&gt;45F0FBE0-ECB3-4617-A145-F7A7F3F920FF&lt;/uuid&gt;&lt;/publication&gt;&lt;/bundle&gt;&lt;authors&gt;&lt;author&gt;&lt;firstName&gt;Matthieu&lt;/firstName&gt;&lt;lastName&gt;Leray&lt;/lastName&gt;&lt;/author&gt;&lt;author&gt;&lt;firstName&gt;Joy&lt;/firstName&gt;&lt;middleNames&gt;Y&lt;/middleNames&gt;&lt;lastName&gt;Yang&lt;/lastName&gt;&lt;/author&gt;&lt;author&gt;&lt;firstName&gt;Christopher&lt;/firstName&gt;&lt;middleNames&gt;P&lt;/middleNames&gt;&lt;lastName&gt;Meyer&lt;/lastName&gt;&lt;/author&gt;&lt;author&gt;&lt;firstName&gt;Suzanne&lt;/firstName&gt;&lt;middleNames&gt;C&lt;/middleNames&gt;&lt;lastName&gt;Mills&lt;/lastName&gt;&lt;/author&gt;&lt;author&gt;&lt;firstName&gt;Natalia&lt;/firstName&gt;&lt;lastName&gt;Agudelo&lt;/lastName&gt;&lt;/author&gt;&lt;author&gt;&lt;firstName&gt;Vincent&lt;/firstName&gt;&lt;lastName&gt;Ranwez&lt;/lastName&gt;&lt;/author&gt;&lt;author&gt;&lt;firstName&gt;Joel&lt;/firstName&gt;&lt;middleNames&gt;T&lt;/middleNames&gt;&lt;lastName&gt;Boehm&lt;/lastName&gt;&lt;/author&gt;&lt;author&gt;&lt;firstName&gt;Ryuji&lt;/firstName&gt;&lt;middleNames&gt;J&lt;/middleNames&gt;&lt;lastName&gt;Machida&lt;/lastName&gt;&lt;/author&gt;&lt;/authors&gt;&lt;/publication&gt;&lt;/publications&gt;&lt;cites&gt;&lt;/cites&gt;&lt;/citation&gt;</w:instrText>
      </w:r>
      <w:r w:rsidR="00251E66">
        <w:rPr>
          <w:lang w:val="en-GB"/>
        </w:rPr>
        <w:fldChar w:fldCharType="separate"/>
      </w:r>
      <w:r w:rsidR="00601DC3">
        <w:rPr>
          <w:rFonts w:eastAsia="SimSun"/>
          <w:lang w:val="de-DE"/>
        </w:rPr>
        <w:t xml:space="preserve">(Zeale </w:t>
      </w:r>
      <w:r w:rsidR="00601DC3">
        <w:rPr>
          <w:rFonts w:eastAsia="SimSun"/>
          <w:i/>
          <w:iCs/>
          <w:lang w:val="de-DE"/>
        </w:rPr>
        <w:t>et al.</w:t>
      </w:r>
      <w:r w:rsidR="00601DC3">
        <w:rPr>
          <w:rFonts w:eastAsia="SimSun"/>
          <w:lang w:val="de-DE"/>
        </w:rPr>
        <w:t xml:space="preserve"> 2010; Leray </w:t>
      </w:r>
      <w:r w:rsidR="00601DC3">
        <w:rPr>
          <w:rFonts w:eastAsia="SimSun"/>
          <w:i/>
          <w:iCs/>
          <w:lang w:val="de-DE"/>
        </w:rPr>
        <w:t>et al.</w:t>
      </w:r>
      <w:r w:rsidR="00601DC3">
        <w:rPr>
          <w:rFonts w:eastAsia="SimSun"/>
          <w:lang w:val="de-DE"/>
        </w:rPr>
        <w:t xml:space="preserve"> 2013; Gibson </w:t>
      </w:r>
      <w:r w:rsidR="00601DC3">
        <w:rPr>
          <w:rFonts w:eastAsia="SimSun"/>
          <w:i/>
          <w:iCs/>
          <w:lang w:val="de-DE"/>
        </w:rPr>
        <w:t>et al.</w:t>
      </w:r>
      <w:r w:rsidR="00601DC3">
        <w:rPr>
          <w:rFonts w:eastAsia="SimSun"/>
          <w:lang w:val="de-DE"/>
        </w:rPr>
        <w:t xml:space="preserve"> 2014)</w:t>
      </w:r>
      <w:r w:rsidR="00251E66">
        <w:rPr>
          <w:lang w:val="en-GB"/>
        </w:rPr>
        <w:fldChar w:fldCharType="end"/>
      </w:r>
      <w:r w:rsidR="00251E66">
        <w:rPr>
          <w:lang w:val="en-GB"/>
        </w:rPr>
        <w:t xml:space="preserve"> </w:t>
      </w:r>
      <w:r w:rsidR="003C277B" w:rsidRPr="00477860">
        <w:rPr>
          <w:lang w:val="en-GB"/>
        </w:rPr>
        <w:t xml:space="preserve">or alternatively only mitochondrial genomes or a </w:t>
      </w:r>
      <w:r w:rsidR="006D07C8">
        <w:rPr>
          <w:lang w:val="en-GB"/>
        </w:rPr>
        <w:t xml:space="preserve">small </w:t>
      </w:r>
      <w:r w:rsidR="003C277B" w:rsidRPr="00477860">
        <w:rPr>
          <w:lang w:val="en-GB"/>
        </w:rPr>
        <w:t xml:space="preserve">subset of barcoding sequences are used </w:t>
      </w:r>
      <w:r w:rsidR="00AA70CC" w:rsidRPr="00477860">
        <w:rPr>
          <w:lang w:val="en-GB"/>
        </w:rPr>
        <w:fldChar w:fldCharType="begin"/>
      </w:r>
      <w:r w:rsidR="00584552">
        <w:rPr>
          <w:lang w:val="en-GB"/>
        </w:rPr>
        <w:instrText xml:space="preserve"> ADDIN PAPERS2_CITATIONS &lt;citation&gt;&lt;uuid&gt;68DC9ADF-5A5A-44DA-AC97-FF31C58B5497&lt;/uuid&gt;&lt;priority&gt;0&lt;/priority&gt;&lt;publications&gt;&lt;publication&gt;&lt;uuid&gt;E1E3B435-02AE-4EDE-AF00-932B2E28ABD8&lt;/uuid&gt;&lt;volume&gt;105&lt;/volume&gt;&lt;doi&gt;10.1017/S0007485315000681&lt;/doi&gt;&lt;startpage&gt;717&lt;/startpage&gt;&lt;publication_date&gt;99201509071200000000222000&lt;/publication_date&gt;&lt;url&gt;http://www.journals.cambridge.org/abstract_S0007485315000681&lt;/url&gt;&lt;citekey&gt;BrandonMong:2015gx&lt;/citekey&gt;&lt;type&gt;400&lt;/type&gt;&lt;title&gt;DNA metabarcoding of insects and allies: an evaluation of primers and pipelines&lt;/title&gt;&lt;publisher&gt;Cambridge University Press&lt;/publisher&gt;&lt;number&gt;06&lt;/number&gt;&lt;subtype&gt;400&lt;/subtype&gt;&lt;endpage&gt;727&lt;/endpage&gt;&lt;bundle&gt;&lt;publication&gt;&lt;title&gt;Bulletin of Entomological Research&lt;/title&gt;&lt;type&gt;-100&lt;/type&gt;&lt;subtype&gt;-100&lt;/subtype&gt;&lt;uuid&gt;D247E74D-A9DF-4125-A12C-917C4232E83C&lt;/uuid&gt;&lt;/publication&gt;&lt;/bundle&gt;&lt;authors&gt;&lt;author&gt;&lt;firstName&gt;G&lt;/firstName&gt;&lt;middleNames&gt;J&lt;/middleNames&gt;&lt;lastName&gt;Brandon-Mong&lt;/lastName&gt;&lt;/author&gt;&lt;author&gt;&lt;firstName&gt;H&lt;/firstName&gt;&lt;middleNames&gt;M&lt;/middleNames&gt;&lt;lastName&gt;Gan&lt;/lastName&gt;&lt;/author&gt;&lt;author&gt;&lt;firstName&gt;K&lt;/firstName&gt;&lt;middleNames&gt;W&lt;/middleNames&gt;&lt;lastName&gt;Sing&lt;/lastName&gt;&lt;/author&gt;&lt;author&gt;&lt;firstName&gt;P&lt;/firstName&gt;&lt;middleNames&gt;S&lt;/middleNames&gt;&lt;lastName&gt;Lee&lt;/lastName&gt;&lt;/author&gt;&lt;author&gt;&lt;firstName&gt;P&lt;/firstName&gt;&lt;middleNames&gt;E&lt;/middleNames&gt;&lt;lastName&gt;Lim&lt;/lastName&gt;&lt;/author&gt;&lt;author&gt;&lt;firstName&gt;J&lt;/firstName&gt;&lt;middleNames&gt;J&lt;/middleNames&gt;&lt;lastName&gt;Wilson&lt;/lastName&gt;&lt;/author&gt;&lt;/authors&gt;&lt;/publication&gt;&lt;publication&gt;&lt;uuid&gt;B5018827-4F94-4BD9-BF87-D6B167B8F74B&lt;/uuid&gt;&lt;volume&gt;10&lt;/volume&gt;&lt;doi&gt;10.1098/rsbl.2014.0562&lt;/doi&gt;&lt;startpage&gt;20140562&lt;/startpage&gt;&lt;publication_date&gt;99201409001200000000220000&lt;/publication_date&gt;&lt;url&gt;http://rsbl.royalsocietypublishing.org/cgi/doi/10.1098/rsbl.2014.0562&lt;/url&gt;&lt;citekey&gt;Deagle:2014eu&lt;/citekey&gt;&lt;type&gt;400&lt;/type&gt;&lt;title&gt;DNA metabarcoding and the cytochrome c oxidase subunit I marker: not a perfect match.&lt;/title&gt;&lt;publisher&gt;The Royal Society&lt;/publisher&gt;&lt;institution&gt;203, Channel Highway, Kingston, Tasmania, Australia bruce.deagle@aad.gov.au.&lt;/institution&gt;&lt;number&gt;9&lt;/number&gt;&lt;subtype&gt;400&lt;/subtype&gt;&lt;endpage&gt;20140562&lt;/endpage&gt;&lt;bundle&gt;&lt;publication&gt;&lt;title&gt;Biology Letters&lt;/title&gt;&lt;type&gt;-100&lt;/type&gt;&lt;subtype&gt;-100&lt;/subtype&gt;&lt;uuid&gt;31B113CA-E4EE-442C-ABBB-90F55AAB0A90&lt;/uuid&gt;&lt;/publication&gt;&lt;/bundle&gt;&lt;authors&gt;&lt;author&gt;&lt;firstName&gt;Bruce&lt;/firstName&gt;&lt;middleNames&gt;E&lt;/middleNames&gt;&lt;lastName&gt;Deagle&lt;/lastName&gt;&lt;/author&gt;&lt;author&gt;&lt;firstName&gt;Simon&lt;/firstName&gt;&lt;middleNames&gt;N&lt;/middleNames&gt;&lt;lastName&gt;Jarman&lt;/lastName&gt;&lt;/author&gt;&lt;author&gt;&lt;firstName&gt;Eric&lt;/firstName&gt;&lt;lastName&gt;Coissac&lt;/lastName&gt;&lt;/author&gt;&lt;author&gt;&lt;firstName&gt;François&lt;/firstName&gt;&lt;lastName&gt;Pompanon&lt;/lastName&gt;&lt;/author&gt;&lt;author&gt;&lt;firstName&gt;Pierre&lt;/firstName&gt;&lt;lastName&gt;Taberlet&lt;/lastName&gt;&lt;/author&gt;&lt;/authors&gt;&lt;/publication&gt;&lt;publication&gt;&lt;uuid&gt;350DEA3B-F23E-4A91-A1B8-C741343E3054&lt;/uuid&gt;&lt;volume&gt;13&lt;/volume&gt;&lt;doi&gt;10.1111/1755-0998.12138&lt;/doi&gt;&lt;startpage&gt;851&lt;/startpage&gt;&lt;publication_date&gt;99201307131200000000222000&lt;/publication_date&gt;&lt;url&gt;http://doi.wiley.com/10.1111/1755-0998.12138&lt;/url&gt;&lt;citekey&gt;Geller:2013ka&lt;/citekey&gt;&lt;type&gt;400&lt;/type&gt;&lt;title&gt;Redesign of PCR primers for mitochondrial cytochrome coxidase subunit I for marine invertebrates and application in all-taxa biotic surveys&lt;/title&gt;&lt;number&gt;5&lt;/number&gt;&lt;subtype&gt;400&lt;/subtype&gt;&lt;endpage&gt;861&lt;/endpage&gt;&lt;bundle&gt;&lt;publication&gt;&lt;title&gt;Molecular ecology resources&lt;/title&gt;&lt;type&gt;-100&lt;/type&gt;&lt;subtype&gt;-100&lt;/subtype&gt;&lt;uuid&gt;7CE88982-FDCB-4CC7-8286-36DE0C8F5823&lt;/uuid&gt;&lt;/publication&gt;&lt;/bundle&gt;&lt;authors&gt;&lt;author&gt;&lt;firstName&gt;J&lt;/firstName&gt;&lt;lastName&gt;Geller&lt;/lastName&gt;&lt;/author&gt;&lt;author&gt;&lt;firstName&gt;C&lt;/firstName&gt;&lt;lastName&gt;Meyer&lt;/lastName&gt;&lt;/author&gt;&lt;author&gt;&lt;firstName&gt;M&lt;/firstName&gt;&lt;lastName&gt;Parker&lt;/lastName&gt;&lt;/author&gt;&lt;author&gt;&lt;firstName&gt;H&lt;/firstName&gt;&lt;lastName&gt;Hawk&lt;/lastName&gt;&lt;/author&gt;&lt;/authors&gt;&lt;/publication&gt;&lt;/publications&gt;&lt;cites&gt;&lt;/cites&gt;&lt;/citation&gt;</w:instrText>
      </w:r>
      <w:r w:rsidR="00AA70CC" w:rsidRPr="00477860">
        <w:rPr>
          <w:lang w:val="en-GB"/>
        </w:rPr>
        <w:fldChar w:fldCharType="separate"/>
      </w:r>
      <w:r w:rsidR="00584552">
        <w:rPr>
          <w:rFonts w:eastAsia="SimSun"/>
          <w:lang w:val="de-DE"/>
        </w:rPr>
        <w:t xml:space="preserve">(Geller </w:t>
      </w:r>
      <w:r w:rsidR="00584552">
        <w:rPr>
          <w:rFonts w:eastAsia="SimSun"/>
          <w:i/>
          <w:iCs/>
          <w:lang w:val="de-DE"/>
        </w:rPr>
        <w:t>et al.</w:t>
      </w:r>
      <w:r w:rsidR="00584552">
        <w:rPr>
          <w:rFonts w:eastAsia="SimSun"/>
          <w:lang w:val="de-DE"/>
        </w:rPr>
        <w:t xml:space="preserve"> 2013; Deagle </w:t>
      </w:r>
      <w:r w:rsidR="00584552">
        <w:rPr>
          <w:rFonts w:eastAsia="SimSun"/>
          <w:i/>
          <w:iCs/>
          <w:lang w:val="de-DE"/>
        </w:rPr>
        <w:t>et al.</w:t>
      </w:r>
      <w:r w:rsidR="00584552">
        <w:rPr>
          <w:rFonts w:eastAsia="SimSun"/>
          <w:lang w:val="de-DE"/>
        </w:rPr>
        <w:t xml:space="preserve"> 2014; Brandon-Mong </w:t>
      </w:r>
      <w:r w:rsidR="00584552">
        <w:rPr>
          <w:rFonts w:eastAsia="SimSun"/>
          <w:i/>
          <w:iCs/>
          <w:lang w:val="de-DE"/>
        </w:rPr>
        <w:t>et al.</w:t>
      </w:r>
      <w:r w:rsidR="00584552">
        <w:rPr>
          <w:rFonts w:eastAsia="SimSun"/>
          <w:lang w:val="de-DE"/>
        </w:rPr>
        <w:t xml:space="preserve"> 2015)</w:t>
      </w:r>
      <w:r w:rsidR="00AA70CC" w:rsidRPr="00477860">
        <w:rPr>
          <w:lang w:val="en-GB"/>
        </w:rPr>
        <w:fldChar w:fldCharType="end"/>
      </w:r>
      <w:r w:rsidR="007C3A57" w:rsidRPr="00477860">
        <w:rPr>
          <w:lang w:val="en-GB"/>
        </w:rPr>
        <w:t xml:space="preserve">. </w:t>
      </w:r>
      <w:r w:rsidR="008B4E6D" w:rsidRPr="00477860">
        <w:rPr>
          <w:lang w:val="en-GB"/>
        </w:rPr>
        <w:t xml:space="preserve"> </w:t>
      </w:r>
      <w:r w:rsidR="007E448B" w:rsidRPr="00477860">
        <w:rPr>
          <w:lang w:val="en-GB"/>
        </w:rPr>
        <w:t xml:space="preserve">A key problem when downloading </w:t>
      </w:r>
      <w:r w:rsidR="007C3A57" w:rsidRPr="00477860">
        <w:rPr>
          <w:lang w:val="en-GB"/>
        </w:rPr>
        <w:t xml:space="preserve">complete datasets </w:t>
      </w:r>
      <w:r w:rsidR="007E448B" w:rsidRPr="00477860">
        <w:rPr>
          <w:lang w:val="en-GB"/>
        </w:rPr>
        <w:t>is</w:t>
      </w:r>
      <w:r w:rsidR="007C3A57" w:rsidRPr="00477860">
        <w:rPr>
          <w:lang w:val="en-GB"/>
        </w:rPr>
        <w:t xml:space="preserve"> that </w:t>
      </w:r>
      <w:r w:rsidR="00BD5B63" w:rsidRPr="00477860">
        <w:rPr>
          <w:lang w:val="en-GB"/>
        </w:rPr>
        <w:t xml:space="preserve">some </w:t>
      </w:r>
      <w:r w:rsidR="007C3A57" w:rsidRPr="00477860">
        <w:rPr>
          <w:lang w:val="en-GB"/>
        </w:rPr>
        <w:t xml:space="preserve">taxa </w:t>
      </w:r>
      <w:r w:rsidR="00BD5B63" w:rsidRPr="00477860">
        <w:rPr>
          <w:lang w:val="en-GB"/>
        </w:rPr>
        <w:t xml:space="preserve">are typically </w:t>
      </w:r>
      <w:r w:rsidR="007C3A57" w:rsidRPr="00477860">
        <w:rPr>
          <w:lang w:val="en-GB"/>
        </w:rPr>
        <w:t>overrepresented</w:t>
      </w:r>
      <w:r w:rsidR="00BD5B63" w:rsidRPr="00477860">
        <w:rPr>
          <w:lang w:val="en-GB"/>
        </w:rPr>
        <w:t xml:space="preserve"> with hundreds of sequences deposited (e.g. because many sequences are available from detailed </w:t>
      </w:r>
      <w:proofErr w:type="spellStart"/>
      <w:r w:rsidR="00BD5B63" w:rsidRPr="00477860">
        <w:rPr>
          <w:lang w:val="en-GB"/>
        </w:rPr>
        <w:t>phylogeographic</w:t>
      </w:r>
      <w:proofErr w:type="spellEnd"/>
      <w:r w:rsidR="00BD5B63" w:rsidRPr="00477860">
        <w:rPr>
          <w:lang w:val="en-GB"/>
        </w:rPr>
        <w:t xml:space="preserve"> stud</w:t>
      </w:r>
      <w:r w:rsidR="00A806FA">
        <w:rPr>
          <w:lang w:val="en-GB"/>
        </w:rPr>
        <w:t>ies</w:t>
      </w:r>
      <w:r w:rsidR="00BD5B63" w:rsidRPr="00477860">
        <w:rPr>
          <w:lang w:val="en-GB"/>
        </w:rPr>
        <w:t xml:space="preserve">). </w:t>
      </w:r>
      <w:r w:rsidR="007E448B" w:rsidRPr="00477860">
        <w:rPr>
          <w:lang w:val="en-GB"/>
        </w:rPr>
        <w:t xml:space="preserve">This can in principle be circumvented when </w:t>
      </w:r>
      <w:r w:rsidR="007C3A57" w:rsidRPr="00477860">
        <w:rPr>
          <w:lang w:val="en-GB"/>
        </w:rPr>
        <w:t xml:space="preserve">using </w:t>
      </w:r>
      <w:r w:rsidR="00BD5B63" w:rsidRPr="00477860">
        <w:rPr>
          <w:lang w:val="en-GB"/>
        </w:rPr>
        <w:t xml:space="preserve">only </w:t>
      </w:r>
      <w:r w:rsidR="007C3A57" w:rsidRPr="00477860">
        <w:rPr>
          <w:lang w:val="en-GB"/>
        </w:rPr>
        <w:t>mitochondrial genomes</w:t>
      </w:r>
      <w:r w:rsidR="007E448B" w:rsidRPr="00477860">
        <w:rPr>
          <w:lang w:val="en-GB"/>
        </w:rPr>
        <w:t>.</w:t>
      </w:r>
      <w:r w:rsidR="00BD5B63" w:rsidRPr="00477860">
        <w:rPr>
          <w:lang w:val="en-GB"/>
        </w:rPr>
        <w:t xml:space="preserve"> </w:t>
      </w:r>
      <w:r w:rsidR="007E448B" w:rsidRPr="00477860">
        <w:rPr>
          <w:lang w:val="en-GB"/>
        </w:rPr>
        <w:t>However</w:t>
      </w:r>
      <w:r w:rsidR="00BD5B63" w:rsidRPr="00477860">
        <w:rPr>
          <w:lang w:val="en-GB"/>
        </w:rPr>
        <w:t xml:space="preserve">, </w:t>
      </w:r>
      <w:r w:rsidR="00BD5B63" w:rsidRPr="00477860">
        <w:rPr>
          <w:lang w:val="en-GB"/>
        </w:rPr>
        <w:lastRenderedPageBreak/>
        <w:t xml:space="preserve">typically </w:t>
      </w:r>
      <w:r w:rsidR="007E448B" w:rsidRPr="00477860">
        <w:rPr>
          <w:lang w:val="en-GB"/>
        </w:rPr>
        <w:t xml:space="preserve">such </w:t>
      </w:r>
      <w:r w:rsidR="00BD5B63" w:rsidRPr="00477860">
        <w:rPr>
          <w:lang w:val="en-GB"/>
        </w:rPr>
        <w:t>data set</w:t>
      </w:r>
      <w:r w:rsidR="007E448B" w:rsidRPr="00477860">
        <w:rPr>
          <w:lang w:val="en-GB"/>
        </w:rPr>
        <w:t>s</w:t>
      </w:r>
      <w:r w:rsidR="00BD5B63" w:rsidRPr="00477860">
        <w:rPr>
          <w:lang w:val="en-GB"/>
        </w:rPr>
        <w:t xml:space="preserve"> </w:t>
      </w:r>
      <w:r w:rsidR="007E448B" w:rsidRPr="00477860">
        <w:rPr>
          <w:lang w:val="en-GB"/>
        </w:rPr>
        <w:t xml:space="preserve">are </w:t>
      </w:r>
      <w:r w:rsidR="00BD5B63" w:rsidRPr="00477860">
        <w:rPr>
          <w:lang w:val="en-GB"/>
        </w:rPr>
        <w:t xml:space="preserve">very limited as mitochondrial genomic sequences are </w:t>
      </w:r>
      <w:r w:rsidR="00DD2FE0" w:rsidRPr="00477860">
        <w:rPr>
          <w:lang w:val="en-GB"/>
        </w:rPr>
        <w:t xml:space="preserve">still </w:t>
      </w:r>
      <w:r w:rsidR="00BD5B63" w:rsidRPr="00477860">
        <w:rPr>
          <w:lang w:val="en-GB"/>
        </w:rPr>
        <w:t xml:space="preserve">rare for many taxonomic groups. </w:t>
      </w:r>
      <w:r w:rsidR="00C74DC2">
        <w:rPr>
          <w:lang w:val="en-GB"/>
        </w:rPr>
        <w:t>However, o</w:t>
      </w:r>
      <w:r w:rsidR="008F48E9" w:rsidRPr="00477860">
        <w:rPr>
          <w:lang w:val="en-GB"/>
        </w:rPr>
        <w:t>btaining good quality reference data is essential in manual and software based primer development. While there are many programs available to aid primer development (e.g.</w:t>
      </w:r>
      <w:r w:rsidR="007D7259" w:rsidRPr="00477860">
        <w:rPr>
          <w:lang w:val="en-GB"/>
        </w:rPr>
        <w:t xml:space="preserve"> Primer3</w:t>
      </w:r>
      <w:r w:rsidR="00083A63">
        <w:rPr>
          <w:lang w:val="en-GB"/>
        </w:rPr>
        <w:t>,</w:t>
      </w:r>
      <w:r w:rsidR="0043323A" w:rsidRPr="00477860">
        <w:rPr>
          <w:lang w:val="en-GB"/>
        </w:rPr>
        <w:t xml:space="preserve"> </w:t>
      </w:r>
      <w:r w:rsidR="0043323A" w:rsidRPr="00477860">
        <w:rPr>
          <w:lang w:val="en-GB"/>
        </w:rPr>
        <w:fldChar w:fldCharType="begin"/>
      </w:r>
      <w:r w:rsidR="00584552">
        <w:rPr>
          <w:lang w:val="en-GB"/>
        </w:rPr>
        <w:instrText xml:space="preserve"> ADDIN PAPERS2_CITATIONS &lt;citation&gt;&lt;uuid&gt;47110E00-0617-48C4-ABAD-082D3831E33F&lt;/uuid&gt;&lt;priority&gt;0&lt;/priority&gt;&lt;publications&gt;&lt;publication&gt;&lt;uuid&gt;A7160645-771A-48C7-8C1F-0E8875121E92&lt;/uuid&gt;&lt;volume&gt;40&lt;/volume&gt;&lt;doi&gt;10.1093/nar/gks596&lt;/doi&gt;&lt;startpage&gt;e115&lt;/startpage&gt;&lt;publication_date&gt;99201208001200000000220000&lt;/publication_date&gt;&lt;url&gt;http://nar.oxfordjournals.org/lookup/doi/10.1093/nar/gks596&lt;/url&gt;&lt;type&gt;400&lt;/type&gt;&lt;title&gt;Primer3--new capabilities and interfaces.&lt;/title&gt;&lt;publisher&gt;Oxford University Press&lt;/publisher&gt;&lt;institution&gt;Zentrum für Molekulare Biologie der Universität Heidelberg, DKFZ-ZMBH Alliance, Heidelberg 69120, Germany.&lt;/institution&gt;&lt;number&gt;15&lt;/number&gt;&lt;subtype&gt;400&lt;/subtype&gt;&lt;endpage&gt;e115&lt;/endpage&gt;&lt;bundle&gt;&lt;publication&gt;&lt;title&gt;Nucleic acids research&lt;/title&gt;&lt;type&gt;-100&lt;/type&gt;&lt;subtype&gt;-100&lt;/subtype&gt;&lt;uuid&gt;3656593F-D6A3-4D45-825B-55E0D44E62F7&lt;/uuid&gt;&lt;/publication&gt;&lt;/bundle&gt;&lt;authors&gt;&lt;author&gt;&lt;firstName&gt;Andreas&lt;/firstName&gt;&lt;lastName&gt;Untergasser&lt;/lastName&gt;&lt;/author&gt;&lt;author&gt;&lt;firstName&gt;Ioana&lt;/firstName&gt;&lt;lastName&gt;Cutcutache&lt;/lastName&gt;&lt;/author&gt;&lt;author&gt;&lt;firstName&gt;Triinu&lt;/firstName&gt;&lt;lastName&gt;Koressaar&lt;/lastName&gt;&lt;/author&gt;&lt;author&gt;&lt;firstName&gt;Jian&lt;/firstName&gt;&lt;lastName&gt;Ye&lt;/lastName&gt;&lt;/author&gt;&lt;author&gt;&lt;firstName&gt;Brant&lt;/firstName&gt;&lt;middleNames&gt;C&lt;/middleNames&gt;&lt;lastName&gt;Faircloth&lt;/lastName&gt;&lt;/author&gt;&lt;author&gt;&lt;firstName&gt;Maido&lt;/firstName&gt;&lt;lastName&gt;Remm&lt;/lastName&gt;&lt;/author&gt;&lt;author&gt;&lt;firstName&gt;Steven&lt;/firstName&gt;&lt;middleNames&gt;G&lt;/middleNames&gt;&lt;lastName&gt;Rozen&lt;/lastName&gt;&lt;/author&gt;&lt;/authors&gt;&lt;/publication&gt;&lt;/publications&gt;&lt;cites&gt;&lt;/cites&gt;&lt;/citation&gt;</w:instrText>
      </w:r>
      <w:r w:rsidR="0043323A" w:rsidRPr="00477860">
        <w:rPr>
          <w:lang w:val="en-GB"/>
        </w:rPr>
        <w:fldChar w:fldCharType="separate"/>
      </w:r>
      <w:r w:rsidR="00E52612">
        <w:rPr>
          <w:rFonts w:eastAsia="SimSun"/>
          <w:lang w:val="de-DE"/>
        </w:rPr>
        <w:t xml:space="preserve">Untergasser </w:t>
      </w:r>
      <w:r w:rsidR="00E52612">
        <w:rPr>
          <w:rFonts w:eastAsia="SimSun"/>
          <w:i/>
          <w:iCs/>
          <w:lang w:val="de-DE"/>
        </w:rPr>
        <w:t>et al.</w:t>
      </w:r>
      <w:r w:rsidR="00E52612">
        <w:rPr>
          <w:rFonts w:eastAsia="SimSun"/>
          <w:lang w:val="de-DE"/>
        </w:rPr>
        <w:t xml:space="preserve"> 2012</w:t>
      </w:r>
      <w:r w:rsidR="0043323A" w:rsidRPr="00477860">
        <w:rPr>
          <w:lang w:val="en-GB"/>
        </w:rPr>
        <w:fldChar w:fldCharType="end"/>
      </w:r>
      <w:r w:rsidR="007D7259" w:rsidRPr="00477860">
        <w:rPr>
          <w:lang w:val="en-GB"/>
        </w:rPr>
        <w:t xml:space="preserve">, </w:t>
      </w:r>
      <w:proofErr w:type="spellStart"/>
      <w:r w:rsidR="008F48E9" w:rsidRPr="00477860">
        <w:rPr>
          <w:lang w:val="en-GB"/>
        </w:rPr>
        <w:t>EcoPCR</w:t>
      </w:r>
      <w:proofErr w:type="spellEnd"/>
      <w:r w:rsidR="00083A63">
        <w:rPr>
          <w:lang w:val="en-GB"/>
        </w:rPr>
        <w:t>,</w:t>
      </w:r>
      <w:r w:rsidR="00E31805" w:rsidRPr="00477860">
        <w:rPr>
          <w:lang w:val="en-GB"/>
        </w:rPr>
        <w:t xml:space="preserve"> </w:t>
      </w:r>
      <w:r w:rsidR="00E31805" w:rsidRPr="00477860">
        <w:rPr>
          <w:lang w:val="en-GB"/>
        </w:rPr>
        <w:fldChar w:fldCharType="begin"/>
      </w:r>
      <w:r w:rsidR="00584552">
        <w:rPr>
          <w:lang w:val="en-GB"/>
        </w:rPr>
        <w:instrText xml:space="preserve"> ADDIN PAPERS2_CITATIONS &lt;citation&gt;&lt;uuid&gt;37A39245-5E93-42B6-9EAF-08CABFF9A32A&lt;/uuid&gt;&lt;priority&gt;0&lt;/priority&gt;&lt;publications&gt;&lt;publication&gt;&lt;uuid&gt;87E9322A-6B5E-440C-A2A7-BDEBAE24DB31&lt;/uuid&gt;&lt;volume&gt;11&lt;/volume&gt;&lt;accepted_date&gt;99201007161200000000222000&lt;/accepted_date&gt;&lt;doi&gt;10.1186/1471-2164-11-434&lt;/doi&gt;&lt;startpage&gt;434&lt;/startpage&gt;&lt;publication_date&gt;99201000001200000000200000&lt;/publication_date&gt;&lt;url&gt;http://www.biomedcentral.com/1471-2164/11/434&lt;/url&gt;&lt;type&gt;400&lt;/type&gt;&lt;title&gt;An in silico approach for the evaluation of DNA barcodes.&lt;/title&gt;&lt;publisher&gt;BioMed Central Ltd&lt;/publisher&gt;&lt;submission_date&gt;99200911061200000000222000&lt;/submission_date&gt;&lt;number&gt;1&lt;/number&gt;&lt;institution&gt;Laboratoire d'Ecologie Alpine, CNRS UMR 5553, Université Joseph Fourier, BP 53, F-38041 Grenoble Cedex 9, France. francesco.ficetola@unimi.it&lt;/institution&gt;&lt;subtype&gt;400&lt;/subtype&gt;&lt;bundle&gt;&lt;publication&gt;&lt;publisher&gt;BioMed Central Ltd&lt;/publisher&gt;&lt;title&gt;BMC genomics&lt;/title&gt;&lt;type&gt;-100&lt;/type&gt;&lt;subtype&gt;-100&lt;/subtype&gt;&lt;uuid&gt;4812E5B6-00D5-40AB-8A30-25B2CADC0A68&lt;/uuid&gt;&lt;/publication&gt;&lt;/bundle&gt;&lt;authors&gt;&lt;author&gt;&lt;firstName&gt;Gentile&lt;/firstName&gt;&lt;middleNames&gt;Francesco&lt;/middleNames&gt;&lt;lastName&gt;Ficetola&lt;/lastName&gt;&lt;/author&gt;&lt;author&gt;&lt;firstName&gt;Eric&lt;/firstName&gt;&lt;lastName&gt;Coissac&lt;/lastName&gt;&lt;/author&gt;&lt;author&gt;&lt;firstName&gt;Stéphanie&lt;/firstName&gt;&lt;lastName&gt;Zundel&lt;/lastName&gt;&lt;/author&gt;&lt;author&gt;&lt;firstName&gt;TIAYYBA&lt;/firstName&gt;&lt;lastName&gt;Riaz&lt;/lastName&gt;&lt;/author&gt;&lt;author&gt;&lt;firstName&gt;Wasim&lt;/firstName&gt;&lt;lastName&gt;Shehzad&lt;/lastName&gt;&lt;/author&gt;&lt;author&gt;&lt;firstName&gt;Julien&lt;/firstName&gt;&lt;lastName&gt;Bessière&lt;/lastName&gt;&lt;/author&gt;&lt;author&gt;&lt;firstName&gt;Pierre&lt;/firstName&gt;&lt;lastName&gt;Taberlet&lt;/lastName&gt;&lt;/author&gt;&lt;author&gt;&lt;firstName&gt;François&lt;/firstName&gt;&lt;lastName&gt;Pompanon&lt;/lastName&gt;&lt;/author&gt;&lt;/authors&gt;&lt;/publication&gt;&lt;/publications&gt;&lt;cites&gt;&lt;/cites&gt;&lt;/citation&gt;</w:instrText>
      </w:r>
      <w:r w:rsidR="00E31805" w:rsidRPr="00477860">
        <w:rPr>
          <w:lang w:val="en-GB"/>
        </w:rPr>
        <w:fldChar w:fldCharType="separate"/>
      </w:r>
      <w:r w:rsidR="00E52612">
        <w:rPr>
          <w:rFonts w:eastAsia="SimSun"/>
          <w:lang w:val="de-DE"/>
        </w:rPr>
        <w:t xml:space="preserve">Ficetola </w:t>
      </w:r>
      <w:r w:rsidR="00E52612">
        <w:rPr>
          <w:rFonts w:eastAsia="SimSun"/>
          <w:i/>
          <w:iCs/>
          <w:lang w:val="de-DE"/>
        </w:rPr>
        <w:t>et al.</w:t>
      </w:r>
      <w:r w:rsidR="00E52612">
        <w:rPr>
          <w:rFonts w:eastAsia="SimSun"/>
          <w:lang w:val="de-DE"/>
        </w:rPr>
        <w:t xml:space="preserve"> 2010</w:t>
      </w:r>
      <w:r w:rsidR="00E31805" w:rsidRPr="00477860">
        <w:rPr>
          <w:lang w:val="en-GB"/>
        </w:rPr>
        <w:fldChar w:fldCharType="end"/>
      </w:r>
      <w:r w:rsidR="008F48E9" w:rsidRPr="00477860">
        <w:rPr>
          <w:lang w:val="en-GB"/>
        </w:rPr>
        <w:t xml:space="preserve">), the </w:t>
      </w:r>
      <w:r w:rsidR="005C24B2" w:rsidRPr="00477860">
        <w:rPr>
          <w:lang w:val="en-GB"/>
        </w:rPr>
        <w:t xml:space="preserve">challenge </w:t>
      </w:r>
      <w:r w:rsidR="008F48E9" w:rsidRPr="00477860">
        <w:rPr>
          <w:lang w:val="en-GB"/>
        </w:rPr>
        <w:t xml:space="preserve">of batch downloading and </w:t>
      </w:r>
      <w:r w:rsidR="005C24B2" w:rsidRPr="00477860">
        <w:rPr>
          <w:lang w:val="en-GB"/>
        </w:rPr>
        <w:t xml:space="preserve">systematically </w:t>
      </w:r>
      <w:r w:rsidR="008F48E9" w:rsidRPr="00477860">
        <w:rPr>
          <w:lang w:val="en-GB"/>
        </w:rPr>
        <w:t xml:space="preserve">preparing </w:t>
      </w:r>
      <w:r w:rsidR="005C24B2" w:rsidRPr="00477860">
        <w:rPr>
          <w:lang w:val="en-GB"/>
        </w:rPr>
        <w:t xml:space="preserve">obtained </w:t>
      </w:r>
      <w:r w:rsidR="008F48E9" w:rsidRPr="00477860">
        <w:rPr>
          <w:lang w:val="en-GB"/>
        </w:rPr>
        <w:t xml:space="preserve">sequence data for primer development has not been </w:t>
      </w:r>
      <w:r w:rsidR="007E16EB" w:rsidRPr="00477860">
        <w:rPr>
          <w:lang w:val="en-GB"/>
        </w:rPr>
        <w:t>tackled</w:t>
      </w:r>
      <w:r w:rsidR="005C24B2" w:rsidRPr="00477860">
        <w:rPr>
          <w:lang w:val="en-GB"/>
        </w:rPr>
        <w:t xml:space="preserve"> until now</w:t>
      </w:r>
      <w:r w:rsidR="00BA6AF4" w:rsidRPr="00477860">
        <w:rPr>
          <w:lang w:val="en-GB"/>
        </w:rPr>
        <w:t xml:space="preserve">. </w:t>
      </w:r>
      <w:r w:rsidR="00863AFF" w:rsidRPr="00477860">
        <w:rPr>
          <w:lang w:val="en-GB"/>
        </w:rPr>
        <w:t xml:space="preserve">Therefore, </w:t>
      </w:r>
      <w:r w:rsidR="007C3A57" w:rsidRPr="00477860">
        <w:rPr>
          <w:lang w:val="en-GB"/>
        </w:rPr>
        <w:t xml:space="preserve">we have </w:t>
      </w:r>
      <w:r w:rsidR="00863AFF" w:rsidRPr="00477860">
        <w:rPr>
          <w:lang w:val="en-GB"/>
        </w:rPr>
        <w:t xml:space="preserve">developed </w:t>
      </w:r>
      <w:r w:rsidR="007C3A57" w:rsidRPr="00477860">
        <w:rPr>
          <w:lang w:val="en-GB"/>
        </w:rPr>
        <w:t xml:space="preserve">the R package </w:t>
      </w:r>
      <w:proofErr w:type="spellStart"/>
      <w:r w:rsidR="007C3A57" w:rsidRPr="00477860">
        <w:rPr>
          <w:lang w:val="en-GB"/>
        </w:rPr>
        <w:t>PrimerMiner</w:t>
      </w:r>
      <w:proofErr w:type="spellEnd"/>
      <w:r w:rsidR="005C24B2" w:rsidRPr="00477860">
        <w:rPr>
          <w:lang w:val="en-GB"/>
        </w:rPr>
        <w:t>. The software allows the user</w:t>
      </w:r>
      <w:r w:rsidR="007C3A57" w:rsidRPr="00477860">
        <w:rPr>
          <w:lang w:val="en-GB"/>
        </w:rPr>
        <w:t xml:space="preserve"> </w:t>
      </w:r>
      <w:r w:rsidR="003B6AAB" w:rsidRPr="00477860">
        <w:rPr>
          <w:lang w:val="en-GB"/>
        </w:rPr>
        <w:t>to</w:t>
      </w:r>
      <w:r w:rsidR="00F93EB7" w:rsidRPr="00477860">
        <w:rPr>
          <w:lang w:val="en-GB"/>
        </w:rPr>
        <w:t xml:space="preserve"> selectively batch</w:t>
      </w:r>
      <w:r w:rsidR="003B6AAB" w:rsidRPr="00477860">
        <w:rPr>
          <w:lang w:val="en-GB"/>
        </w:rPr>
        <w:t xml:space="preserve"> download and </w:t>
      </w:r>
      <w:r w:rsidR="008253FF" w:rsidRPr="00477860">
        <w:rPr>
          <w:lang w:val="en-GB"/>
        </w:rPr>
        <w:t xml:space="preserve">cluster sequences </w:t>
      </w:r>
      <w:r w:rsidR="008B4E6D" w:rsidRPr="00477860">
        <w:rPr>
          <w:lang w:val="en-GB"/>
        </w:rPr>
        <w:t>into Operational Taxonomic Units (OTU)</w:t>
      </w:r>
      <w:r w:rsidR="005C24B2" w:rsidRPr="00477860">
        <w:rPr>
          <w:lang w:val="en-GB"/>
        </w:rPr>
        <w:t>. Clustering is</w:t>
      </w:r>
      <w:r w:rsidR="008B4E6D" w:rsidRPr="00477860">
        <w:rPr>
          <w:lang w:val="en-GB"/>
        </w:rPr>
        <w:t xml:space="preserve"> </w:t>
      </w:r>
      <w:r w:rsidR="008253FF" w:rsidRPr="00477860">
        <w:rPr>
          <w:lang w:val="en-GB"/>
        </w:rPr>
        <w:t>independent</w:t>
      </w:r>
      <w:r w:rsidR="00CF35A2" w:rsidRPr="00477860">
        <w:rPr>
          <w:lang w:val="en-GB"/>
        </w:rPr>
        <w:t xml:space="preserve"> to</w:t>
      </w:r>
      <w:r w:rsidR="005C24B2" w:rsidRPr="00477860">
        <w:rPr>
          <w:lang w:val="en-GB"/>
        </w:rPr>
        <w:t xml:space="preserve"> reported </w:t>
      </w:r>
      <w:r w:rsidR="008B4E6D" w:rsidRPr="00477860">
        <w:rPr>
          <w:lang w:val="en-GB"/>
        </w:rPr>
        <w:t>taxonomy</w:t>
      </w:r>
      <w:r w:rsidR="008253FF" w:rsidRPr="00477860">
        <w:rPr>
          <w:lang w:val="en-GB"/>
        </w:rPr>
        <w:t xml:space="preserve"> </w:t>
      </w:r>
      <w:r w:rsidR="00CF35A2" w:rsidRPr="00477860">
        <w:rPr>
          <w:lang w:val="en-GB"/>
        </w:rPr>
        <w:t>and</w:t>
      </w:r>
      <w:r w:rsidR="008253FF" w:rsidRPr="00477860">
        <w:rPr>
          <w:lang w:val="en-GB"/>
        </w:rPr>
        <w:t xml:space="preserve"> reduce</w:t>
      </w:r>
      <w:r w:rsidR="00CF35A2" w:rsidRPr="00477860">
        <w:rPr>
          <w:lang w:val="en-GB"/>
        </w:rPr>
        <w:t>s</w:t>
      </w:r>
      <w:r w:rsidR="008253FF" w:rsidRPr="00477860">
        <w:rPr>
          <w:lang w:val="en-GB"/>
        </w:rPr>
        <w:t xml:space="preserve"> biases </w:t>
      </w:r>
      <w:r w:rsidR="005C24B2" w:rsidRPr="00477860">
        <w:rPr>
          <w:lang w:val="en-GB"/>
        </w:rPr>
        <w:t xml:space="preserve">introduced </w:t>
      </w:r>
      <w:r w:rsidR="008253FF" w:rsidRPr="00477860">
        <w:rPr>
          <w:lang w:val="en-GB"/>
        </w:rPr>
        <w:t xml:space="preserve">by misidentified taxa, database redundancies and overrepresented taxa. </w:t>
      </w:r>
      <w:proofErr w:type="spellStart"/>
      <w:r w:rsidR="008253FF" w:rsidRPr="00477860">
        <w:rPr>
          <w:lang w:val="en-GB"/>
        </w:rPr>
        <w:t>PrimerMiner</w:t>
      </w:r>
      <w:proofErr w:type="spellEnd"/>
      <w:r w:rsidR="008253FF" w:rsidRPr="00477860">
        <w:rPr>
          <w:lang w:val="en-GB"/>
        </w:rPr>
        <w:t xml:space="preserve"> includes visualisation tools to manually search for suitable </w:t>
      </w:r>
      <w:proofErr w:type="spellStart"/>
      <w:r w:rsidR="008253FF" w:rsidRPr="00477860">
        <w:rPr>
          <w:lang w:val="en-GB"/>
        </w:rPr>
        <w:t>metabarcoding</w:t>
      </w:r>
      <w:proofErr w:type="spellEnd"/>
      <w:r w:rsidR="008253FF" w:rsidRPr="00477860">
        <w:rPr>
          <w:lang w:val="en-GB"/>
        </w:rPr>
        <w:t xml:space="preserve"> primers. Further</w:t>
      </w:r>
      <w:r w:rsidR="00083A63">
        <w:rPr>
          <w:lang w:val="en-GB"/>
        </w:rPr>
        <w:t xml:space="preserve"> new</w:t>
      </w:r>
      <w:r w:rsidR="003C0F82" w:rsidRPr="00477860">
        <w:rPr>
          <w:lang w:val="en-GB"/>
        </w:rPr>
        <w:t xml:space="preserve"> </w:t>
      </w:r>
      <w:r w:rsidR="003C0F82" w:rsidRPr="00477860">
        <w:rPr>
          <w:i/>
          <w:lang w:val="en-GB"/>
        </w:rPr>
        <w:t xml:space="preserve">in </w:t>
      </w:r>
      <w:proofErr w:type="spellStart"/>
      <w:r w:rsidR="003C0F82" w:rsidRPr="00477860">
        <w:rPr>
          <w:i/>
          <w:lang w:val="en-GB"/>
        </w:rPr>
        <w:t>silico</w:t>
      </w:r>
      <w:proofErr w:type="spellEnd"/>
      <w:r w:rsidR="003C0F82" w:rsidRPr="00477860">
        <w:rPr>
          <w:lang w:val="en-GB"/>
        </w:rPr>
        <w:t xml:space="preserve"> primer evaluation tools are </w:t>
      </w:r>
      <w:r w:rsidR="00083A63">
        <w:rPr>
          <w:lang w:val="en-GB"/>
        </w:rPr>
        <w:t xml:space="preserve">introduced with </w:t>
      </w:r>
      <w:proofErr w:type="spellStart"/>
      <w:r w:rsidR="00083A63">
        <w:rPr>
          <w:lang w:val="en-GB"/>
        </w:rPr>
        <w:t>PrimerMiner</w:t>
      </w:r>
      <w:proofErr w:type="spellEnd"/>
      <w:r w:rsidR="003C0F82" w:rsidRPr="00477860">
        <w:rPr>
          <w:lang w:val="en-GB"/>
        </w:rPr>
        <w:t xml:space="preserve">, which take </w:t>
      </w:r>
      <w:r w:rsidR="00332AD3" w:rsidRPr="00477860">
        <w:rPr>
          <w:lang w:val="en-GB"/>
        </w:rPr>
        <w:t>type</w:t>
      </w:r>
      <w:r w:rsidR="003C0F82" w:rsidRPr="00477860">
        <w:rPr>
          <w:lang w:val="en-GB"/>
        </w:rPr>
        <w:t xml:space="preserve"> and position of mismatches between primer and template into account.</w:t>
      </w:r>
    </w:p>
    <w:p w14:paraId="1E751586" w14:textId="4A584A68" w:rsidR="00401A1C" w:rsidRPr="00477860" w:rsidRDefault="0032306A" w:rsidP="00401A1C">
      <w:pPr>
        <w:rPr>
          <w:lang w:val="en-GB"/>
        </w:rPr>
      </w:pPr>
      <w:r w:rsidRPr="00477860">
        <w:rPr>
          <w:lang w:val="en-GB"/>
        </w:rPr>
        <w:t xml:space="preserve">To test the </w:t>
      </w:r>
      <w:proofErr w:type="spellStart"/>
      <w:r w:rsidRPr="00477860">
        <w:rPr>
          <w:lang w:val="en-GB"/>
        </w:rPr>
        <w:t>PrimerMiner</w:t>
      </w:r>
      <w:proofErr w:type="spellEnd"/>
      <w:r w:rsidRPr="00477860">
        <w:rPr>
          <w:lang w:val="en-GB"/>
        </w:rPr>
        <w:t xml:space="preserve"> approach, we designed </w:t>
      </w:r>
      <w:r w:rsidR="00401A1C" w:rsidRPr="00477860">
        <w:rPr>
          <w:lang w:val="en-GB"/>
        </w:rPr>
        <w:t>four</w:t>
      </w:r>
      <w:r w:rsidRPr="00477860">
        <w:rPr>
          <w:lang w:val="en-GB"/>
        </w:rPr>
        <w:t xml:space="preserve"> DNA </w:t>
      </w:r>
      <w:proofErr w:type="spellStart"/>
      <w:r w:rsidRPr="00477860">
        <w:rPr>
          <w:lang w:val="en-GB"/>
        </w:rPr>
        <w:t>metabarcoding</w:t>
      </w:r>
      <w:proofErr w:type="spellEnd"/>
      <w:r w:rsidRPr="00477860">
        <w:rPr>
          <w:lang w:val="en-GB"/>
        </w:rPr>
        <w:t xml:space="preserve"> primer sets</w:t>
      </w:r>
      <w:r w:rsidR="00401A1C" w:rsidRPr="00477860">
        <w:rPr>
          <w:lang w:val="en-GB"/>
        </w:rPr>
        <w:t xml:space="preserve">, targeting 15 freshwater </w:t>
      </w:r>
      <w:r w:rsidR="005B4986" w:rsidRPr="00477860">
        <w:rPr>
          <w:lang w:val="en-GB"/>
        </w:rPr>
        <w:t xml:space="preserve">invertebrate taxa of central importance in </w:t>
      </w:r>
      <w:proofErr w:type="spellStart"/>
      <w:r w:rsidR="004F68D1" w:rsidRPr="00477860">
        <w:rPr>
          <w:lang w:val="en-GB"/>
        </w:rPr>
        <w:t>bioassessment</w:t>
      </w:r>
      <w:proofErr w:type="spellEnd"/>
      <w:r w:rsidR="005B4986" w:rsidRPr="00477860">
        <w:rPr>
          <w:lang w:val="en-GB"/>
        </w:rPr>
        <w:t xml:space="preserve"> programs</w:t>
      </w:r>
      <w:r w:rsidR="00401A1C" w:rsidRPr="00477860">
        <w:rPr>
          <w:lang w:val="en-GB"/>
        </w:rPr>
        <w:t>. All</w:t>
      </w:r>
      <w:r w:rsidR="00313F7F" w:rsidRPr="00477860">
        <w:rPr>
          <w:lang w:val="en-GB"/>
        </w:rPr>
        <w:t xml:space="preserve"> primer sets were evaluated using </w:t>
      </w:r>
      <w:r w:rsidR="005B4986" w:rsidRPr="00477860">
        <w:rPr>
          <w:lang w:val="en-GB"/>
        </w:rPr>
        <w:t xml:space="preserve">ten </w:t>
      </w:r>
      <w:r w:rsidR="00313F7F" w:rsidRPr="00477860">
        <w:rPr>
          <w:lang w:val="en-GB"/>
        </w:rPr>
        <w:t xml:space="preserve">mock communities </w:t>
      </w:r>
      <w:r w:rsidR="005B4986" w:rsidRPr="00477860">
        <w:rPr>
          <w:lang w:val="en-GB"/>
        </w:rPr>
        <w:t xml:space="preserve">with </w:t>
      </w:r>
      <w:r w:rsidR="00313F7F" w:rsidRPr="00477860">
        <w:rPr>
          <w:lang w:val="en-GB"/>
        </w:rPr>
        <w:t>52 taxa</w:t>
      </w:r>
      <w:r w:rsidR="005B4986" w:rsidRPr="00477860">
        <w:rPr>
          <w:lang w:val="en-GB"/>
        </w:rPr>
        <w:t xml:space="preserve"> each</w:t>
      </w:r>
      <w:r w:rsidR="00313F7F" w:rsidRPr="00477860">
        <w:rPr>
          <w:lang w:val="en-GB"/>
        </w:rPr>
        <w:t>, w</w:t>
      </w:r>
      <w:r w:rsidR="00272816" w:rsidRPr="00477860">
        <w:rPr>
          <w:lang w:val="en-GB"/>
        </w:rPr>
        <w:t>h</w:t>
      </w:r>
      <w:r w:rsidR="00313F7F" w:rsidRPr="00477860">
        <w:rPr>
          <w:lang w:val="en-GB"/>
        </w:rPr>
        <w:t>ich have been used for primer evaluation in previous studies</w:t>
      </w:r>
      <w:r w:rsidR="005B4986" w:rsidRPr="00477860">
        <w:rPr>
          <w:lang w:val="en-GB"/>
        </w:rPr>
        <w:t xml:space="preserve"> (Elbrecht &amp; </w:t>
      </w:r>
      <w:proofErr w:type="spellStart"/>
      <w:r w:rsidR="005B4986" w:rsidRPr="00477860">
        <w:rPr>
          <w:lang w:val="en-GB"/>
        </w:rPr>
        <w:t>Leese</w:t>
      </w:r>
      <w:proofErr w:type="spellEnd"/>
      <w:r w:rsidR="005B4986" w:rsidRPr="00477860">
        <w:rPr>
          <w:lang w:val="en-GB"/>
        </w:rPr>
        <w:t xml:space="preserve"> 2015; Elbrecht et al. </w:t>
      </w:r>
      <w:r w:rsidR="004F68D1" w:rsidRPr="00477860">
        <w:rPr>
          <w:lang w:val="en-GB"/>
        </w:rPr>
        <w:t>2016</w:t>
      </w:r>
      <w:r w:rsidR="005B4986" w:rsidRPr="00477860">
        <w:rPr>
          <w:lang w:val="en-GB"/>
        </w:rPr>
        <w:t>)</w:t>
      </w:r>
      <w:r w:rsidR="00313F7F" w:rsidRPr="00477860">
        <w:rPr>
          <w:lang w:val="en-GB"/>
        </w:rPr>
        <w:t>. Additionally</w:t>
      </w:r>
      <w:r w:rsidR="005B4986" w:rsidRPr="00477860">
        <w:rPr>
          <w:lang w:val="en-GB"/>
        </w:rPr>
        <w:t>,</w:t>
      </w:r>
      <w:r w:rsidR="00313F7F" w:rsidRPr="00477860">
        <w:rPr>
          <w:lang w:val="en-GB"/>
        </w:rPr>
        <w:t xml:space="preserve"> the developed primers were evaluated </w:t>
      </w:r>
      <w:r w:rsidR="00313F7F" w:rsidRPr="00477860">
        <w:rPr>
          <w:i/>
          <w:lang w:val="en-GB"/>
        </w:rPr>
        <w:t xml:space="preserve">in </w:t>
      </w:r>
      <w:proofErr w:type="spellStart"/>
      <w:r w:rsidR="00313F7F" w:rsidRPr="00477860">
        <w:rPr>
          <w:i/>
          <w:lang w:val="en-GB"/>
        </w:rPr>
        <w:t>silico</w:t>
      </w:r>
      <w:proofErr w:type="spellEnd"/>
      <w:r w:rsidR="00313F7F" w:rsidRPr="00477860">
        <w:rPr>
          <w:lang w:val="en-GB"/>
        </w:rPr>
        <w:t xml:space="preserve"> against commonly used DNA </w:t>
      </w:r>
      <w:r w:rsidR="00140E21">
        <w:rPr>
          <w:lang w:val="en-GB"/>
        </w:rPr>
        <w:t xml:space="preserve">barcoding and </w:t>
      </w:r>
      <w:proofErr w:type="spellStart"/>
      <w:r w:rsidR="00313F7F" w:rsidRPr="00477860">
        <w:rPr>
          <w:lang w:val="en-GB"/>
        </w:rPr>
        <w:t>metabarcoding</w:t>
      </w:r>
      <w:proofErr w:type="spellEnd"/>
      <w:r w:rsidR="00313F7F" w:rsidRPr="00477860">
        <w:rPr>
          <w:lang w:val="en-GB"/>
        </w:rPr>
        <w:t xml:space="preserve"> primers.</w:t>
      </w:r>
    </w:p>
    <w:p w14:paraId="3E2BE311" w14:textId="77777777" w:rsidR="00772D95" w:rsidRPr="00477860" w:rsidRDefault="00772D95">
      <w:pPr>
        <w:rPr>
          <w:lang w:val="en-GB"/>
        </w:rPr>
      </w:pPr>
    </w:p>
    <w:p w14:paraId="4D850C3C" w14:textId="78E32A3B" w:rsidR="00772D95" w:rsidRPr="00477860" w:rsidRDefault="00313F7F" w:rsidP="00044C26">
      <w:pPr>
        <w:pStyle w:val="berschrift1"/>
        <w:rPr>
          <w:lang w:val="en-GB"/>
        </w:rPr>
      </w:pPr>
      <w:r w:rsidRPr="00477860">
        <w:rPr>
          <w:lang w:val="en-GB"/>
        </w:rPr>
        <w:br w:type="column"/>
      </w:r>
      <w:r w:rsidR="003F59F0" w:rsidRPr="00477860">
        <w:lastRenderedPageBreak/>
        <w:t>2) Material and Methods</w:t>
      </w:r>
    </w:p>
    <w:p w14:paraId="1D8FA56D" w14:textId="068D1E77" w:rsidR="00772D95" w:rsidRPr="00477860" w:rsidRDefault="0023192E" w:rsidP="00CA32B1">
      <w:pPr>
        <w:pStyle w:val="berschrift2"/>
      </w:pPr>
      <w:r w:rsidRPr="00477860">
        <w:t xml:space="preserve">The </w:t>
      </w:r>
      <w:proofErr w:type="spellStart"/>
      <w:r w:rsidRPr="00477860">
        <w:t>PrimerMiner</w:t>
      </w:r>
      <w:proofErr w:type="spellEnd"/>
      <w:r w:rsidRPr="00477860">
        <w:t xml:space="preserve"> R package</w:t>
      </w:r>
    </w:p>
    <w:p w14:paraId="0ECF1485" w14:textId="1C7B21F0" w:rsidR="00A17028" w:rsidRPr="00477860" w:rsidRDefault="00A17028" w:rsidP="00A17028">
      <w:pPr>
        <w:pStyle w:val="LO-normal"/>
        <w:spacing w:line="480" w:lineRule="auto"/>
        <w:rPr>
          <w:lang w:val="en-GB"/>
        </w:rPr>
      </w:pPr>
      <w:proofErr w:type="spellStart"/>
      <w:r w:rsidRPr="00477860">
        <w:rPr>
          <w:lang w:val="en-GB"/>
        </w:rPr>
        <w:t>PrimerMiner</w:t>
      </w:r>
      <w:proofErr w:type="spellEnd"/>
      <w:r w:rsidRPr="00477860">
        <w:rPr>
          <w:lang w:val="en-GB"/>
        </w:rPr>
        <w:t xml:space="preserve"> is a fully automated R based sequence downloader and processor that condenses sequence data from NCBI and BOLD into Operational Taxonomic Units (OTUs) (Figure 2). It can download sequence data for a selected gene marker and specified taxonomic groups and also extract the respective</w:t>
      </w:r>
      <w:r w:rsidR="00F40859" w:rsidRPr="00477860">
        <w:rPr>
          <w:lang w:val="en-GB"/>
        </w:rPr>
        <w:t xml:space="preserve"> target gene sequence from </w:t>
      </w:r>
      <w:r w:rsidRPr="00477860">
        <w:rPr>
          <w:lang w:val="en-GB"/>
        </w:rPr>
        <w:t xml:space="preserve">mitochondrial genomes if available. Thus, </w:t>
      </w:r>
      <w:proofErr w:type="spellStart"/>
      <w:r w:rsidRPr="00477860">
        <w:rPr>
          <w:lang w:val="en-GB"/>
        </w:rPr>
        <w:t>PrimerMiner</w:t>
      </w:r>
      <w:proofErr w:type="spellEnd"/>
      <w:r w:rsidRPr="00477860">
        <w:rPr>
          <w:lang w:val="en-GB"/>
        </w:rPr>
        <w:t xml:space="preserve"> takes full advantage of available partial sequences and mitochondrial genomes, laying a good data basis for primer development. All sequences are then clustered with a custom threshold (default 3%) and the OTUs for each taxonomic group exported as a </w:t>
      </w:r>
      <w:proofErr w:type="spellStart"/>
      <w:r w:rsidRPr="00477860">
        <w:rPr>
          <w:lang w:val="en-GB"/>
        </w:rPr>
        <w:t>fasta</w:t>
      </w:r>
      <w:proofErr w:type="spellEnd"/>
      <w:r w:rsidRPr="00477860">
        <w:rPr>
          <w:lang w:val="en-GB"/>
        </w:rPr>
        <w:t xml:space="preserve"> file for subsequent alignments and automated primer design with specific software or manually. The clustering strategy adopted in </w:t>
      </w:r>
      <w:proofErr w:type="spellStart"/>
      <w:r w:rsidRPr="00477860">
        <w:rPr>
          <w:lang w:val="en-GB"/>
        </w:rPr>
        <w:t>PrimerMiner</w:t>
      </w:r>
      <w:proofErr w:type="spellEnd"/>
      <w:r w:rsidRPr="00477860">
        <w:rPr>
          <w:lang w:val="en-GB"/>
        </w:rPr>
        <w:t xml:space="preserve"> has several key advantages: 1) Overrepresented taxa and duplicated sequences are merged into few OTUs. 2) Taxonomic variation within species is retained (wobble bases) while rare haplotypes can be ignored when generating OTU consensus sequences. 3) Highly diverse species are automatically represented by two or more OTUs. 4) Clustering is taxonomy-independent and thus can deal with misidentified species as long as their order / family was identified correctly. </w:t>
      </w:r>
    </w:p>
    <w:p w14:paraId="00C90D20" w14:textId="0852F199" w:rsidR="0023192E" w:rsidRPr="00477860" w:rsidRDefault="0023192E" w:rsidP="00A17028">
      <w:pPr>
        <w:pStyle w:val="LO-normal"/>
        <w:spacing w:line="480" w:lineRule="auto"/>
        <w:rPr>
          <w:lang w:val="en-GB"/>
        </w:rPr>
      </w:pPr>
      <w:r w:rsidRPr="00477860">
        <w:t xml:space="preserve">The latest version is available on </w:t>
      </w:r>
      <w:proofErr w:type="spellStart"/>
      <w:r w:rsidR="00CF35A2" w:rsidRPr="00477860">
        <w:t>GitHub</w:t>
      </w:r>
      <w:proofErr w:type="spellEnd"/>
      <w:r w:rsidRPr="00477860">
        <w:t xml:space="preserve"> with a quick video </w:t>
      </w:r>
      <w:r w:rsidR="001A4672" w:rsidRPr="00477860">
        <w:t xml:space="preserve">guide </w:t>
      </w:r>
      <w:r w:rsidRPr="00477860">
        <w:t xml:space="preserve">on YouTube </w:t>
      </w:r>
      <w:r w:rsidR="004E4045" w:rsidRPr="00477860">
        <w:t>(https://github.com/VascoElbrecht/PrimerMiner)</w:t>
      </w:r>
      <w:r w:rsidRPr="00477860">
        <w:t>. A</w:t>
      </w:r>
      <w:r w:rsidR="001A4672" w:rsidRPr="00477860">
        <w:t>n</w:t>
      </w:r>
      <w:r w:rsidRPr="00477860">
        <w:t xml:space="preserve"> internet connection as well </w:t>
      </w:r>
      <w:r w:rsidR="00232409">
        <w:t>as</w:t>
      </w:r>
      <w:r w:rsidRPr="00477860">
        <w:t xml:space="preserve"> </w:t>
      </w:r>
      <w:r w:rsidR="001A4672" w:rsidRPr="00477860">
        <w:t xml:space="preserve">Mac OSX </w:t>
      </w:r>
      <w:r w:rsidRPr="00477860">
        <w:t xml:space="preserve">or </w:t>
      </w:r>
      <w:r w:rsidR="001A4672" w:rsidRPr="00477860">
        <w:t xml:space="preserve">Linux </w:t>
      </w:r>
      <w:r w:rsidR="00232409">
        <w:t xml:space="preserve">operating system </w:t>
      </w:r>
      <w:r w:rsidRPr="00477860">
        <w:t>is required</w:t>
      </w:r>
      <w:r w:rsidR="00232409">
        <w:t xml:space="preserve">, as </w:t>
      </w:r>
      <w:proofErr w:type="spellStart"/>
      <w:r w:rsidR="00232409">
        <w:t>PrimerMiner</w:t>
      </w:r>
      <w:proofErr w:type="spellEnd"/>
      <w:r w:rsidR="00232409">
        <w:t xml:space="preserve"> relies on</w:t>
      </w:r>
      <w:r w:rsidR="00232409" w:rsidRPr="00477860">
        <w:t xml:space="preserve"> </w:t>
      </w:r>
      <w:proofErr w:type="spellStart"/>
      <w:r w:rsidR="00232409" w:rsidRPr="00477860">
        <w:t>Vsearch</w:t>
      </w:r>
      <w:proofErr w:type="spellEnd"/>
      <w:r w:rsidR="00232409" w:rsidRPr="00477860">
        <w:t xml:space="preserve"> </w:t>
      </w:r>
      <w:r w:rsidR="00232409">
        <w:t xml:space="preserve">for clustering </w:t>
      </w:r>
      <w:r w:rsidR="00232409" w:rsidRPr="00477860">
        <w:t>(https://github.com/torognes/vsearch)</w:t>
      </w:r>
      <w:r w:rsidRPr="00477860">
        <w:t>. The program is configured with a txt file, which is created by running "</w:t>
      </w:r>
      <w:proofErr w:type="spellStart"/>
      <w:r w:rsidR="00A456BB" w:rsidRPr="00477860">
        <w:t>batch_config</w:t>
      </w:r>
      <w:proofErr w:type="spellEnd"/>
      <w:r w:rsidR="00A456BB" w:rsidRPr="00477860">
        <w:t>()</w:t>
      </w:r>
      <w:r w:rsidRPr="00477860">
        <w:t xml:space="preserve">". Target orders or families for which sequences should be obtained have to be specified in a </w:t>
      </w:r>
      <w:proofErr w:type="spellStart"/>
      <w:r w:rsidRPr="00477860">
        <w:t>csv</w:t>
      </w:r>
      <w:proofErr w:type="spellEnd"/>
      <w:r w:rsidRPr="00477860">
        <w:t xml:space="preserve"> file. </w:t>
      </w:r>
      <w:r w:rsidR="00AC7BC7" w:rsidRPr="00477860">
        <w:t xml:space="preserve">Thus </w:t>
      </w:r>
      <w:r w:rsidR="001A4672" w:rsidRPr="00477860">
        <w:t>inclusion of a subset of taxa from a lower taxonomic level</w:t>
      </w:r>
      <w:r w:rsidR="00AC7BC7" w:rsidRPr="00477860">
        <w:t xml:space="preserve"> is possible</w:t>
      </w:r>
      <w:r w:rsidR="001A4672" w:rsidRPr="00477860">
        <w:t xml:space="preserve">. For example, for a certain order, </w:t>
      </w:r>
      <w:r w:rsidR="0069213C" w:rsidRPr="00477860">
        <w:t xml:space="preserve">a subset of </w:t>
      </w:r>
      <w:r w:rsidR="001A4672" w:rsidRPr="00477860">
        <w:t xml:space="preserve">families can be downloaded </w:t>
      </w:r>
      <w:r w:rsidRPr="00477860">
        <w:t xml:space="preserve">(e.g. only aquatic </w:t>
      </w:r>
      <w:proofErr w:type="spellStart"/>
      <w:r w:rsidR="00D03D4F" w:rsidRPr="00477860">
        <w:t>C</w:t>
      </w:r>
      <w:r w:rsidRPr="00477860">
        <w:t>oleoptera</w:t>
      </w:r>
      <w:proofErr w:type="spellEnd"/>
      <w:r w:rsidR="001A4672" w:rsidRPr="00477860">
        <w:t xml:space="preserve"> families</w:t>
      </w:r>
      <w:r w:rsidRPr="00477860">
        <w:t>) by specifying</w:t>
      </w:r>
      <w:r w:rsidR="001A4672" w:rsidRPr="00477860">
        <w:t xml:space="preserve"> these</w:t>
      </w:r>
      <w:r w:rsidRPr="00477860">
        <w:t xml:space="preserve"> in the second table column. Downloading data from higher than family taxonomy can cause the download to fail if group names are not unique</w:t>
      </w:r>
      <w:r w:rsidR="0069213C" w:rsidRPr="00477860">
        <w:t xml:space="preserve"> and is thus not recommended</w:t>
      </w:r>
      <w:r w:rsidRPr="00477860">
        <w:t xml:space="preserve">. By running </w:t>
      </w:r>
      <w:r w:rsidR="0069213C" w:rsidRPr="00477860">
        <w:t>"</w:t>
      </w:r>
      <w:proofErr w:type="spellStart"/>
      <w:r w:rsidR="00A456BB" w:rsidRPr="00477860">
        <w:t>batch_download</w:t>
      </w:r>
      <w:proofErr w:type="spellEnd"/>
      <w:r w:rsidR="00A456BB" w:rsidRPr="00477860">
        <w:t>()</w:t>
      </w:r>
      <w:r w:rsidR="0069213C" w:rsidRPr="00477860">
        <w:t>"</w:t>
      </w:r>
      <w:r w:rsidRPr="00477860">
        <w:t xml:space="preserve"> matching </w:t>
      </w:r>
      <w:r w:rsidR="00A456BB" w:rsidRPr="00477860">
        <w:t xml:space="preserve">barcode </w:t>
      </w:r>
      <w:r w:rsidRPr="00477860">
        <w:t xml:space="preserve">sequences are </w:t>
      </w:r>
      <w:r w:rsidR="00A456BB" w:rsidRPr="00477860">
        <w:t>downloaded and processed</w:t>
      </w:r>
      <w:r w:rsidRPr="00477860">
        <w:t>.</w:t>
      </w:r>
      <w:r w:rsidRPr="00477860">
        <w:br/>
      </w:r>
      <w:r w:rsidR="005F6679" w:rsidRPr="00477860">
        <w:t xml:space="preserve">By </w:t>
      </w:r>
      <w:r w:rsidRPr="00477860">
        <w:t>default</w:t>
      </w:r>
      <w:r w:rsidR="005F6679" w:rsidRPr="00477860">
        <w:t>,</w:t>
      </w:r>
      <w:r w:rsidRPr="00477860">
        <w:t xml:space="preserve"> complete and partial COI sequences are download from the </w:t>
      </w:r>
      <w:r w:rsidR="00043A02" w:rsidRPr="00477860">
        <w:t xml:space="preserve">BOLD </w:t>
      </w:r>
      <w:r w:rsidRPr="00477860">
        <w:t xml:space="preserve">and </w:t>
      </w:r>
      <w:r w:rsidR="00043A02" w:rsidRPr="00477860">
        <w:t xml:space="preserve">NCBI </w:t>
      </w:r>
      <w:r w:rsidRPr="00477860">
        <w:t xml:space="preserve">databases. </w:t>
      </w:r>
      <w:r w:rsidR="0069213C" w:rsidRPr="00477860">
        <w:t>Additionally</w:t>
      </w:r>
      <w:r w:rsidR="00043A02" w:rsidRPr="00477860">
        <w:t>,</w:t>
      </w:r>
      <w:r w:rsidRPr="00477860">
        <w:t xml:space="preserve"> the target marker is extracted from mitochondrial genomes if available on </w:t>
      </w:r>
      <w:r w:rsidR="00043A02" w:rsidRPr="00477860">
        <w:t>NCBI</w:t>
      </w:r>
      <w:r w:rsidRPr="00477860">
        <w:t xml:space="preserve">. Sequences are then </w:t>
      </w:r>
      <w:proofErr w:type="spellStart"/>
      <w:r w:rsidRPr="00477860">
        <w:t>dereplicated</w:t>
      </w:r>
      <w:proofErr w:type="spellEnd"/>
      <w:r w:rsidRPr="00477860">
        <w:t xml:space="preserve"> and clustered using </w:t>
      </w:r>
      <w:proofErr w:type="spellStart"/>
      <w:r w:rsidR="00043A02" w:rsidRPr="00477860">
        <w:t>Vsearch</w:t>
      </w:r>
      <w:proofErr w:type="spellEnd"/>
      <w:r w:rsidR="00043A02" w:rsidRPr="00477860">
        <w:t xml:space="preserve"> </w:t>
      </w:r>
      <w:r w:rsidRPr="00477860">
        <w:t>with 3% similarly</w:t>
      </w:r>
      <w:r w:rsidR="00043A02" w:rsidRPr="00477860">
        <w:t xml:space="preserve"> threshold</w:t>
      </w:r>
      <w:r w:rsidRPr="00477860">
        <w:t xml:space="preserve">. Majority </w:t>
      </w:r>
      <w:r w:rsidR="00043A02" w:rsidRPr="00477860">
        <w:t xml:space="preserve">consensus </w:t>
      </w:r>
      <w:r w:rsidRPr="00477860">
        <w:t xml:space="preserve">sequences </w:t>
      </w:r>
      <w:r w:rsidR="00043A02" w:rsidRPr="00477860">
        <w:t xml:space="preserve">for </w:t>
      </w:r>
      <w:r w:rsidR="0069213C" w:rsidRPr="00477860">
        <w:t xml:space="preserve">each OTU </w:t>
      </w:r>
      <w:r w:rsidRPr="00477860">
        <w:t>are written in</w:t>
      </w:r>
      <w:r w:rsidR="00043A02" w:rsidRPr="00477860">
        <w:t>to</w:t>
      </w:r>
      <w:r w:rsidRPr="00477860">
        <w:t xml:space="preserve"> a </w:t>
      </w:r>
      <w:proofErr w:type="spellStart"/>
      <w:r w:rsidRPr="00477860">
        <w:t>fasta</w:t>
      </w:r>
      <w:proofErr w:type="spellEnd"/>
      <w:r w:rsidRPr="00477860">
        <w:t xml:space="preserve"> file for each group.</w:t>
      </w:r>
      <w:r w:rsidR="0069213C" w:rsidRPr="00477860">
        <w:t xml:space="preserve"> All raw sequencing data as well as</w:t>
      </w:r>
      <w:r w:rsidR="00AC7BC7" w:rsidRPr="00477860">
        <w:t xml:space="preserve"> intermediate files and</w:t>
      </w:r>
      <w:r w:rsidR="0069213C" w:rsidRPr="00477860">
        <w:t xml:space="preserve"> summary statistics are automatically saved. </w:t>
      </w:r>
      <w:r w:rsidR="00043A02" w:rsidRPr="00477860">
        <w:t xml:space="preserve">Subsequently, the </w:t>
      </w:r>
      <w:r w:rsidR="00C22C6B" w:rsidRPr="00477860">
        <w:t>generated</w:t>
      </w:r>
      <w:r w:rsidR="00043A02" w:rsidRPr="00477860">
        <w:t xml:space="preserve"> </w:t>
      </w:r>
      <w:r w:rsidR="0069213C" w:rsidRPr="00477860">
        <w:t xml:space="preserve">OTU sequences </w:t>
      </w:r>
      <w:r w:rsidR="00C22C6B" w:rsidRPr="00477860">
        <w:t xml:space="preserve">for each group </w:t>
      </w:r>
      <w:r w:rsidR="0069213C" w:rsidRPr="00477860">
        <w:t xml:space="preserve">have to be aligned with e.g. </w:t>
      </w:r>
      <w:proofErr w:type="spellStart"/>
      <w:r w:rsidR="0069213C" w:rsidRPr="00477860">
        <w:t>Geneious</w:t>
      </w:r>
      <w:proofErr w:type="spellEnd"/>
      <w:r w:rsidR="0069213C" w:rsidRPr="00477860">
        <w:t xml:space="preserve"> </w:t>
      </w:r>
      <w:r w:rsidR="00F63032">
        <w:fldChar w:fldCharType="begin"/>
      </w:r>
      <w:r w:rsidR="00584552">
        <w:instrText xml:space="preserve"> ADDIN PAPERS2_CITATIONS &lt;citation&gt;&lt;uuid&gt;9A625AEA-89A5-48DF-904D-7B0486A605D2&lt;/uuid&gt;&lt;priority&gt;0&lt;/priority&gt;&lt;publications&gt;&lt;publication&gt;&lt;uuid&gt;5D2EA040-74E0-4700-8CFE-11859C109D09&lt;/uuid&gt;&lt;volume&gt;28&lt;/volume&gt;&lt;doi&gt;10.1093/bioinformatics/bts199&lt;/doi&gt;&lt;startpage&gt;1647&lt;/startpage&gt;&lt;publication_date&gt;99201206111200000000222000&lt;/publication_date&gt;&lt;url&gt;http://bioinformatics.oxfordjournals.org/cgi/doi/10.1093/bioinformatics/bts199&lt;/url&gt;&lt;citekey&gt;Kearse:2012dk&lt;/citekey&gt;&lt;type&gt;400&lt;/type&gt;&lt;title&gt;Geneious Basic: An integrated and extendable desktop software platform for the organization and analysis of sequence data&lt;/title&gt;&lt;number&gt;12&lt;/number&gt;&lt;subtype&gt;400&lt;/subtype&gt;&lt;endpage&gt;1649&lt;/endpage&gt;&lt;bundle&gt;&lt;publication&gt;&lt;title&gt;Bioinformatics&lt;/title&gt;&lt;type&gt;-100&lt;/type&gt;&lt;subtype&gt;-100&lt;/subtype&gt;&lt;uuid&gt;2E33798A-BA63-4400-BA48-474B55D4AEFF&lt;/uuid&gt;&lt;/publication&gt;&lt;/bundle&gt;&lt;authors&gt;&lt;author&gt;&lt;firstName&gt;M&lt;/firstName&gt;&lt;lastName&gt;Kearse&lt;/lastName&gt;&lt;/author&gt;&lt;author&gt;&lt;firstName&gt;R&lt;/firstName&gt;&lt;lastName&gt;Moir&lt;/lastName&gt;&lt;/author&gt;&lt;author&gt;&lt;firstName&gt;A&lt;/firstName&gt;&lt;lastName&gt;Wilson&lt;/lastName&gt;&lt;/author&gt;&lt;author&gt;&lt;firstName&gt;S&lt;/firstName&gt;&lt;lastName&gt;Stones-Havas&lt;/lastName&gt;&lt;/author&gt;&lt;author&gt;&lt;firstName&gt;M&lt;/firstName&gt;&lt;lastName&gt;Cheung&lt;/lastName&gt;&lt;/author&gt;&lt;author&gt;&lt;firstName&gt;S&lt;/firstName&gt;&lt;lastName&gt;Sturrock&lt;/lastName&gt;&lt;/author&gt;&lt;author&gt;&lt;firstName&gt;S&lt;/firstName&gt;&lt;lastName&gt;Buxton&lt;/lastName&gt;&lt;/author&gt;&lt;author&gt;&lt;firstName&gt;A&lt;/firstName&gt;&lt;lastName&gt;Cooper&lt;/lastName&gt;&lt;/author&gt;&lt;author&gt;&lt;firstName&gt;S&lt;/firstName&gt;&lt;lastName&gt;Markowitz&lt;/lastName&gt;&lt;/author&gt;&lt;author&gt;&lt;firstName&gt;C&lt;/firstName&gt;&lt;lastName&gt;Duran&lt;/lastName&gt;&lt;/author&gt;&lt;author&gt;&lt;firstName&gt;T&lt;/firstName&gt;&lt;lastName&gt;Thierer&lt;/lastName&gt;&lt;/author&gt;&lt;author&gt;&lt;firstName&gt;B&lt;/firstName&gt;&lt;lastName&gt;Ashton&lt;/lastName&gt;&lt;/author&gt;&lt;author&gt;&lt;firstName&gt;P&lt;/firstName&gt;&lt;lastName&gt;Meintjes&lt;/lastName&gt;&lt;/author&gt;&lt;author&gt;&lt;firstName&gt;A&lt;/firstName&gt;&lt;lastName&gt;Drummond&lt;/lastName&gt;&lt;/author&gt;&lt;/authors&gt;&lt;/publication&gt;&lt;/publications&gt;&lt;cites&gt;&lt;/cites&gt;&lt;/citation&gt;</w:instrText>
      </w:r>
      <w:r w:rsidR="00F63032">
        <w:fldChar w:fldCharType="separate"/>
      </w:r>
      <w:r w:rsidR="00E52612">
        <w:rPr>
          <w:rFonts w:eastAsia="SimSun"/>
          <w:lang w:val="de-DE"/>
        </w:rPr>
        <w:t xml:space="preserve">(Kearse </w:t>
      </w:r>
      <w:r w:rsidR="00E52612">
        <w:rPr>
          <w:rFonts w:eastAsia="SimSun"/>
          <w:i/>
          <w:iCs/>
          <w:lang w:val="de-DE"/>
        </w:rPr>
        <w:t>et al.</w:t>
      </w:r>
      <w:r w:rsidR="00E52612">
        <w:rPr>
          <w:rFonts w:eastAsia="SimSun"/>
          <w:lang w:val="de-DE"/>
        </w:rPr>
        <w:t xml:space="preserve"> 2012)</w:t>
      </w:r>
      <w:r w:rsidR="00F63032">
        <w:fldChar w:fldCharType="end"/>
      </w:r>
      <w:r w:rsidR="00F63032">
        <w:t xml:space="preserve"> </w:t>
      </w:r>
      <w:r w:rsidR="0069213C" w:rsidRPr="00477860">
        <w:t>and can then be used in other primer development tools or visualized for manual primer development using the "</w:t>
      </w:r>
      <w:proofErr w:type="spellStart"/>
      <w:r w:rsidR="00A456BB" w:rsidRPr="00477860">
        <w:t>plot_alignments</w:t>
      </w:r>
      <w:proofErr w:type="spellEnd"/>
      <w:r w:rsidR="00A456BB" w:rsidRPr="00477860">
        <w:t>()</w:t>
      </w:r>
      <w:r w:rsidR="0069213C" w:rsidRPr="00477860">
        <w:t>" command.</w:t>
      </w:r>
    </w:p>
    <w:p w14:paraId="2716066C" w14:textId="77777777" w:rsidR="009A168F" w:rsidRPr="00477860" w:rsidRDefault="009A168F" w:rsidP="00A456BB">
      <w:pPr>
        <w:pStyle w:val="KeinLeerraum"/>
        <w:rPr>
          <w:lang w:val="en-US"/>
        </w:rPr>
      </w:pPr>
    </w:p>
    <w:p w14:paraId="3C092B97" w14:textId="77777777" w:rsidR="0023192E" w:rsidRPr="00477860" w:rsidRDefault="0023192E">
      <w:pPr>
        <w:pStyle w:val="TextBody"/>
      </w:pPr>
    </w:p>
    <w:p w14:paraId="2B83251C" w14:textId="77777777" w:rsidR="005E26C4" w:rsidRPr="00477860" w:rsidRDefault="005E26C4" w:rsidP="00CA32B1">
      <w:pPr>
        <w:pStyle w:val="berschrift2"/>
      </w:pPr>
      <w:r w:rsidRPr="00477860">
        <w:lastRenderedPageBreak/>
        <w:t xml:space="preserve">Primer development using </w:t>
      </w:r>
      <w:proofErr w:type="spellStart"/>
      <w:r w:rsidRPr="00477860">
        <w:t>PrimerMiner</w:t>
      </w:r>
      <w:proofErr w:type="spellEnd"/>
    </w:p>
    <w:p w14:paraId="61335DC4" w14:textId="78DACBA6" w:rsidR="005E26C4" w:rsidRPr="00477860" w:rsidRDefault="005E26C4" w:rsidP="00CA32B1">
      <w:pPr>
        <w:pStyle w:val="KeinLeerraum"/>
      </w:pPr>
      <w:r w:rsidRPr="00477860">
        <w:t xml:space="preserve">The </w:t>
      </w:r>
      <w:proofErr w:type="spellStart"/>
      <w:r w:rsidRPr="00477860">
        <w:t>PrimerMiner</w:t>
      </w:r>
      <w:proofErr w:type="spellEnd"/>
      <w:r w:rsidRPr="00477860">
        <w:t xml:space="preserve"> package v0.2 was used to download COI and cluster sequences for </w:t>
      </w:r>
      <w:r w:rsidR="009F19D4" w:rsidRPr="00477860">
        <w:t xml:space="preserve">the </w:t>
      </w:r>
      <w:r w:rsidRPr="00477860">
        <w:t>15</w:t>
      </w:r>
      <w:r w:rsidR="009F19D4" w:rsidRPr="00477860">
        <w:t xml:space="preserve"> most assessment relevant</w:t>
      </w:r>
      <w:r w:rsidRPr="00477860">
        <w:t xml:space="preserve"> freshwater invertebrate groups from NCBI and BOLD (Accessed February 2015</w:t>
      </w:r>
      <w:r w:rsidR="009F19D4" w:rsidRPr="00477860">
        <w:t xml:space="preserve">, Taxa </w:t>
      </w:r>
      <w:r w:rsidR="00270F0D" w:rsidRPr="00477860">
        <w:t>table S1</w:t>
      </w:r>
      <w:r w:rsidRPr="00477860">
        <w:t xml:space="preserve">). </w:t>
      </w:r>
      <w:r w:rsidR="009F19D4" w:rsidRPr="00477860">
        <w:t>Sequences were aligned with MAFFT</w:t>
      </w:r>
      <w:r w:rsidR="00D058DD">
        <w:t xml:space="preserve"> v7.017</w:t>
      </w:r>
      <w:r w:rsidR="009F19D4" w:rsidRPr="00477860">
        <w:t xml:space="preserve"> </w:t>
      </w:r>
      <w:r w:rsidR="00623FB7" w:rsidRPr="00477860">
        <w:fldChar w:fldCharType="begin"/>
      </w:r>
      <w:r w:rsidR="00584552">
        <w:instrText xml:space="preserve"> ADDIN PAPERS2_CITATIONS &lt;citation&gt;&lt;uuid&gt;8A48378B-0D37-4885-901D-F9623E5D684A&lt;/uuid&gt;&lt;priority&gt;0&lt;/priority&gt;&lt;publications&gt;&lt;publication&gt;&lt;uuid&gt;BD1A0C2B-DED6-41A1-925F-17C46502AA55&lt;/uuid&gt;&lt;volume&gt;30&lt;/volume&gt;&lt;startpage&gt;3059&lt;/startpage&gt;&lt;publication_date&gt;99200207151200000000222000&lt;/publication_date&gt;&lt;url&gt;http://eutils.ncbi.nlm.nih.gov/entrez/eutils/elink.fcgi?dbfrom=pubmed&amp;amp;id=12136088&amp;amp;retmode=ref&amp;amp;cmd=prlinks&lt;/url&gt;&lt;citekey&gt;Katoh:2002vc&lt;/citekey&gt;&lt;type&gt;400&lt;/type&gt;&lt;title&gt;MAFFT: a novel method for rapid multiple sequence alignment based on fast Fourier transform.&lt;/title&gt;&lt;location&gt;200,5,35.0305180,135.7836835&lt;/location&gt;&lt;institution&gt;Department of Biophysics, Graduate School of Science, Kyoto University, Kyoto 606-8502, Japan.&lt;/institution&gt;&lt;number&gt;14&lt;/number&gt;&lt;subtype&gt;400&lt;/subtype&gt;&lt;endpage&gt;3066&lt;/endpage&gt;&lt;bundle&gt;&lt;publication&gt;&lt;title&gt;Nucleic acids research&lt;/title&gt;&lt;type&gt;-100&lt;/type&gt;&lt;subtype&gt;-100&lt;/subtype&gt;&lt;uuid&gt;3656593F-D6A3-4D45-825B-55E0D44E62F7&lt;/uuid&gt;&lt;/publication&gt;&lt;/bundle&gt;&lt;authors&gt;&lt;author&gt;&lt;firstName&gt;Kazutaka&lt;/firstName&gt;&lt;lastName&gt;Katoh&lt;/lastName&gt;&lt;/author&gt;&lt;author&gt;&lt;firstName&gt;Kazuharu&lt;/firstName&gt;&lt;lastName&gt;Misawa&lt;/lastName&gt;&lt;/author&gt;&lt;author&gt;&lt;firstName&gt;Kei-ichi&lt;/firstName&gt;&lt;lastName&gt;Kuma&lt;/lastName&gt;&lt;/author&gt;&lt;author&gt;&lt;firstName&gt;Takashi&lt;/firstName&gt;&lt;lastName&gt;Miyata&lt;/lastName&gt;&lt;/author&gt;&lt;/authors&gt;&lt;/publication&gt;&lt;/publications&gt;&lt;cites&gt;&lt;/cites&gt;&lt;/citation&gt;</w:instrText>
      </w:r>
      <w:r w:rsidR="00623FB7" w:rsidRPr="00477860">
        <w:fldChar w:fldCharType="separate"/>
      </w:r>
      <w:r w:rsidR="00CC640C" w:rsidRPr="00477860">
        <w:rPr>
          <w:rFonts w:eastAsia="SimSun"/>
          <w:lang w:val="de-DE"/>
        </w:rPr>
        <w:t xml:space="preserve">(Katoh </w:t>
      </w:r>
      <w:r w:rsidR="00CC640C" w:rsidRPr="00477860">
        <w:rPr>
          <w:rFonts w:eastAsia="SimSun"/>
          <w:i/>
          <w:iCs/>
          <w:lang w:val="de-DE"/>
        </w:rPr>
        <w:t>et al.</w:t>
      </w:r>
      <w:r w:rsidR="00CC640C" w:rsidRPr="00477860">
        <w:rPr>
          <w:rFonts w:eastAsia="SimSun"/>
          <w:lang w:val="de-DE"/>
        </w:rPr>
        <w:t xml:space="preserve"> 2002)</w:t>
      </w:r>
      <w:r w:rsidR="00623FB7" w:rsidRPr="00477860">
        <w:fldChar w:fldCharType="end"/>
      </w:r>
      <w:r w:rsidR="00623FB7" w:rsidRPr="00477860">
        <w:t xml:space="preserve"> </w:t>
      </w:r>
      <w:r w:rsidR="009F19D4" w:rsidRPr="00477860">
        <w:t xml:space="preserve">as implemented in </w:t>
      </w:r>
      <w:proofErr w:type="spellStart"/>
      <w:r w:rsidR="009F19D4" w:rsidRPr="00477860">
        <w:t>Geneious</w:t>
      </w:r>
      <w:proofErr w:type="spellEnd"/>
      <w:r w:rsidR="00711C5A">
        <w:t xml:space="preserve"> 8.1.7</w:t>
      </w:r>
      <w:r w:rsidR="00623FB7" w:rsidRPr="00477860">
        <w:t xml:space="preserve"> </w:t>
      </w:r>
      <w:r w:rsidR="00623FB7" w:rsidRPr="00477860">
        <w:fldChar w:fldCharType="begin"/>
      </w:r>
      <w:r w:rsidR="00584552">
        <w:instrText xml:space="preserve"> ADDIN PAPERS2_CITATIONS &lt;citation&gt;&lt;uuid&gt;8DEFA827-54BD-4B37-BCAC-78BC659B4063&lt;/uuid&gt;&lt;priority&gt;0&lt;/priority&gt;&lt;publications&gt;&lt;publication&gt;&lt;uuid&gt;5D2EA040-74E0-4700-8CFE-11859C109D09&lt;/uuid&gt;&lt;volume&gt;28&lt;/volume&gt;&lt;doi&gt;10.1093/bioinformatics/bts199&lt;/doi&gt;&lt;startpage&gt;1647&lt;/startpage&gt;&lt;publication_date&gt;99201206111200000000222000&lt;/publication_date&gt;&lt;url&gt;http://bioinformatics.oxfordjournals.org/cgi/doi/10.1093/bioinformatics/bts199&lt;/url&gt;&lt;citekey&gt;Kearse:2012dk&lt;/citekey&gt;&lt;type&gt;400&lt;/type&gt;&lt;title&gt;Geneious Basic: An integrated and extendable desktop software platform for the organization and analysis of sequence data&lt;/title&gt;&lt;number&gt;12&lt;/number&gt;&lt;subtype&gt;400&lt;/subtype&gt;&lt;endpage&gt;1649&lt;/endpage&gt;&lt;bundle&gt;&lt;publication&gt;&lt;title&gt;Bioinformatics&lt;/title&gt;&lt;type&gt;-100&lt;/type&gt;&lt;subtype&gt;-100&lt;/subtype&gt;&lt;uuid&gt;2E33798A-BA63-4400-BA48-474B55D4AEFF&lt;/uuid&gt;&lt;/publication&gt;&lt;/bundle&gt;&lt;authors&gt;&lt;author&gt;&lt;firstName&gt;M&lt;/firstName&gt;&lt;lastName&gt;Kearse&lt;/lastName&gt;&lt;/author&gt;&lt;author&gt;&lt;firstName&gt;R&lt;/firstName&gt;&lt;lastName&gt;Moir&lt;/lastName&gt;&lt;/author&gt;&lt;author&gt;&lt;firstName&gt;A&lt;/firstName&gt;&lt;lastName&gt;Wilson&lt;/lastName&gt;&lt;/author&gt;&lt;author&gt;&lt;firstName&gt;S&lt;/firstName&gt;&lt;lastName&gt;Stones-Havas&lt;/lastName&gt;&lt;/author&gt;&lt;author&gt;&lt;firstName&gt;M&lt;/firstName&gt;&lt;lastName&gt;Cheung&lt;/lastName&gt;&lt;/author&gt;&lt;author&gt;&lt;firstName&gt;S&lt;/firstName&gt;&lt;lastName&gt;Sturrock&lt;/lastName&gt;&lt;/author&gt;&lt;author&gt;&lt;firstName&gt;S&lt;/firstName&gt;&lt;lastName&gt;Buxton&lt;/lastName&gt;&lt;/author&gt;&lt;author&gt;&lt;firstName&gt;A&lt;/firstName&gt;&lt;lastName&gt;Cooper&lt;/lastName&gt;&lt;/author&gt;&lt;author&gt;&lt;firstName&gt;S&lt;/firstName&gt;&lt;lastName&gt;Markowitz&lt;/lastName&gt;&lt;/author&gt;&lt;author&gt;&lt;firstName&gt;C&lt;/firstName&gt;&lt;lastName&gt;Duran&lt;/lastName&gt;&lt;/author&gt;&lt;author&gt;&lt;firstName&gt;T&lt;/firstName&gt;&lt;lastName&gt;Thierer&lt;/lastName&gt;&lt;/author&gt;&lt;author&gt;&lt;firstName&gt;B&lt;/firstName&gt;&lt;lastName&gt;Ashton&lt;/lastName&gt;&lt;/author&gt;&lt;author&gt;&lt;firstName&gt;P&lt;/firstName&gt;&lt;lastName&gt;Meintjes&lt;/lastName&gt;&lt;/author&gt;&lt;author&gt;&lt;firstName&gt;A&lt;/firstName&gt;&lt;lastName&gt;Drummond&lt;/lastName&gt;&lt;/author&gt;&lt;/authors&gt;&lt;/publication&gt;&lt;/publications&gt;&lt;cites&gt;&lt;/cites&gt;&lt;/citation&gt;</w:instrText>
      </w:r>
      <w:r w:rsidR="00623FB7" w:rsidRPr="00477860">
        <w:fldChar w:fldCharType="separate"/>
      </w:r>
      <w:r w:rsidR="00CC640C" w:rsidRPr="00477860">
        <w:rPr>
          <w:rFonts w:eastAsia="SimSun"/>
          <w:lang w:val="de-DE"/>
        </w:rPr>
        <w:t xml:space="preserve">(Kearse </w:t>
      </w:r>
      <w:r w:rsidR="00CC640C" w:rsidRPr="00477860">
        <w:rPr>
          <w:rFonts w:eastAsia="SimSun"/>
          <w:i/>
          <w:iCs/>
          <w:lang w:val="de-DE"/>
        </w:rPr>
        <w:t>et al.</w:t>
      </w:r>
      <w:r w:rsidR="00CC640C" w:rsidRPr="00477860">
        <w:rPr>
          <w:rFonts w:eastAsia="SimSun"/>
          <w:lang w:val="de-DE"/>
        </w:rPr>
        <w:t xml:space="preserve"> 2012)</w:t>
      </w:r>
      <w:r w:rsidR="00623FB7" w:rsidRPr="00477860">
        <w:fldChar w:fldCharType="end"/>
      </w:r>
      <w:r w:rsidR="009F19D4" w:rsidRPr="00477860">
        <w:t xml:space="preserve"> and the</w:t>
      </w:r>
      <w:r w:rsidRPr="00477860">
        <w:t xml:space="preserve"> alignment for each group was visualized with </w:t>
      </w:r>
      <w:proofErr w:type="spellStart"/>
      <w:r w:rsidRPr="00477860">
        <w:t>PrimerMiner</w:t>
      </w:r>
      <w:proofErr w:type="spellEnd"/>
      <w:r w:rsidR="009F19D4" w:rsidRPr="00477860">
        <w:t>. The</w:t>
      </w:r>
      <w:r w:rsidRPr="00477860">
        <w:t xml:space="preserve"> </w:t>
      </w:r>
      <w:r w:rsidR="009F19D4" w:rsidRPr="00477860">
        <w:t xml:space="preserve">alignment </w:t>
      </w:r>
      <w:r w:rsidRPr="00477860">
        <w:t xml:space="preserve">plot </w:t>
      </w:r>
      <w:r w:rsidR="009F19D4" w:rsidRPr="00477860">
        <w:t xml:space="preserve">was </w:t>
      </w:r>
      <w:r w:rsidRPr="00477860">
        <w:t xml:space="preserve">used to </w:t>
      </w:r>
      <w:r w:rsidR="003C25A2" w:rsidRPr="00477860">
        <w:t>identify</w:t>
      </w:r>
      <w:r w:rsidRPr="00477860">
        <w:t xml:space="preserve"> suitable primer binding sites</w:t>
      </w:r>
      <w:r w:rsidR="003C25A2" w:rsidRPr="00477860">
        <w:t xml:space="preserve"> manually. Two</w:t>
      </w:r>
      <w:r w:rsidR="007B5D37" w:rsidRPr="00477860">
        <w:t xml:space="preserve"> forward </w:t>
      </w:r>
      <w:r w:rsidR="005637C8" w:rsidRPr="00477860">
        <w:t xml:space="preserve">(BF1, BF2) </w:t>
      </w:r>
      <w:r w:rsidR="007B5D37" w:rsidRPr="00477860">
        <w:t>and</w:t>
      </w:r>
      <w:r w:rsidR="003C25A2" w:rsidRPr="00477860">
        <w:t xml:space="preserve"> two</w:t>
      </w:r>
      <w:r w:rsidR="007B5D37" w:rsidRPr="00477860">
        <w:t xml:space="preserve"> reverse primers </w:t>
      </w:r>
      <w:r w:rsidR="005637C8" w:rsidRPr="00477860">
        <w:t xml:space="preserve">(BR1, BR2) </w:t>
      </w:r>
      <w:r w:rsidR="003C25A2" w:rsidRPr="00477860">
        <w:t xml:space="preserve">were designed </w:t>
      </w:r>
      <w:r w:rsidR="007B5D37" w:rsidRPr="00477860">
        <w:t xml:space="preserve">with high base </w:t>
      </w:r>
      <w:r w:rsidR="005637C8" w:rsidRPr="00477860">
        <w:t>degeneracy</w:t>
      </w:r>
      <w:r w:rsidR="007B5D37" w:rsidRPr="00477860">
        <w:t>.</w:t>
      </w:r>
      <w:r w:rsidR="005637C8" w:rsidRPr="00477860">
        <w:t xml:space="preserve"> Fusion primers were generated by adding </w:t>
      </w:r>
      <w:proofErr w:type="spellStart"/>
      <w:r w:rsidR="00F173D4" w:rsidRPr="00477860">
        <w:t>Illumina</w:t>
      </w:r>
      <w:proofErr w:type="spellEnd"/>
      <w:r w:rsidR="00F173D4" w:rsidRPr="00477860">
        <w:t xml:space="preserve"> </w:t>
      </w:r>
      <w:r w:rsidR="005637C8" w:rsidRPr="00477860">
        <w:t xml:space="preserve">adapters and inline barcodes as described in </w:t>
      </w:r>
      <w:r w:rsidR="005637C8" w:rsidRPr="00477860">
        <w:fldChar w:fldCharType="begin"/>
      </w:r>
      <w:r w:rsidR="00584552">
        <w:instrText xml:space="preserve"> ADDIN PAPERS2_CITATIONS &lt;citation&gt;&lt;uuid&gt;54C79D25-306D-4758-A02A-E41B791FD9B8&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005637C8" w:rsidRPr="00477860">
        <w:fldChar w:fldCharType="separate"/>
      </w:r>
      <w:r w:rsidR="00CC640C" w:rsidRPr="00477860">
        <w:rPr>
          <w:rFonts w:eastAsia="SimSun"/>
          <w:lang w:val="de-DE"/>
        </w:rPr>
        <w:t>(Elbrecht &amp; Leese 2015)</w:t>
      </w:r>
      <w:r w:rsidR="005637C8" w:rsidRPr="00477860">
        <w:fldChar w:fldCharType="end"/>
      </w:r>
      <w:r w:rsidR="005637C8" w:rsidRPr="00477860">
        <w:t xml:space="preserve"> to increase sequence diversity and allow for a one step PCR protocol.</w:t>
      </w:r>
    </w:p>
    <w:p w14:paraId="2ACA0C48" w14:textId="77777777" w:rsidR="00772D95" w:rsidRPr="00477860" w:rsidRDefault="00772D95">
      <w:pPr>
        <w:pStyle w:val="TextBody"/>
      </w:pPr>
    </w:p>
    <w:p w14:paraId="2445FD26" w14:textId="77777777" w:rsidR="00772D95" w:rsidRPr="00477860" w:rsidRDefault="00DB4C40" w:rsidP="00CA32B1">
      <w:pPr>
        <w:pStyle w:val="berschrift2"/>
      </w:pPr>
      <w:r w:rsidRPr="00477860">
        <w:t xml:space="preserve">Testing of DNA </w:t>
      </w:r>
      <w:proofErr w:type="spellStart"/>
      <w:r w:rsidRPr="00477860">
        <w:t>metabarcoding</w:t>
      </w:r>
      <w:proofErr w:type="spellEnd"/>
      <w:r w:rsidRPr="00477860">
        <w:t xml:space="preserve"> primers on mock communities</w:t>
      </w:r>
    </w:p>
    <w:p w14:paraId="0AC98558" w14:textId="4617BCA9" w:rsidR="00A429C1" w:rsidRPr="00477860" w:rsidRDefault="00A043A9" w:rsidP="00CA32B1">
      <w:pPr>
        <w:pStyle w:val="KeinLeerraum"/>
        <w:rPr>
          <w:rFonts w:cs="Arial"/>
        </w:rPr>
      </w:pPr>
      <w:r w:rsidRPr="00477860">
        <w:t xml:space="preserve">Amplification success of the BF / BR primers was evaluated using </w:t>
      </w:r>
      <w:r w:rsidR="00E62D12" w:rsidRPr="00477860">
        <w:t xml:space="preserve">ten </w:t>
      </w:r>
      <w:r w:rsidRPr="00477860">
        <w:t xml:space="preserve">mock communities, each containing a set of 52 freshwater invertebrates used in previous studies </w:t>
      </w:r>
      <w:r w:rsidRPr="00477860">
        <w:fldChar w:fldCharType="begin"/>
      </w:r>
      <w:r w:rsidR="00584552">
        <w:instrText xml:space="preserve"> ADDIN PAPERS2_CITATIONS &lt;citation&gt;&lt;uuid&gt;799ABE17-9F1C-478D-9DB1-3B9F8626673A&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Pr="00477860">
        <w:fldChar w:fldCharType="separate"/>
      </w:r>
      <w:r w:rsidR="00CC640C" w:rsidRPr="00477860">
        <w:rPr>
          <w:rFonts w:eastAsia="SimSun"/>
          <w:lang w:val="de-DE"/>
        </w:rPr>
        <w:t>(Elbrecht &amp; Leese 2015)</w:t>
      </w:r>
      <w:r w:rsidRPr="00477860">
        <w:fldChar w:fldCharType="end"/>
      </w:r>
      <w:r w:rsidRPr="00477860">
        <w:t xml:space="preserve">. </w:t>
      </w:r>
      <w:r w:rsidR="00AC73AC" w:rsidRPr="00477860">
        <w:t xml:space="preserve">The identical DNA aliquot and </w:t>
      </w:r>
      <w:r w:rsidR="00800276" w:rsidRPr="00477860">
        <w:t>one step PCR</w:t>
      </w:r>
      <w:r w:rsidR="00AC73AC" w:rsidRPr="00477860">
        <w:t xml:space="preserve"> </w:t>
      </w:r>
      <w:r w:rsidR="003F59F0" w:rsidRPr="00477860">
        <w:t>protocol</w:t>
      </w:r>
      <w:r w:rsidR="00AC73AC" w:rsidRPr="00477860">
        <w:t xml:space="preserve"> as in </w:t>
      </w:r>
      <w:r w:rsidR="00AC73AC" w:rsidRPr="00477860">
        <w:fldChar w:fldCharType="begin"/>
      </w:r>
      <w:r w:rsidR="00584552">
        <w:instrText xml:space="preserve"> ADDIN PAPERS2_CITATIONS &lt;citation&gt;&lt;uuid&gt;F4C001F6-B550-49C3-B486-E9E4F4C281D9&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00AC73AC" w:rsidRPr="00477860">
        <w:fldChar w:fldCharType="separate"/>
      </w:r>
      <w:r w:rsidR="00CC640C" w:rsidRPr="00477860">
        <w:rPr>
          <w:rFonts w:eastAsia="SimSun"/>
          <w:lang w:val="de-DE"/>
        </w:rPr>
        <w:t>(Elbrecht &amp; Leese 2015)</w:t>
      </w:r>
      <w:r w:rsidR="00AC73AC" w:rsidRPr="00477860">
        <w:fldChar w:fldCharType="end"/>
      </w:r>
      <w:r w:rsidR="00AC73AC" w:rsidRPr="00477860">
        <w:t xml:space="preserve"> </w:t>
      </w:r>
      <w:r w:rsidR="003F59F0" w:rsidRPr="00477860">
        <w:t>was</w:t>
      </w:r>
      <w:r w:rsidR="00AC73AC" w:rsidRPr="00477860">
        <w:t xml:space="preserve"> used for all </w:t>
      </w:r>
      <w:r w:rsidR="00E62D12" w:rsidRPr="00477860">
        <w:t xml:space="preserve">four </w:t>
      </w:r>
      <w:r w:rsidR="00AC73AC" w:rsidRPr="00477860">
        <w:t xml:space="preserve">primer combinations. </w:t>
      </w:r>
      <w:r w:rsidR="003F59F0" w:rsidRPr="00477860">
        <w:t xml:space="preserve">As in the previous studies, each sample was uniquely tagged from both sides, but sometimes only 25 </w:t>
      </w:r>
      <w:proofErr w:type="spellStart"/>
      <w:r w:rsidR="003F59F0" w:rsidRPr="00477860">
        <w:t>ng</w:t>
      </w:r>
      <w:proofErr w:type="spellEnd"/>
      <w:r w:rsidR="003F59F0" w:rsidRPr="00477860">
        <w:t xml:space="preserve"> </w:t>
      </w:r>
      <w:r w:rsidR="00312488" w:rsidRPr="00477860">
        <w:t xml:space="preserve">instead of 50 </w:t>
      </w:r>
      <w:proofErr w:type="spellStart"/>
      <w:r w:rsidR="00312488" w:rsidRPr="00477860">
        <w:t>ng</w:t>
      </w:r>
      <w:proofErr w:type="spellEnd"/>
      <w:r w:rsidR="00312488" w:rsidRPr="00477860">
        <w:t xml:space="preserve"> </w:t>
      </w:r>
      <w:r w:rsidR="003F59F0" w:rsidRPr="00477860">
        <w:t xml:space="preserve">DNA was used in PCR </w:t>
      </w:r>
      <w:r w:rsidR="00800276" w:rsidRPr="00477860">
        <w:t xml:space="preserve">(see </w:t>
      </w:r>
      <w:r w:rsidR="00B86A75" w:rsidRPr="00477860">
        <w:t>Figure</w:t>
      </w:r>
      <w:r w:rsidR="00800276" w:rsidRPr="00477860">
        <w:t xml:space="preserve"> </w:t>
      </w:r>
      <w:r w:rsidR="00CA30C1" w:rsidRPr="00477860">
        <w:t>S1</w:t>
      </w:r>
      <w:r w:rsidR="00800276" w:rsidRPr="00477860">
        <w:t>).</w:t>
      </w:r>
      <w:r w:rsidR="003F59F0" w:rsidRPr="00477860">
        <w:t xml:space="preserve"> </w:t>
      </w:r>
      <w:r w:rsidR="00386BB8" w:rsidRPr="00477860">
        <w:t xml:space="preserve">For each primer combination all </w:t>
      </w:r>
      <w:r w:rsidR="00E62D12" w:rsidRPr="00477860">
        <w:t xml:space="preserve">ten </w:t>
      </w:r>
      <w:r w:rsidR="00386BB8" w:rsidRPr="00477860">
        <w:t xml:space="preserve">samples were run </w:t>
      </w:r>
      <w:r w:rsidR="002E5D7B" w:rsidRPr="00477860">
        <w:t>in the</w:t>
      </w:r>
      <w:r w:rsidR="00386BB8" w:rsidRPr="00477860">
        <w:t xml:space="preserve"> PCR </w:t>
      </w:r>
      <w:r w:rsidR="00A01207" w:rsidRPr="00477860">
        <w:t>setup</w:t>
      </w:r>
      <w:r w:rsidR="002E5D7B" w:rsidRPr="00477860">
        <w:t>, using one PCR replicate per sample</w:t>
      </w:r>
      <w:r w:rsidR="00386BB8" w:rsidRPr="00477860">
        <w:t xml:space="preserve">. </w:t>
      </w:r>
      <w:r w:rsidR="006F7684" w:rsidRPr="00477860">
        <w:t>Ready-to-</w:t>
      </w:r>
      <w:r w:rsidR="00312488" w:rsidRPr="00477860">
        <w:t xml:space="preserve">load products were </w:t>
      </w:r>
      <w:r w:rsidR="006F7684" w:rsidRPr="00477860">
        <w:t xml:space="preserve">magnet-bead </w:t>
      </w:r>
      <w:r w:rsidR="00312488" w:rsidRPr="00477860">
        <w:t>purified (</w:t>
      </w:r>
      <w:r w:rsidR="009E002A" w:rsidRPr="00477860">
        <w:t>left sided,</w:t>
      </w:r>
      <w:r w:rsidR="009D3DCC" w:rsidRPr="00477860">
        <w:t xml:space="preserve"> </w:t>
      </w:r>
      <w:r w:rsidR="009D3DCC" w:rsidRPr="00477860">
        <w:rPr>
          <w:rFonts w:cs="Arial"/>
        </w:rPr>
        <w:t xml:space="preserve">0.8x </w:t>
      </w:r>
      <w:proofErr w:type="spellStart"/>
      <w:r w:rsidR="009D3DCC" w:rsidRPr="00477860">
        <w:rPr>
          <w:rFonts w:cs="Arial"/>
        </w:rPr>
        <w:t>SPRIselect</w:t>
      </w:r>
      <w:proofErr w:type="spellEnd"/>
      <w:r w:rsidR="009D3DCC" w:rsidRPr="00477860">
        <w:rPr>
          <w:rFonts w:cs="Arial"/>
        </w:rPr>
        <w:t>, Beckman Coulter, Bread, CA, USA</w:t>
      </w:r>
      <w:r w:rsidR="00312488" w:rsidRPr="00477860">
        <w:t xml:space="preserve">) </w:t>
      </w:r>
      <w:r w:rsidR="009D3DCC" w:rsidRPr="00477860">
        <w:t xml:space="preserve">and quantified </w:t>
      </w:r>
      <w:r w:rsidR="006F7684" w:rsidRPr="00477860">
        <w:t xml:space="preserve">using the </w:t>
      </w:r>
      <w:proofErr w:type="spellStart"/>
      <w:r w:rsidR="009D3DCC" w:rsidRPr="00477860">
        <w:rPr>
          <w:rFonts w:cs="Arial"/>
        </w:rPr>
        <w:t>Qubit</w:t>
      </w:r>
      <w:proofErr w:type="spellEnd"/>
      <w:r w:rsidR="009D3DCC" w:rsidRPr="00477860">
        <w:rPr>
          <w:rFonts w:cs="Arial"/>
        </w:rPr>
        <w:t xml:space="preserve"> HS Kit (</w:t>
      </w:r>
      <w:proofErr w:type="spellStart"/>
      <w:r w:rsidR="009D3DCC" w:rsidRPr="00477860">
        <w:rPr>
          <w:rFonts w:cs="Arial"/>
        </w:rPr>
        <w:t>Thermofisher</w:t>
      </w:r>
      <w:proofErr w:type="spellEnd"/>
      <w:r w:rsidR="009D3DCC" w:rsidRPr="00477860">
        <w:rPr>
          <w:rFonts w:cs="Arial"/>
        </w:rPr>
        <w:t xml:space="preserve"> Scientific, Carlsbad, CA, USA). </w:t>
      </w:r>
      <w:r w:rsidR="00406A8D" w:rsidRPr="00477860">
        <w:rPr>
          <w:rFonts w:cs="Arial"/>
        </w:rPr>
        <w:t>For each</w:t>
      </w:r>
      <w:r w:rsidR="00386BB8" w:rsidRPr="00477860">
        <w:rPr>
          <w:rFonts w:cs="Arial"/>
        </w:rPr>
        <w:t xml:space="preserve"> </w:t>
      </w:r>
      <w:r w:rsidR="00A01207" w:rsidRPr="00477860">
        <w:rPr>
          <w:rFonts w:cs="Arial"/>
        </w:rPr>
        <w:t xml:space="preserve">primer combination, </w:t>
      </w:r>
      <w:proofErr w:type="spellStart"/>
      <w:r w:rsidR="002E5D7B" w:rsidRPr="00477860">
        <w:rPr>
          <w:rFonts w:cs="Arial"/>
        </w:rPr>
        <w:t>equimolar</w:t>
      </w:r>
      <w:proofErr w:type="spellEnd"/>
      <w:r w:rsidR="002E5D7B" w:rsidRPr="00477860">
        <w:rPr>
          <w:rFonts w:cs="Arial"/>
        </w:rPr>
        <w:t xml:space="preserve"> amounts of </w:t>
      </w:r>
      <w:proofErr w:type="spellStart"/>
      <w:r w:rsidR="002E5D7B" w:rsidRPr="00477860">
        <w:rPr>
          <w:rFonts w:cs="Arial"/>
        </w:rPr>
        <w:t>amplicons</w:t>
      </w:r>
      <w:proofErr w:type="spellEnd"/>
      <w:r w:rsidR="002E5D7B" w:rsidRPr="00477860">
        <w:rPr>
          <w:rFonts w:cs="Arial"/>
        </w:rPr>
        <w:t xml:space="preserve"> were pooled into one library (taking fragment length differences into account, </w:t>
      </w:r>
      <w:r w:rsidR="002D7AA4" w:rsidRPr="00477860">
        <w:rPr>
          <w:rFonts w:cs="Arial"/>
        </w:rPr>
        <w:t>F</w:t>
      </w:r>
      <w:r w:rsidR="002E5D7B" w:rsidRPr="00477860">
        <w:rPr>
          <w:rFonts w:cs="Arial"/>
        </w:rPr>
        <w:t xml:space="preserve">igure </w:t>
      </w:r>
      <w:r w:rsidR="00D863F1" w:rsidRPr="00477860">
        <w:rPr>
          <w:rFonts w:cs="Arial"/>
        </w:rPr>
        <w:t>S1</w:t>
      </w:r>
      <w:r w:rsidR="002E5D7B" w:rsidRPr="00477860">
        <w:rPr>
          <w:rFonts w:cs="Arial"/>
        </w:rPr>
        <w:t>).</w:t>
      </w:r>
      <w:r w:rsidR="00A429C1" w:rsidRPr="00477860">
        <w:rPr>
          <w:rFonts w:cs="Arial"/>
        </w:rPr>
        <w:t xml:space="preserve"> The library was sequenced on one lane of a </w:t>
      </w:r>
      <w:proofErr w:type="spellStart"/>
      <w:r w:rsidR="00A429C1" w:rsidRPr="00477860">
        <w:rPr>
          <w:rFonts w:cs="Arial"/>
        </w:rPr>
        <w:t>HiSeq</w:t>
      </w:r>
      <w:proofErr w:type="spellEnd"/>
      <w:r w:rsidR="00A429C1" w:rsidRPr="00477860">
        <w:rPr>
          <w:rFonts w:cs="Arial"/>
        </w:rPr>
        <w:t xml:space="preserve"> 2500 </w:t>
      </w:r>
      <w:r w:rsidR="00E62D12" w:rsidRPr="00477860">
        <w:rPr>
          <w:rFonts w:cs="Arial"/>
        </w:rPr>
        <w:t>(</w:t>
      </w:r>
      <w:r w:rsidR="00DE7676" w:rsidRPr="00477860">
        <w:rPr>
          <w:rFonts w:cs="Arial"/>
        </w:rPr>
        <w:t>rapid run</w:t>
      </w:r>
      <w:r w:rsidR="00E62D12" w:rsidRPr="00477860">
        <w:rPr>
          <w:rFonts w:cs="Arial"/>
        </w:rPr>
        <w:t xml:space="preserve">, 2x250 </w:t>
      </w:r>
      <w:proofErr w:type="spellStart"/>
      <w:r w:rsidR="00E62D12" w:rsidRPr="00477860">
        <w:rPr>
          <w:rFonts w:cs="Arial"/>
        </w:rPr>
        <w:t>bp</w:t>
      </w:r>
      <w:proofErr w:type="spellEnd"/>
      <w:r w:rsidR="00E62D12" w:rsidRPr="00477860">
        <w:rPr>
          <w:rFonts w:cs="Arial"/>
        </w:rPr>
        <w:t>)</w:t>
      </w:r>
      <w:r w:rsidR="00DE7676" w:rsidRPr="00477860">
        <w:rPr>
          <w:rFonts w:cs="Arial"/>
        </w:rPr>
        <w:t xml:space="preserve"> with 5% </w:t>
      </w:r>
      <w:proofErr w:type="spellStart"/>
      <w:r w:rsidR="00DE7676" w:rsidRPr="00477860">
        <w:rPr>
          <w:rFonts w:cs="Arial"/>
        </w:rPr>
        <w:t>PhiX</w:t>
      </w:r>
      <w:proofErr w:type="spellEnd"/>
      <w:r w:rsidR="00DE7676" w:rsidRPr="00477860">
        <w:rPr>
          <w:rFonts w:cs="Arial"/>
        </w:rPr>
        <w:t xml:space="preserve"> </w:t>
      </w:r>
      <w:r w:rsidR="00E62D12" w:rsidRPr="00477860">
        <w:rPr>
          <w:rFonts w:cs="Arial"/>
        </w:rPr>
        <w:t>spike-</w:t>
      </w:r>
      <w:r w:rsidR="00DE7676" w:rsidRPr="00477860">
        <w:rPr>
          <w:rFonts w:cs="Arial"/>
        </w:rPr>
        <w:t>in</w:t>
      </w:r>
      <w:r w:rsidR="00B947F6">
        <w:rPr>
          <w:rFonts w:cs="Arial"/>
        </w:rPr>
        <w:t xml:space="preserve">, carried out by the </w:t>
      </w:r>
      <w:r w:rsidR="00B947F6" w:rsidRPr="00B947F6">
        <w:rPr>
          <w:rFonts w:cs="Arial"/>
        </w:rPr>
        <w:t xml:space="preserve">DNA Sequencing </w:t>
      </w:r>
      <w:proofErr w:type="spellStart"/>
      <w:r w:rsidR="00B947F6" w:rsidRPr="00B947F6">
        <w:rPr>
          <w:rFonts w:cs="Arial"/>
        </w:rPr>
        <w:t>Center</w:t>
      </w:r>
      <w:proofErr w:type="spellEnd"/>
      <w:r w:rsidR="00B947F6" w:rsidRPr="00B947F6">
        <w:rPr>
          <w:rFonts w:cs="Arial"/>
        </w:rPr>
        <w:t xml:space="preserve"> </w:t>
      </w:r>
      <w:r w:rsidR="00B947F6">
        <w:rPr>
          <w:rFonts w:cs="Arial"/>
        </w:rPr>
        <w:t xml:space="preserve">of </w:t>
      </w:r>
      <w:r w:rsidR="00B947F6" w:rsidRPr="00B947F6">
        <w:rPr>
          <w:rFonts w:cs="Arial"/>
        </w:rPr>
        <w:t>Brigham Young University</w:t>
      </w:r>
      <w:r w:rsidR="00B947F6">
        <w:rPr>
          <w:rFonts w:cs="Arial"/>
        </w:rPr>
        <w:t>, USA</w:t>
      </w:r>
      <w:r w:rsidR="00DE7676" w:rsidRPr="00477860">
        <w:rPr>
          <w:rFonts w:cs="Arial"/>
        </w:rPr>
        <w:t>.</w:t>
      </w:r>
    </w:p>
    <w:p w14:paraId="56E14347" w14:textId="23E1DA31" w:rsidR="000C152D" w:rsidRPr="00477860" w:rsidRDefault="00E52AD6" w:rsidP="00CA32B1">
      <w:pPr>
        <w:pStyle w:val="KeinLeerraum"/>
      </w:pPr>
      <w:proofErr w:type="spellStart"/>
      <w:r w:rsidRPr="00477860">
        <w:t>Bioinformatic</w:t>
      </w:r>
      <w:proofErr w:type="spellEnd"/>
      <w:r w:rsidRPr="00477860">
        <w:t xml:space="preserve"> processing of high throughput data was kept as similar a</w:t>
      </w:r>
      <w:r w:rsidR="00970ABE">
        <w:t xml:space="preserve">s possible to previous studies </w:t>
      </w:r>
      <w:r w:rsidR="00970ABE">
        <w:fldChar w:fldCharType="begin"/>
      </w:r>
      <w:r w:rsidR="00584552">
        <w:instrText xml:space="preserve"> ADDIN PAPERS2_CITATIONS &lt;citation&gt;&lt;uuid&gt;38FC52FC-94F1-4B77-B167-F46A14731E40&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uuid&gt;D0DC0C18-B72D-4F3C-8354-44EC702E46B7&lt;/uuid&gt;&lt;volume&gt;4&lt;/volume&gt;&lt;doi&gt;10.7717/peerj.1966&lt;/doi&gt;&lt;startpage&gt;e1966&lt;/startpage&gt;&lt;publication_date&gt;99201600001200000000200000&lt;/publication_date&gt;&lt;url&gt;https://peerj.com/articles/1966&lt;/url&gt;&lt;type&gt;400&lt;/type&gt;&lt;title&gt;Testing the potential of a ribosomal 16S marker for DNA metabarcoding of insects&lt;/title&gt;&lt;publisher&gt;PeerJ Inc.&lt;/publisher&gt;&lt;number&gt;4&lt;/number&gt;&lt;subtype&gt;400&lt;/subtype&gt;&lt;endpage&gt;12&lt;/endpage&gt;&lt;bundle&gt;&lt;publication&gt;&lt;title&gt;PeerJ&lt;/title&gt;&lt;type&gt;-100&lt;/type&gt;&lt;subtype&gt;-100&lt;/subtype&gt;&lt;uuid&gt;5EBA4B9F-B369-4753-B381-FDCC83951E9F&lt;/uuid&gt;&lt;/publication&gt;&lt;/bundle&gt;&lt;authors&gt;&lt;author&gt;&lt;firstName&gt;Vasco&lt;/firstName&gt;&lt;lastName&gt;Elbrecht&lt;/lastName&gt;&lt;/author&gt;&lt;author&gt;&lt;firstName&gt;Pierre&lt;/firstName&gt;&lt;lastName&gt;Taberlet&lt;/lastName&gt;&lt;/author&gt;&lt;author&gt;&lt;firstName&gt;Tony&lt;/firstName&gt;&lt;lastName&gt;Dejean&lt;/lastName&gt;&lt;/author&gt;&lt;author&gt;&lt;firstName&gt;Alice&lt;/firstName&gt;&lt;lastName&gt;Valentini&lt;/lastName&gt;&lt;/author&gt;&lt;author&gt;&lt;firstName&gt;Philippe&lt;/firstName&gt;&lt;lastName&gt;Usseglio-Polatera&lt;/lastName&gt;&lt;/author&gt;&lt;author&gt;&lt;firstName&gt;Jean-Nicolas&lt;/firstName&gt;&lt;lastName&gt;Beisel&lt;/lastName&gt;&lt;/author&gt;&lt;author&gt;&lt;firstName&gt;Eric&lt;/firstName&gt;&lt;lastName&gt;Coissac&lt;/lastName&gt;&lt;/author&gt;&lt;author&gt;&lt;firstName&gt;Frederic&lt;/firstName&gt;&lt;lastName&gt;Boyer&lt;/lastName&gt;&lt;/author&gt;&lt;author&gt;&lt;firstName&gt;Florian&lt;/firstName&gt;&lt;lastName&gt;Leese&lt;/lastName&gt;&lt;/author&gt;&lt;/authors&gt;&lt;/publication&gt;&lt;/publications&gt;&lt;cites&gt;&lt;/cites&gt;&lt;/citation&gt;</w:instrText>
      </w:r>
      <w:r w:rsidR="00970ABE">
        <w:fldChar w:fldCharType="separate"/>
      </w:r>
      <w:r w:rsidR="00E52612">
        <w:rPr>
          <w:rFonts w:eastAsia="SimSun"/>
          <w:lang w:val="de-DE"/>
        </w:rPr>
        <w:t xml:space="preserve">(Elbrecht &amp; Leese 2015; Elbrecht </w:t>
      </w:r>
      <w:r w:rsidR="00E52612">
        <w:rPr>
          <w:rFonts w:eastAsia="SimSun"/>
          <w:i/>
          <w:iCs/>
          <w:lang w:val="de-DE"/>
        </w:rPr>
        <w:t>et al.</w:t>
      </w:r>
      <w:r w:rsidR="00E52612">
        <w:rPr>
          <w:rFonts w:eastAsia="SimSun"/>
          <w:lang w:val="de-DE"/>
        </w:rPr>
        <w:t xml:space="preserve"> 2016)</w:t>
      </w:r>
      <w:r w:rsidR="00970ABE">
        <w:fldChar w:fldCharType="end"/>
      </w:r>
      <w:r w:rsidRPr="00477860">
        <w:t xml:space="preserve">. </w:t>
      </w:r>
      <w:r w:rsidR="000C152D" w:rsidRPr="00477860">
        <w:t xml:space="preserve">In short, reads were </w:t>
      </w:r>
      <w:proofErr w:type="spellStart"/>
      <w:r w:rsidR="000C152D" w:rsidRPr="00477860">
        <w:t>demultiplexed</w:t>
      </w:r>
      <w:proofErr w:type="spellEnd"/>
      <w:r w:rsidR="000C152D" w:rsidRPr="00477860">
        <w:t xml:space="preserve"> (R script</w:t>
      </w:r>
      <w:r w:rsidR="00CB40B9">
        <w:t xml:space="preserve"> </w:t>
      </w:r>
      <w:r w:rsidR="00CB40B9" w:rsidRPr="00CB40B9">
        <w:rPr>
          <w:b/>
          <w:color w:val="FF0000"/>
        </w:rPr>
        <w:t>- will be supplied in next version of preprint</w:t>
      </w:r>
      <w:r w:rsidR="000C152D" w:rsidRPr="00477860">
        <w:t xml:space="preserve">) and paired end reads merged using </w:t>
      </w:r>
      <w:proofErr w:type="spellStart"/>
      <w:r w:rsidR="00FF512E" w:rsidRPr="00477860">
        <w:t>Usearch</w:t>
      </w:r>
      <w:proofErr w:type="spellEnd"/>
      <w:r w:rsidR="000C152D" w:rsidRPr="00477860">
        <w:t xml:space="preserve"> </w:t>
      </w:r>
      <w:r w:rsidR="00FF512E" w:rsidRPr="00477860">
        <w:t>v8.1.1831</w:t>
      </w:r>
      <w:r w:rsidR="000C152D" w:rsidRPr="00477860">
        <w:t xml:space="preserve"> -</w:t>
      </w:r>
      <w:proofErr w:type="spellStart"/>
      <w:r w:rsidR="000C152D" w:rsidRPr="00477860">
        <w:t>fastq_mergepairs</w:t>
      </w:r>
      <w:proofErr w:type="spellEnd"/>
      <w:r w:rsidR="000C152D" w:rsidRPr="00477860">
        <w:t xml:space="preserve"> with -</w:t>
      </w:r>
      <w:proofErr w:type="spellStart"/>
      <w:r w:rsidR="000C152D" w:rsidRPr="00477860">
        <w:t>fastq_merge_maxee</w:t>
      </w:r>
      <w:proofErr w:type="spellEnd"/>
      <w:r w:rsidR="000C152D" w:rsidRPr="00477860">
        <w:t xml:space="preserve"> 1.0 </w:t>
      </w:r>
      <w:r w:rsidR="000C152D" w:rsidRPr="00477860">
        <w:fldChar w:fldCharType="begin"/>
      </w:r>
      <w:r w:rsidR="00584552">
        <w:instrText xml:space="preserve"> ADDIN PAPERS2_CITATIONS &lt;citation&gt;&lt;uuid&gt;E39B63DD-B49D-48F1-AB32-30BAD9F53890&lt;/uuid&gt;&lt;priority&gt;0&lt;/priority&gt;&lt;publications&gt;&lt;publication&gt;&lt;uuid&gt;D79A3F34-5DE4-4746-BB98-5B22B89FBCED&lt;/uuid&gt;&lt;volume&gt;31&lt;/volume&gt;&lt;accepted_date&gt;99201506271200000000222000&lt;/accepted_date&gt;&lt;doi&gt;10.1093/bioinformatics/btv401&lt;/doi&gt;&lt;startpage&gt;3476&lt;/startpage&gt;&lt;publication_date&gt;99201511011200000000222000&lt;/publication_date&gt;&lt;url&gt;http://bioinformatics.oxfordjournals.org/lookup/doi/10.1093/bioinformatics/btv401&lt;/url&gt;&lt;citekey&gt;Edgar:2015kg&lt;/citekey&gt;&lt;type&gt;400&lt;/type&gt;&lt;title&gt;Error filtering, pair assembly and error correction for next-generation sequencing reads.&lt;/title&gt;&lt;submission_date&gt;99201503261200000000222000&lt;/submission_date&gt;&lt;number&gt;21&lt;/number&gt;&lt;institution&gt;Tiburon, CA 94920, USA and.&lt;/institution&gt;&lt;subtype&gt;400&lt;/subtype&gt;&lt;endpage&gt;3482&lt;/endpage&gt;&lt;bundle&gt;&lt;publication&gt;&lt;title&gt;Bioinformatics&lt;/title&gt;&lt;type&gt;-100&lt;/type&gt;&lt;subtype&gt;-100&lt;/subtype&gt;&lt;uuid&gt;2E33798A-BA63-4400-BA48-474B55D4AEFF&lt;/uuid&gt;&lt;/publication&gt;&lt;/bundle&gt;&lt;authors&gt;&lt;author&gt;&lt;firstName&gt;Robert&lt;/firstName&gt;&lt;middleNames&gt;C&lt;/middleNames&gt;&lt;lastName&gt;Edgar&lt;/lastName&gt;&lt;/author&gt;&lt;author&gt;&lt;firstName&gt;Henrik&lt;/firstName&gt;&lt;lastName&gt;Flyvbjerg&lt;/lastName&gt;&lt;/author&gt;&lt;/authors&gt;&lt;/publication&gt;&lt;/publications&gt;&lt;cites&gt;&lt;/cites&gt;&lt;/citation&gt;</w:instrText>
      </w:r>
      <w:r w:rsidR="000C152D" w:rsidRPr="00477860">
        <w:fldChar w:fldCharType="separate"/>
      </w:r>
      <w:r w:rsidR="00CC640C" w:rsidRPr="00477860">
        <w:rPr>
          <w:rFonts w:eastAsia="SimSun"/>
          <w:lang w:val="de-DE"/>
        </w:rPr>
        <w:t>(Edgar &amp; Flyvbjerg 2015)</w:t>
      </w:r>
      <w:r w:rsidR="000C152D" w:rsidRPr="00477860">
        <w:fldChar w:fldCharType="end"/>
      </w:r>
      <w:r w:rsidR="000C152D" w:rsidRPr="00477860">
        <w:t>. Where necessary</w:t>
      </w:r>
      <w:r w:rsidR="00E65E9F" w:rsidRPr="00477860">
        <w:t>,</w:t>
      </w:r>
      <w:r w:rsidR="000C152D" w:rsidRPr="00477860">
        <w:t xml:space="preserve"> reads were converted into reverse complement. For each primer combination all </w:t>
      </w:r>
      <w:r w:rsidR="00E62D12" w:rsidRPr="00477860">
        <w:t xml:space="preserve">ten </w:t>
      </w:r>
      <w:r w:rsidR="000C152D" w:rsidRPr="00477860">
        <w:t>replic</w:t>
      </w:r>
      <w:r w:rsidR="000C17EB" w:rsidRPr="00477860">
        <w:t xml:space="preserve">ates were pooled, and sequences which </w:t>
      </w:r>
      <w:r w:rsidR="00E65E9F" w:rsidRPr="00477860">
        <w:t xml:space="preserve">were </w:t>
      </w:r>
      <w:r w:rsidR="000C17EB" w:rsidRPr="00477860">
        <w:t xml:space="preserve">present only one single time in the dataset </w:t>
      </w:r>
      <w:r w:rsidR="00E65E9F" w:rsidRPr="00477860">
        <w:t xml:space="preserve">(singletons) </w:t>
      </w:r>
      <w:r w:rsidR="000C17EB" w:rsidRPr="00477860">
        <w:t xml:space="preserve">removed prior to clustering with </w:t>
      </w:r>
      <w:proofErr w:type="spellStart"/>
      <w:r w:rsidR="00FF512E" w:rsidRPr="00477860">
        <w:t>Usearch</w:t>
      </w:r>
      <w:proofErr w:type="spellEnd"/>
      <w:r w:rsidR="000C17EB" w:rsidRPr="00477860">
        <w:t xml:space="preserve"> (</w:t>
      </w:r>
      <w:proofErr w:type="spellStart"/>
      <w:r w:rsidR="000C17EB" w:rsidRPr="00477860">
        <w:t>cluster_otus</w:t>
      </w:r>
      <w:proofErr w:type="spellEnd"/>
      <w:r w:rsidR="000C17EB" w:rsidRPr="00477860">
        <w:t>, 97% identity</w:t>
      </w:r>
      <w:r w:rsidR="00C8497A" w:rsidRPr="00477860">
        <w:t>, strand plus, includes chimera removal</w:t>
      </w:r>
      <w:r w:rsidR="000C17EB" w:rsidRPr="00477860">
        <w:t xml:space="preserve">) </w:t>
      </w:r>
      <w:r w:rsidR="000C17EB" w:rsidRPr="00477860">
        <w:fldChar w:fldCharType="begin"/>
      </w:r>
      <w:r w:rsidR="00584552">
        <w:instrText xml:space="preserve"> ADDIN PAPERS2_CITATIONS &lt;citation&gt;&lt;uuid&gt;53FD163C-057A-4F23-AC9D-26E86B15B9AA&lt;/uuid&gt;&lt;priority&gt;0&lt;/priority&gt;&lt;publications&gt;&lt;publication&gt;&lt;uuid&gt;9A935A34-0A88-4B29-B170-201C938CBF2F&lt;/uuid&gt;&lt;volume&gt;10&lt;/volume&gt;&lt;doi&gt;10.1038/nmeth.2604&lt;/doi&gt;&lt;startpage&gt;996&lt;/startpage&gt;&lt;publication_date&gt;99201308181200000000222000&lt;/publication_date&gt;&lt;url&gt;http://www.nature.com/nmeth/journal/v10/n10/pdf/nmeth.2604.pdf&lt;/url&gt;&lt;citekey&gt;Edgar:2013hf&lt;/citekey&gt;&lt;type&gt;400&lt;/type&gt;&lt;title&gt;UPARSE: highly accurate OTU sequences from microbial amplicon reads&lt;/title&gt;&lt;number&gt;10&lt;/number&gt;&lt;subtype&gt;400&lt;/subtype&gt;&lt;endpage&gt;998&lt;/endpage&gt;&lt;bundle&gt;&lt;publication&gt;&lt;publisher&gt;Nature Publishing Group&lt;/publisher&gt;&lt;title&gt;Nature Methods&lt;/title&gt;&lt;type&gt;-100&lt;/type&gt;&lt;subtype&gt;-100&lt;/subtype&gt;&lt;uuid&gt;06D9592A-30CC-4511-930C-2367B1138A54&lt;/uuid&gt;&lt;/publication&gt;&lt;/bundle&gt;&lt;authors&gt;&lt;author&gt;&lt;firstName&gt;Robert&lt;/firstName&gt;&lt;middleNames&gt;C&lt;/middleNames&gt;&lt;lastName&gt;Edgar&lt;/lastName&gt;&lt;/author&gt;&lt;/authors&gt;&lt;/publication&gt;&lt;/publications&gt;&lt;cites&gt;&lt;/cites&gt;&lt;/citation&gt;</w:instrText>
      </w:r>
      <w:r w:rsidR="000C17EB" w:rsidRPr="00477860">
        <w:fldChar w:fldCharType="separate"/>
      </w:r>
      <w:r w:rsidR="00CC640C" w:rsidRPr="00477860">
        <w:rPr>
          <w:rFonts w:eastAsia="SimSun"/>
          <w:lang w:val="de-DE"/>
        </w:rPr>
        <w:t>(Edgar 2013)</w:t>
      </w:r>
      <w:r w:rsidR="000C17EB" w:rsidRPr="00477860">
        <w:fldChar w:fldCharType="end"/>
      </w:r>
      <w:r w:rsidR="000C17EB" w:rsidRPr="00477860">
        <w:t>.</w:t>
      </w:r>
      <w:r w:rsidR="00C8497A" w:rsidRPr="00477860">
        <w:t xml:space="preserve"> </w:t>
      </w:r>
      <w:proofErr w:type="spellStart"/>
      <w:r w:rsidR="00574D0C" w:rsidRPr="00477860">
        <w:t>Dereplicated</w:t>
      </w:r>
      <w:proofErr w:type="spellEnd"/>
      <w:r w:rsidR="00574D0C" w:rsidRPr="00477860">
        <w:t xml:space="preserve"> r</w:t>
      </w:r>
      <w:r w:rsidR="00C8497A" w:rsidRPr="00477860">
        <w:t xml:space="preserve">eads for each of the 40 samples (including singletons) were compared against the respective OTU dataset, using </w:t>
      </w:r>
      <w:proofErr w:type="spellStart"/>
      <w:r w:rsidR="00C8497A" w:rsidRPr="00477860">
        <w:t>usearch_</w:t>
      </w:r>
      <w:r w:rsidR="00574D0C" w:rsidRPr="00477860">
        <w:t>global</w:t>
      </w:r>
      <w:proofErr w:type="spellEnd"/>
      <w:r w:rsidR="00574D0C" w:rsidRPr="00477860">
        <w:t xml:space="preserve"> with a minimum match of 97%</w:t>
      </w:r>
      <w:r w:rsidR="00F6648F">
        <w:t xml:space="preserve"> and strand plus</w:t>
      </w:r>
      <w:r w:rsidR="00574D0C" w:rsidRPr="00477860">
        <w:t xml:space="preserve">. </w:t>
      </w:r>
      <w:r w:rsidR="00466C5D" w:rsidRPr="00477860">
        <w:t>Like in previous studies</w:t>
      </w:r>
      <w:r w:rsidR="00E65E9F" w:rsidRPr="00477860">
        <w:t>,</w:t>
      </w:r>
      <w:r w:rsidR="00466C5D" w:rsidRPr="00477860">
        <w:t xml:space="preserve"> low abundance OTUs without at least one sample above 0.003% sequences assigned, were considered unreliable and excluded from the dataset. Taxonomy of the remaining OTUs was identified and manually verified using the BOLD and NCBI database. To </w:t>
      </w:r>
      <w:r w:rsidR="00380171" w:rsidRPr="00477860">
        <w:t>en</w:t>
      </w:r>
      <w:r w:rsidR="00466C5D" w:rsidRPr="00477860">
        <w:t>sure</w:t>
      </w:r>
      <w:r w:rsidR="00380171" w:rsidRPr="00477860">
        <w:t xml:space="preserve"> that</w:t>
      </w:r>
      <w:r w:rsidR="00466C5D" w:rsidRPr="00477860">
        <w:t xml:space="preserve"> taxonomy was </w:t>
      </w:r>
      <w:r w:rsidR="00380171" w:rsidRPr="00477860">
        <w:t xml:space="preserve">consistently </w:t>
      </w:r>
      <w:r w:rsidR="00466C5D" w:rsidRPr="00477860">
        <w:t>assigned across primer combinations and</w:t>
      </w:r>
      <w:r w:rsidR="00380171" w:rsidRPr="00477860">
        <w:t xml:space="preserve"> in comparison to</w:t>
      </w:r>
      <w:r w:rsidR="00466C5D" w:rsidRPr="00477860">
        <w:t xml:space="preserve"> the reference COI </w:t>
      </w:r>
      <w:r w:rsidR="00466C5D" w:rsidRPr="00477860">
        <w:lastRenderedPageBreak/>
        <w:t xml:space="preserve">study </w:t>
      </w:r>
      <w:r w:rsidR="00466C5D" w:rsidRPr="00477860">
        <w:fldChar w:fldCharType="begin"/>
      </w:r>
      <w:r w:rsidR="00584552">
        <w:instrText xml:space="preserve"> ADDIN PAPERS2_CITATIONS &lt;citation&gt;&lt;uuid&gt;D4816F15-A769-4299-8DFE-97D6C540BCD7&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00466C5D" w:rsidRPr="00477860">
        <w:fldChar w:fldCharType="separate"/>
      </w:r>
      <w:r w:rsidR="00CC640C" w:rsidRPr="00477860">
        <w:rPr>
          <w:rFonts w:eastAsia="SimSun"/>
          <w:lang w:val="de-DE"/>
        </w:rPr>
        <w:t>(Elbrecht &amp; Leese 2015)</w:t>
      </w:r>
      <w:r w:rsidR="00466C5D" w:rsidRPr="00477860">
        <w:fldChar w:fldCharType="end"/>
      </w:r>
      <w:r w:rsidR="00380171" w:rsidRPr="00477860">
        <w:t>,</w:t>
      </w:r>
      <w:r w:rsidR="00466C5D" w:rsidRPr="00477860">
        <w:t xml:space="preserve"> the most abundant sequence for each OTU in each sample </w:t>
      </w:r>
      <w:r w:rsidR="00380171" w:rsidRPr="00477860">
        <w:t xml:space="preserve">was </w:t>
      </w:r>
      <w:r w:rsidR="00466C5D" w:rsidRPr="00477860">
        <w:t xml:space="preserve">extracted using an R script, and the haplotype of all individual specimens assembled if possible. </w:t>
      </w:r>
    </w:p>
    <w:p w14:paraId="10ECCF7B" w14:textId="77777777" w:rsidR="00772D95" w:rsidRPr="00477860" w:rsidRDefault="00772D95">
      <w:pPr>
        <w:pStyle w:val="TextBody"/>
      </w:pPr>
    </w:p>
    <w:p w14:paraId="25FFACF2" w14:textId="13B1AF0D" w:rsidR="00AC73AC" w:rsidRPr="00477860" w:rsidRDefault="00D55AD3" w:rsidP="00CA32B1">
      <w:pPr>
        <w:pStyle w:val="berschrift2"/>
      </w:pPr>
      <w:r w:rsidRPr="00477860">
        <w:rPr>
          <w:i/>
        </w:rPr>
        <w:t>In</w:t>
      </w:r>
      <w:r w:rsidR="00E62D12" w:rsidRPr="00477860">
        <w:rPr>
          <w:i/>
        </w:rPr>
        <w:t xml:space="preserve"> </w:t>
      </w:r>
      <w:proofErr w:type="spellStart"/>
      <w:r w:rsidRPr="00477860">
        <w:rPr>
          <w:i/>
        </w:rPr>
        <w:t>silco</w:t>
      </w:r>
      <w:proofErr w:type="spellEnd"/>
      <w:r w:rsidRPr="00477860">
        <w:t xml:space="preserve"> evaluation of primers</w:t>
      </w:r>
    </w:p>
    <w:p w14:paraId="6043DC0E" w14:textId="4AF0FF2A" w:rsidR="00AC73AC" w:rsidRPr="00477860" w:rsidRDefault="00A17028" w:rsidP="00706AAF">
      <w:pPr>
        <w:pStyle w:val="KeinLeerraum"/>
      </w:pPr>
      <w:proofErr w:type="spellStart"/>
      <w:r w:rsidRPr="00477860">
        <w:t>PrimerMiner</w:t>
      </w:r>
      <w:proofErr w:type="spellEnd"/>
      <w:r w:rsidRPr="00477860">
        <w:t xml:space="preserve"> has powerful </w:t>
      </w:r>
      <w:r w:rsidRPr="00477860">
        <w:rPr>
          <w:i/>
        </w:rPr>
        <w:t xml:space="preserve">in </w:t>
      </w:r>
      <w:proofErr w:type="spellStart"/>
      <w:r w:rsidRPr="00477860">
        <w:rPr>
          <w:i/>
        </w:rPr>
        <w:t>silico</w:t>
      </w:r>
      <w:proofErr w:type="spellEnd"/>
      <w:r w:rsidRPr="00477860">
        <w:t xml:space="preserve"> primer evaluation capabilities, allowing or evaluation of single primers and primer pairs on any given seq</w:t>
      </w:r>
      <w:r w:rsidR="00E31805" w:rsidRPr="00477860">
        <w:t xml:space="preserve">uence alignment. Unlike </w:t>
      </w:r>
      <w:proofErr w:type="spellStart"/>
      <w:r w:rsidR="00E31805" w:rsidRPr="00477860">
        <w:t>ecoPCR</w:t>
      </w:r>
      <w:proofErr w:type="spellEnd"/>
      <w:r w:rsidR="00E31805" w:rsidRPr="00477860">
        <w:t xml:space="preserve"> </w:t>
      </w:r>
      <w:r w:rsidR="00E31805" w:rsidRPr="00477860">
        <w:fldChar w:fldCharType="begin"/>
      </w:r>
      <w:r w:rsidR="00584552">
        <w:instrText xml:space="preserve"> ADDIN PAPERS2_CITATIONS &lt;citation&gt;&lt;uuid&gt;5974DD85-BF3C-4341-9721-1E22C44D529E&lt;/uuid&gt;&lt;priority&gt;0&lt;/priority&gt;&lt;publications&gt;&lt;publication&gt;&lt;uuid&gt;87E9322A-6B5E-440C-A2A7-BDEBAE24DB31&lt;/uuid&gt;&lt;volume&gt;11&lt;/volume&gt;&lt;accepted_date&gt;99201007161200000000222000&lt;/accepted_date&gt;&lt;doi&gt;10.1186/1471-2164-11-434&lt;/doi&gt;&lt;startpage&gt;434&lt;/startpage&gt;&lt;publication_date&gt;99201000001200000000200000&lt;/publication_date&gt;&lt;url&gt;http://www.biomedcentral.com/1471-2164/11/434&lt;/url&gt;&lt;type&gt;400&lt;/type&gt;&lt;title&gt;An in silico approach for the evaluation of DNA barcodes.&lt;/title&gt;&lt;publisher&gt;BioMed Central Ltd&lt;/publisher&gt;&lt;submission_date&gt;99200911061200000000222000&lt;/submission_date&gt;&lt;number&gt;1&lt;/number&gt;&lt;institution&gt;Laboratoire d'Ecologie Alpine, CNRS UMR 5553, Université Joseph Fourier, BP 53, F-38041 Grenoble Cedex 9, France. francesco.ficetola@unimi.it&lt;/institution&gt;&lt;subtype&gt;400&lt;/subtype&gt;&lt;bundle&gt;&lt;publication&gt;&lt;publisher&gt;BioMed Central Ltd&lt;/publisher&gt;&lt;title&gt;BMC genomics&lt;/title&gt;&lt;type&gt;-100&lt;/type&gt;&lt;subtype&gt;-100&lt;/subtype&gt;&lt;uuid&gt;4812E5B6-00D5-40AB-8A30-25B2CADC0A68&lt;/uuid&gt;&lt;/publication&gt;&lt;/bundle&gt;&lt;authors&gt;&lt;author&gt;&lt;firstName&gt;Gentile&lt;/firstName&gt;&lt;middleNames&gt;Francesco&lt;/middleNames&gt;&lt;lastName&gt;Ficetola&lt;/lastName&gt;&lt;/author&gt;&lt;author&gt;&lt;firstName&gt;Eric&lt;/firstName&gt;&lt;lastName&gt;Coissac&lt;/lastName&gt;&lt;/author&gt;&lt;author&gt;&lt;firstName&gt;Stéphanie&lt;/firstName&gt;&lt;lastName&gt;Zundel&lt;/lastName&gt;&lt;/author&gt;&lt;author&gt;&lt;firstName&gt;TIAYYBA&lt;/firstName&gt;&lt;lastName&gt;Riaz&lt;/lastName&gt;&lt;/author&gt;&lt;author&gt;&lt;firstName&gt;Wasim&lt;/firstName&gt;&lt;lastName&gt;Shehzad&lt;/lastName&gt;&lt;/author&gt;&lt;author&gt;&lt;firstName&gt;Julien&lt;/firstName&gt;&lt;lastName&gt;Bessière&lt;/lastName&gt;&lt;/author&gt;&lt;author&gt;&lt;firstName&gt;Pierre&lt;/firstName&gt;&lt;lastName&gt;Taberlet&lt;/lastName&gt;&lt;/author&gt;&lt;author&gt;&lt;firstName&gt;François&lt;/firstName&gt;&lt;lastName&gt;Pompanon&lt;/lastName&gt;&lt;/author&gt;&lt;/authors&gt;&lt;/publication&gt;&lt;/publications&gt;&lt;cites&gt;&lt;/cites&gt;&lt;/citation&gt;</w:instrText>
      </w:r>
      <w:r w:rsidR="00E31805" w:rsidRPr="00477860">
        <w:fldChar w:fldCharType="separate"/>
      </w:r>
      <w:r w:rsidR="007C214E" w:rsidRPr="00477860">
        <w:rPr>
          <w:rFonts w:eastAsia="SimSun"/>
          <w:lang w:val="de-DE"/>
        </w:rPr>
        <w:t xml:space="preserve">(Ficetola </w:t>
      </w:r>
      <w:r w:rsidR="007C214E" w:rsidRPr="00477860">
        <w:rPr>
          <w:rFonts w:eastAsia="SimSun"/>
          <w:i/>
          <w:iCs/>
          <w:lang w:val="de-DE"/>
        </w:rPr>
        <w:t>et al.</w:t>
      </w:r>
      <w:r w:rsidR="007C214E" w:rsidRPr="00477860">
        <w:rPr>
          <w:rFonts w:eastAsia="SimSun"/>
          <w:lang w:val="de-DE"/>
        </w:rPr>
        <w:t xml:space="preserve"> 2010)</w:t>
      </w:r>
      <w:r w:rsidR="00E31805" w:rsidRPr="00477860">
        <w:fldChar w:fldCharType="end"/>
      </w:r>
      <w:r w:rsidRPr="00477860">
        <w:t xml:space="preserve">, </w:t>
      </w:r>
      <w:proofErr w:type="spellStart"/>
      <w:r w:rsidRPr="00477860">
        <w:t>PrimerMiner</w:t>
      </w:r>
      <w:proofErr w:type="spellEnd"/>
      <w:r w:rsidRPr="00477860">
        <w:t xml:space="preserve"> factors in the position and type of each primer / sequence mismatch, which gives a more comprehensive picture, as amplification success is highly dependent on </w:t>
      </w:r>
      <w:r w:rsidR="0066083E">
        <w:t xml:space="preserve">a good matching 3 ' primer end </w:t>
      </w:r>
      <w:r w:rsidR="0066083E">
        <w:fldChar w:fldCharType="begin"/>
      </w:r>
      <w:r w:rsidR="00584552">
        <w:instrText xml:space="preserve"> ADDIN PAPERS2_CITATIONS &lt;citation&gt;&lt;uuid&gt;7D5FFB05-D208-4188-B37D-9457EE2902EC&lt;/uuid&gt;&lt;priority&gt;0&lt;/priority&gt;&lt;publications&gt;&lt;publication&gt;&lt;uuid&gt;E7AAF673-D769-4AC5-B0CA-5FB9948E2ACB&lt;/uuid&gt;&lt;doi&gt;10.1111/1755-0998.12355&lt;/doi&gt;&lt;accepted_date&gt;99201411211200000000222000&lt;/accepted_date&gt;&lt;startpage&gt;1&lt;/startpage&gt;&lt;revision_date&gt;99201411171200000000222000&lt;/revision_date&gt;&lt;publication_date&gt;99201412021200000000222000&lt;/publication_date&gt;&lt;url&gt;http://eutils.ncbi.nlm.nih.gov/entrez/eutils/elink.fcgi?dbfrom=pubmed&amp;amp;id=25454249&amp;amp;retmode=ref&amp;amp;cmd=prlinks&lt;/url&gt;&lt;citekey&gt;Pinol:2014fp&lt;/citekey&gt;&lt;type&gt;400&lt;/type&gt;&lt;title&gt;Universal and blocking primer mismatches limit the use of high-throughput DNA sequencing for the quantitative metabarcoding of arthropods.&lt;/title&gt;&lt;submission_date&gt;99201405131200000000222000&lt;/submission_date&gt;&lt;institution&gt;Universitat Autònoma Barcelona, Cerdanyola del Vallès, 08193, Spain; CREAF, Cerdanyola del Vallès, 08193, Spain.&lt;/institution&gt;&lt;subtype&gt;400&lt;/subtype&gt;&lt;endpage&gt;12&lt;/endpage&gt;&lt;bundle&gt;&lt;publication&gt;&lt;title&gt;Molecular ecology resources&lt;/title&gt;&lt;type&gt;-100&lt;/type&gt;&lt;subtype&gt;-100&lt;/subtype&gt;&lt;uuid&gt;7CE88982-FDCB-4CC7-8286-36DE0C8F5823&lt;/uuid&gt;&lt;/publication&gt;&lt;/bundle&gt;&lt;authors&gt;&lt;author&gt;&lt;firstName&gt;J&lt;/firstName&gt;&lt;lastName&gt;Piñol&lt;/lastName&gt;&lt;/author&gt;&lt;author&gt;&lt;firstName&gt;G&lt;/firstName&gt;&lt;lastName&gt;Mir&lt;/lastName&gt;&lt;/author&gt;&lt;author&gt;&lt;firstName&gt;P&lt;/firstName&gt;&lt;lastName&gt;Gomez-Polo&lt;/lastName&gt;&lt;/author&gt;&lt;author&gt;&lt;firstName&gt;N&lt;/firstName&gt;&lt;lastName&gt;Agustí&lt;/lastName&gt;&lt;/author&gt;&lt;/authors&gt;&lt;/publication&gt;&lt;/publications&gt;&lt;cites&gt;&lt;/cites&gt;&lt;/citation&gt;</w:instrText>
      </w:r>
      <w:r w:rsidR="0066083E">
        <w:fldChar w:fldCharType="separate"/>
      </w:r>
      <w:r w:rsidR="00E52612">
        <w:rPr>
          <w:rFonts w:eastAsia="SimSun"/>
          <w:lang w:val="de-DE"/>
        </w:rPr>
        <w:t xml:space="preserve">(Piñol </w:t>
      </w:r>
      <w:r w:rsidR="00E52612">
        <w:rPr>
          <w:rFonts w:eastAsia="SimSun"/>
          <w:i/>
          <w:iCs/>
          <w:lang w:val="de-DE"/>
        </w:rPr>
        <w:t>et al.</w:t>
      </w:r>
      <w:r w:rsidR="00E52612">
        <w:rPr>
          <w:rFonts w:eastAsia="SimSun"/>
          <w:lang w:val="de-DE"/>
        </w:rPr>
        <w:t xml:space="preserve"> 2014)</w:t>
      </w:r>
      <w:r w:rsidR="0066083E">
        <w:fldChar w:fldCharType="end"/>
      </w:r>
      <w:r w:rsidR="0066083E">
        <w:t xml:space="preserve"> (</w:t>
      </w:r>
      <w:r w:rsidR="0066083E" w:rsidRPr="0066083E">
        <w:rPr>
          <w:b/>
          <w:color w:val="FF0000"/>
        </w:rPr>
        <w:t>add more refs</w:t>
      </w:r>
      <w:r w:rsidR="0066083E">
        <w:t>)</w:t>
      </w:r>
      <w:r w:rsidRPr="00477860">
        <w:t>.</w:t>
      </w:r>
      <w:r w:rsidR="0064670A" w:rsidRPr="00477860">
        <w:t xml:space="preserve"> Using the command "</w:t>
      </w:r>
      <w:proofErr w:type="spellStart"/>
      <w:r w:rsidR="0064670A" w:rsidRPr="00477860">
        <w:t>primer_evaluation</w:t>
      </w:r>
      <w:proofErr w:type="spellEnd"/>
      <w:r w:rsidR="0064670A" w:rsidRPr="00477860">
        <w:t xml:space="preserve">()" </w:t>
      </w:r>
      <w:proofErr w:type="spellStart"/>
      <w:r w:rsidR="0064670A" w:rsidRPr="00477860">
        <w:t>PrimerMiner</w:t>
      </w:r>
      <w:proofErr w:type="spellEnd"/>
      <w:r w:rsidR="0064670A" w:rsidRPr="00477860">
        <w:t xml:space="preserve"> calculates</w:t>
      </w:r>
      <w:r w:rsidR="00276064" w:rsidRPr="00477860">
        <w:t xml:space="preserve"> </w:t>
      </w:r>
      <w:r w:rsidR="00004691" w:rsidRPr="00477860">
        <w:t xml:space="preserve">individual </w:t>
      </w:r>
      <w:r w:rsidR="00276064" w:rsidRPr="00477860">
        <w:t xml:space="preserve">penalty score </w:t>
      </w:r>
      <w:r w:rsidR="0064670A" w:rsidRPr="00477860">
        <w:t>for</w:t>
      </w:r>
      <w:r w:rsidR="00276064" w:rsidRPr="00477860">
        <w:t xml:space="preserve"> each template to primer mismatch, factoring in the position and type of mismatch and thus giving </w:t>
      </w:r>
      <w:r w:rsidR="00706AAF" w:rsidRPr="00477860">
        <w:t>a more realistic evaluation of amplification efficiencies. Penalty scores for position and mismatch type</w:t>
      </w:r>
      <w:r w:rsidR="00E649B5" w:rsidRPr="00477860">
        <w:t xml:space="preserve"> are fully customisable</w:t>
      </w:r>
      <w:r w:rsidR="0064670A" w:rsidRPr="00477860">
        <w:t>, by providing your own penalty tables. M</w:t>
      </w:r>
      <w:r w:rsidR="00E649B5" w:rsidRPr="00477860">
        <w:t>ismatch evaluation</w:t>
      </w:r>
      <w:r w:rsidR="00DE7992" w:rsidRPr="00477860">
        <w:t>s for each sequence</w:t>
      </w:r>
      <w:r w:rsidR="00E649B5" w:rsidRPr="00477860">
        <w:t xml:space="preserve"> are sto</w:t>
      </w:r>
      <w:r w:rsidR="00DE7992" w:rsidRPr="00477860">
        <w:t xml:space="preserve">red in a table, allowing full transparency and processing in other programs. With </w:t>
      </w:r>
      <w:r w:rsidR="00004691" w:rsidRPr="00477860">
        <w:t xml:space="preserve">the function "combine_2_primers()" two primer pairs can be evaluated against each other using the generated tables with </w:t>
      </w:r>
      <w:r w:rsidR="00BC15AC" w:rsidRPr="00477860">
        <w:t>"</w:t>
      </w:r>
      <w:proofErr w:type="spellStart"/>
      <w:r w:rsidR="00004691" w:rsidRPr="00477860">
        <w:t>primer_evaluation</w:t>
      </w:r>
      <w:proofErr w:type="spellEnd"/>
      <w:r w:rsidR="00004691" w:rsidRPr="00477860">
        <w:t>()</w:t>
      </w:r>
      <w:r w:rsidR="00BC15AC" w:rsidRPr="00477860">
        <w:t>"</w:t>
      </w:r>
      <w:r w:rsidR="00FB2E66" w:rsidRPr="00477860">
        <w:t>, giving a maximum threshold under a primer</w:t>
      </w:r>
      <w:r w:rsidR="00E04723" w:rsidRPr="00477860">
        <w:t xml:space="preserve"> pair</w:t>
      </w:r>
      <w:r w:rsidR="00FB2E66" w:rsidRPr="00477860">
        <w:t xml:space="preserve"> is </w:t>
      </w:r>
      <w:r w:rsidR="00E04723" w:rsidRPr="00477860">
        <w:t>considered</w:t>
      </w:r>
      <w:r w:rsidR="00FB2E66" w:rsidRPr="00477860">
        <w:t xml:space="preserve"> </w:t>
      </w:r>
      <w:r w:rsidR="00E04723" w:rsidRPr="00477860">
        <w:t>working for amplification</w:t>
      </w:r>
      <w:r w:rsidR="00705863" w:rsidRPr="00477860">
        <w:t xml:space="preserve">. All </w:t>
      </w:r>
      <w:proofErr w:type="spellStart"/>
      <w:r w:rsidR="00705863" w:rsidRPr="00477860">
        <w:t>metabarcoding</w:t>
      </w:r>
      <w:proofErr w:type="spellEnd"/>
      <w:r w:rsidR="00705863" w:rsidRPr="00477860">
        <w:t xml:space="preserve"> primers shown in </w:t>
      </w:r>
      <w:r w:rsidR="000D6C22" w:rsidRPr="00477860">
        <w:t>F</w:t>
      </w:r>
      <w:r w:rsidR="00705863" w:rsidRPr="00477860">
        <w:t xml:space="preserve">igure 1 were evaluated against 30 insect orders alignments following the taxonomy by </w:t>
      </w:r>
      <w:r w:rsidR="00705863" w:rsidRPr="00477860">
        <w:fldChar w:fldCharType="begin"/>
      </w:r>
      <w:r w:rsidR="00584552">
        <w:instrText xml:space="preserve"> ADDIN PAPERS2_CITATIONS &lt;citation&gt;&lt;uuid&gt;3F485443-C19F-4BAE-A198-DCF4D6607E6C&lt;/uuid&gt;&lt;priority&gt;0&lt;/priority&gt;&lt;publications&gt;&lt;publication&gt;&lt;publication_date&gt;99201400001200000000200000&lt;/publication_date&gt;&lt;doi&gt;10.1038/nature13601&lt;/doi&gt;&lt;title&gt;Phylogenomics resolves the timing and pattern of insect evolution&lt;/title&gt;&lt;uuid&gt;37D6EF9D-33E1-4040-ADF2-CF2A852770C8&lt;/uuid&gt;&lt;subtype&gt;400&lt;/subtype&gt;&lt;type&gt;400&lt;/type&gt;&lt;url&gt;http://science.sciencemag.org/content/346/6210/763.short&lt;/url&gt;&lt;bundle&gt;&lt;publication&gt;&lt;title&gt;…&lt;/title&gt;&lt;type&gt;-100&lt;/type&gt;&lt;subtype&gt;-100&lt;/subtype&gt;&lt;uuid&gt;4A4AE7AC-4E7E-4796-840D-C12937F5BC17&lt;/uuid&gt;&lt;/publication&gt;&lt;/bundle&gt;&lt;authors&gt;&lt;author&gt;&lt;firstName&gt;B&lt;/firstName&gt;&lt;lastName&gt;Misof&lt;/lastName&gt;&lt;/author&gt;&lt;author&gt;&lt;firstName&gt;S&lt;/firstName&gt;&lt;lastName&gt;Liu&lt;/lastName&gt;&lt;/author&gt;&lt;author&gt;&lt;firstName&gt;K&lt;/firstName&gt;&lt;lastName&gt;Meusemann&lt;/lastName&gt;&lt;/author&gt;&lt;author&gt;&lt;firstName&gt;R&lt;/firstName&gt;&lt;middleNames&gt;S&lt;/middleNames&gt;&lt;lastName&gt;Peters&lt;/lastName&gt;&lt;/author&gt;&lt;/authors&gt;&lt;/publication&gt;&lt;/publications&gt;&lt;cites&gt;&lt;/cites&gt;&lt;/citation&gt;</w:instrText>
      </w:r>
      <w:r w:rsidR="00705863" w:rsidRPr="00477860">
        <w:fldChar w:fldCharType="separate"/>
      </w:r>
      <w:r w:rsidR="00E52612">
        <w:rPr>
          <w:rFonts w:eastAsia="SimSun"/>
          <w:lang w:val="de-DE"/>
        </w:rPr>
        <w:t xml:space="preserve">(Misof </w:t>
      </w:r>
      <w:r w:rsidR="00E52612">
        <w:rPr>
          <w:rFonts w:eastAsia="SimSun"/>
          <w:i/>
          <w:iCs/>
          <w:lang w:val="de-DE"/>
        </w:rPr>
        <w:t>et al.</w:t>
      </w:r>
      <w:r w:rsidR="00E52612">
        <w:rPr>
          <w:rFonts w:eastAsia="SimSun"/>
          <w:lang w:val="de-DE"/>
        </w:rPr>
        <w:t xml:space="preserve"> 2014)</w:t>
      </w:r>
      <w:r w:rsidR="00705863" w:rsidRPr="00477860">
        <w:fldChar w:fldCharType="end"/>
      </w:r>
      <w:r w:rsidR="00705863" w:rsidRPr="00477860">
        <w:t xml:space="preserve">. Data was downloaded and clustered with </w:t>
      </w:r>
      <w:proofErr w:type="spellStart"/>
      <w:r w:rsidR="00705863" w:rsidRPr="00477860">
        <w:t>PrimerMiner</w:t>
      </w:r>
      <w:proofErr w:type="spellEnd"/>
      <w:r w:rsidR="00705863" w:rsidRPr="00477860">
        <w:t xml:space="preserve"> v0.3b on April 2016.</w:t>
      </w:r>
    </w:p>
    <w:p w14:paraId="265DFC39" w14:textId="77777777" w:rsidR="00AC73AC" w:rsidRPr="00477860" w:rsidRDefault="00AC73AC">
      <w:pPr>
        <w:pStyle w:val="TextBody"/>
      </w:pPr>
    </w:p>
    <w:p w14:paraId="7EA1E933" w14:textId="77777777" w:rsidR="00AC73AC" w:rsidRPr="00477860" w:rsidRDefault="00AC73AC">
      <w:pPr>
        <w:pStyle w:val="TextBody"/>
      </w:pPr>
    </w:p>
    <w:p w14:paraId="67E0621F" w14:textId="1EA08063" w:rsidR="00772D95" w:rsidRPr="00477860" w:rsidRDefault="000133D4" w:rsidP="00044C26">
      <w:pPr>
        <w:pStyle w:val="berschrift1"/>
      </w:pPr>
      <w:r w:rsidRPr="00477860">
        <w:br w:type="column"/>
      </w:r>
      <w:r w:rsidR="003F59F0" w:rsidRPr="00477860">
        <w:lastRenderedPageBreak/>
        <w:t>3) Results</w:t>
      </w:r>
    </w:p>
    <w:p w14:paraId="2C26E07E" w14:textId="1BEFBC42" w:rsidR="00147C27" w:rsidRPr="00477860" w:rsidRDefault="00414325" w:rsidP="00CA32B1">
      <w:pPr>
        <w:pStyle w:val="berschrift2"/>
      </w:pPr>
      <w:r w:rsidRPr="00477860">
        <w:t xml:space="preserve">Developed primers using </w:t>
      </w:r>
      <w:proofErr w:type="spellStart"/>
      <w:r w:rsidRPr="00477860">
        <w:t>PrimerMiner</w:t>
      </w:r>
      <w:proofErr w:type="spellEnd"/>
    </w:p>
    <w:p w14:paraId="2822756B" w14:textId="7EF6F33F" w:rsidR="00147C27" w:rsidRPr="00477860" w:rsidRDefault="007C61B3" w:rsidP="00CA32B1">
      <w:pPr>
        <w:pStyle w:val="KeinLeerraum"/>
      </w:pPr>
      <w:r w:rsidRPr="00477860">
        <w:t>Using the alignments of 15 freshwater assessment relevant groups (Figure S</w:t>
      </w:r>
      <w:r w:rsidR="001065F0" w:rsidRPr="00477860">
        <w:t>2</w:t>
      </w:r>
      <w:r w:rsidRPr="00477860">
        <w:t xml:space="preserve">) we designed </w:t>
      </w:r>
      <w:r w:rsidR="00E62D12" w:rsidRPr="00477860">
        <w:t xml:space="preserve">four </w:t>
      </w:r>
      <w:r w:rsidRPr="00477860">
        <w:t>primer pairs (</w:t>
      </w:r>
      <w:r w:rsidR="001065F0" w:rsidRPr="00477860">
        <w:t xml:space="preserve">Figure </w:t>
      </w:r>
      <w:r w:rsidRPr="00477860">
        <w:t>S</w:t>
      </w:r>
      <w:r w:rsidR="001065F0" w:rsidRPr="00477860">
        <w:t>3</w:t>
      </w:r>
      <w:r w:rsidRPr="00477860">
        <w:t xml:space="preserve">). </w:t>
      </w:r>
      <w:r w:rsidR="000A2E79" w:rsidRPr="00477860">
        <w:t xml:space="preserve">Sequence coverage was increased </w:t>
      </w:r>
      <w:r w:rsidR="006C6705" w:rsidRPr="00477860">
        <w:t>249</w:t>
      </w:r>
      <w:r w:rsidR="000A2E79" w:rsidRPr="00477860">
        <w:t xml:space="preserve"> (SD=</w:t>
      </w:r>
      <w:r w:rsidR="006C6705" w:rsidRPr="00477860">
        <w:t>395</w:t>
      </w:r>
      <w:r w:rsidR="000A2E79" w:rsidRPr="00477860">
        <w:t xml:space="preserve">) times on average by including COI barcode sequences to the mitochondrial reads (Figure S2). </w:t>
      </w:r>
      <w:r w:rsidRPr="00477860">
        <w:t>The two forward and two revers</w:t>
      </w:r>
      <w:r w:rsidR="009F7B8F" w:rsidRPr="00477860">
        <w:t>e</w:t>
      </w:r>
      <w:r w:rsidRPr="00477860">
        <w:t xml:space="preserve"> primers show high base degeneracy to amplify as many insect taxa as possible.</w:t>
      </w:r>
      <w:r w:rsidR="00A6556B" w:rsidRPr="00477860">
        <w:t xml:space="preserve"> Amplified regions range from 217 </w:t>
      </w:r>
      <w:proofErr w:type="spellStart"/>
      <w:r w:rsidR="00A6556B" w:rsidRPr="00477860">
        <w:t>bp</w:t>
      </w:r>
      <w:proofErr w:type="spellEnd"/>
      <w:r w:rsidR="00A6556B" w:rsidRPr="00477860">
        <w:t xml:space="preserve"> for internal barcodes up to 421 </w:t>
      </w:r>
      <w:proofErr w:type="spellStart"/>
      <w:r w:rsidR="00A6556B" w:rsidRPr="00477860">
        <w:t>bp</w:t>
      </w:r>
      <w:proofErr w:type="spellEnd"/>
      <w:r w:rsidR="00A6556B" w:rsidRPr="00477860">
        <w:t xml:space="preserve"> for combinations using a degenerated version of the HCO2198 primer.</w:t>
      </w:r>
      <w:r w:rsidR="002F5E88" w:rsidRPr="00477860">
        <w:t xml:space="preserve"> While samples in this study were tagged uniquely from both sides, the inline barcodes allow for tagging of up to </w:t>
      </w:r>
      <w:r w:rsidR="00DF316A">
        <w:t>72</w:t>
      </w:r>
      <w:r w:rsidR="002F5E88" w:rsidRPr="00477860">
        <w:t xml:space="preserve"> samples </w:t>
      </w:r>
      <w:r w:rsidR="009F7B8F" w:rsidRPr="00477860">
        <w:t xml:space="preserve">for </w:t>
      </w:r>
      <w:r w:rsidR="001065F0" w:rsidRPr="00477860">
        <w:t>each primer combination (see F</w:t>
      </w:r>
      <w:r w:rsidR="002F5E88" w:rsidRPr="00477860">
        <w:t>igure S</w:t>
      </w:r>
      <w:r w:rsidR="001065F0" w:rsidRPr="00477860">
        <w:t>4</w:t>
      </w:r>
      <w:r w:rsidR="002F5E88" w:rsidRPr="00477860">
        <w:t xml:space="preserve"> </w:t>
      </w:r>
      <w:r w:rsidR="001065F0" w:rsidRPr="00477860">
        <w:t>for</w:t>
      </w:r>
      <w:r w:rsidR="002F5E88" w:rsidRPr="00477860">
        <w:t xml:space="preserve"> recommended primer combinations).</w:t>
      </w:r>
    </w:p>
    <w:p w14:paraId="4CFF4BBC" w14:textId="3C76E902" w:rsidR="00147C27" w:rsidRPr="00477860" w:rsidRDefault="00414325" w:rsidP="00CA32B1">
      <w:pPr>
        <w:pStyle w:val="KeinLeerraum"/>
      </w:pPr>
      <w:r w:rsidRPr="00477860">
        <w:t xml:space="preserve">All </w:t>
      </w:r>
      <w:r w:rsidR="00476157" w:rsidRPr="00477860">
        <w:t xml:space="preserve">four </w:t>
      </w:r>
      <w:r w:rsidRPr="00477860">
        <w:t xml:space="preserve">primer combinations were tested on </w:t>
      </w:r>
      <w:r w:rsidR="006F7684" w:rsidRPr="00477860">
        <w:t xml:space="preserve">ten </w:t>
      </w:r>
      <w:r w:rsidRPr="00477860">
        <w:t xml:space="preserve">invertebrate mock samples on a </w:t>
      </w:r>
      <w:proofErr w:type="spellStart"/>
      <w:r w:rsidRPr="00477860">
        <w:t>Illumina</w:t>
      </w:r>
      <w:proofErr w:type="spellEnd"/>
      <w:r w:rsidRPr="00477860">
        <w:t xml:space="preserve"> </w:t>
      </w:r>
      <w:proofErr w:type="spellStart"/>
      <w:r w:rsidRPr="00477860">
        <w:t>HiSeq</w:t>
      </w:r>
      <w:proofErr w:type="spellEnd"/>
      <w:r w:rsidRPr="00477860">
        <w:t xml:space="preserve"> sequencer.</w:t>
      </w:r>
      <w:r w:rsidR="004A5287" w:rsidRPr="00477860">
        <w:t xml:space="preserve"> PCR efficiency varied across primer combinations, with PCRs involving the BF2 primer </w:t>
      </w:r>
      <w:r w:rsidR="00041600">
        <w:t>showing good amplification</w:t>
      </w:r>
      <w:r w:rsidR="004A5287" w:rsidRPr="00477860">
        <w:t xml:space="preserve"> </w:t>
      </w:r>
      <w:r w:rsidR="00476157" w:rsidRPr="00477860">
        <w:t xml:space="preserve">whereas those with </w:t>
      </w:r>
      <w:r w:rsidR="004A5287" w:rsidRPr="00477860">
        <w:t xml:space="preserve">BF1 primer </w:t>
      </w:r>
      <w:r w:rsidR="00476157" w:rsidRPr="00477860">
        <w:t>always showing</w:t>
      </w:r>
      <w:r w:rsidR="004A5287" w:rsidRPr="00477860">
        <w:t xml:space="preserve"> decreased yields (Figure S</w:t>
      </w:r>
      <w:r w:rsidR="001065F0" w:rsidRPr="00477860">
        <w:t>5</w:t>
      </w:r>
      <w:r w:rsidR="004A5287" w:rsidRPr="00477860">
        <w:t>)</w:t>
      </w:r>
      <w:r w:rsidR="001B08EB" w:rsidRPr="00477860">
        <w:t xml:space="preserve">. Amplification efficiency with fusion primers was always substantially lower than the positive control (standard COI </w:t>
      </w:r>
      <w:proofErr w:type="spellStart"/>
      <w:r w:rsidR="001B08EB" w:rsidRPr="00477860">
        <w:t>Folmer</w:t>
      </w:r>
      <w:proofErr w:type="spellEnd"/>
      <w:r w:rsidR="001B08EB" w:rsidRPr="00477860">
        <w:t xml:space="preserve"> primers, without </w:t>
      </w:r>
      <w:proofErr w:type="spellStart"/>
      <w:r w:rsidR="009F7B8F" w:rsidRPr="00477860">
        <w:t>I</w:t>
      </w:r>
      <w:r w:rsidR="001B08EB" w:rsidRPr="00477860">
        <w:t>llumina</w:t>
      </w:r>
      <w:proofErr w:type="spellEnd"/>
      <w:r w:rsidR="001B08EB" w:rsidRPr="00477860">
        <w:t xml:space="preserve"> tail)</w:t>
      </w:r>
      <w:r w:rsidR="004A5287" w:rsidRPr="00477860">
        <w:t>.</w:t>
      </w:r>
      <w:r w:rsidR="007167C4" w:rsidRPr="00477860">
        <w:t xml:space="preserve"> </w:t>
      </w:r>
      <w:r w:rsidR="00367945" w:rsidRPr="00477860">
        <w:t xml:space="preserve">Sequencing was successful for all samples, with obtaining </w:t>
      </w:r>
      <w:r w:rsidR="0003620D">
        <w:t>very similar</w:t>
      </w:r>
      <w:r w:rsidR="00367945" w:rsidRPr="00477860">
        <w:t xml:space="preserve"> amounts of sequences for all replicates (</w:t>
      </w:r>
      <w:r w:rsidR="00DE64F0" w:rsidRPr="00477860">
        <w:t xml:space="preserve">on average </w:t>
      </w:r>
      <w:r w:rsidR="00FC3E94" w:rsidRPr="00477860">
        <w:t>1.55</w:t>
      </w:r>
      <w:r w:rsidR="00367945" w:rsidRPr="00477860">
        <w:t xml:space="preserve"> million reads per sample, SD = </w:t>
      </w:r>
      <w:r w:rsidR="00FC3E94" w:rsidRPr="00477860">
        <w:t>0.2</w:t>
      </w:r>
      <w:r w:rsidR="00367945" w:rsidRPr="00477860">
        <w:t>, Figure S</w:t>
      </w:r>
      <w:r w:rsidR="001065F0" w:rsidRPr="00477860">
        <w:t>1</w:t>
      </w:r>
      <w:r w:rsidR="00367945" w:rsidRPr="00477860">
        <w:t>A).</w:t>
      </w:r>
      <w:r w:rsidR="002A4D46" w:rsidRPr="00477860">
        <w:t xml:space="preserve"> </w:t>
      </w:r>
      <w:r w:rsidR="00635077" w:rsidRPr="00477860">
        <w:t xml:space="preserve">Cluster density on the lane </w:t>
      </w:r>
      <w:r w:rsidR="00476157" w:rsidRPr="00477860">
        <w:t xml:space="preserve">was </w:t>
      </w:r>
      <w:r w:rsidR="00635077" w:rsidRPr="00477860">
        <w:t>low</w:t>
      </w:r>
      <w:r w:rsidR="002A4D46" w:rsidRPr="00477860">
        <w:t xml:space="preserve"> </w:t>
      </w:r>
      <w:r w:rsidR="00635077" w:rsidRPr="00477860">
        <w:t>(</w:t>
      </w:r>
      <w:r w:rsidR="00C463C5" w:rsidRPr="00477860">
        <w:t>402</w:t>
      </w:r>
      <w:r w:rsidR="00C221A6">
        <w:t xml:space="preserve"> k/mm</w:t>
      </w:r>
      <w:r w:rsidR="00C221A6" w:rsidRPr="00C221A6">
        <w:rPr>
          <w:vertAlign w:val="superscript"/>
        </w:rPr>
        <w:t>2</w:t>
      </w:r>
      <w:r w:rsidR="00635077" w:rsidRPr="00477860">
        <w:t>)</w:t>
      </w:r>
      <w:r w:rsidR="002A4D46" w:rsidRPr="00477860">
        <w:t xml:space="preserve"> yielding only </w:t>
      </w:r>
      <w:r w:rsidR="004379AB" w:rsidRPr="00477860">
        <w:t>48.74</w:t>
      </w:r>
      <w:r w:rsidR="002A4D46" w:rsidRPr="00477860">
        <w:t xml:space="preserve">% of </w:t>
      </w:r>
      <w:r w:rsidR="00476157" w:rsidRPr="00477860">
        <w:t xml:space="preserve">the </w:t>
      </w:r>
      <w:r w:rsidR="002A4D46" w:rsidRPr="00477860">
        <w:t>expected sequencing output</w:t>
      </w:r>
      <w:r w:rsidR="00C463C5" w:rsidRPr="00477860">
        <w:t xml:space="preserve">, </w:t>
      </w:r>
      <w:r w:rsidR="00476157" w:rsidRPr="00477860">
        <w:t xml:space="preserve">yet </w:t>
      </w:r>
      <w:r w:rsidR="00C463C5" w:rsidRPr="00477860">
        <w:t>with good sequence quality</w:t>
      </w:r>
      <w:r w:rsidR="002A4D46" w:rsidRPr="00477860">
        <w:t xml:space="preserve"> (</w:t>
      </w:r>
      <w:r w:rsidR="007F4720" w:rsidRPr="00477860">
        <w:t xml:space="preserve">Q30 ≥ </w:t>
      </w:r>
      <w:r w:rsidR="00C463C5" w:rsidRPr="00477860">
        <w:t xml:space="preserve">92.17%, </w:t>
      </w:r>
      <w:r w:rsidR="002A4D46" w:rsidRPr="00477860">
        <w:t xml:space="preserve">raw data </w:t>
      </w:r>
      <w:r w:rsidR="00E97B9D" w:rsidRPr="00477860">
        <w:t>deposited on SRA:</w:t>
      </w:r>
      <w:r w:rsidR="002A4D46" w:rsidRPr="00477860">
        <w:t xml:space="preserve"> </w:t>
      </w:r>
      <w:r w:rsidR="008E13E0" w:rsidRPr="00477860">
        <w:t>SRX1619153</w:t>
      </w:r>
      <w:r w:rsidR="002A4D46" w:rsidRPr="00477860">
        <w:t>).</w:t>
      </w:r>
      <w:r w:rsidR="00635077" w:rsidRPr="00477860">
        <w:t xml:space="preserve"> </w:t>
      </w:r>
      <w:r w:rsidR="00593776" w:rsidRPr="00477860">
        <w:t>The amplified re</w:t>
      </w:r>
      <w:r w:rsidR="006F7684" w:rsidRPr="00477860">
        <w:t>a</w:t>
      </w:r>
      <w:r w:rsidR="00593776" w:rsidRPr="00477860">
        <w:t>d length</w:t>
      </w:r>
      <w:r w:rsidR="00476157" w:rsidRPr="00477860">
        <w:t>s</w:t>
      </w:r>
      <w:r w:rsidR="00593776" w:rsidRPr="00477860">
        <w:t xml:space="preserve"> had a</w:t>
      </w:r>
      <w:r w:rsidR="00476157" w:rsidRPr="00477860">
        <w:t>n</w:t>
      </w:r>
      <w:r w:rsidR="00593776" w:rsidRPr="00477860">
        <w:t xml:space="preserve"> influence on the amount of sequences retained</w:t>
      </w:r>
      <w:r w:rsidR="00785DC1" w:rsidRPr="00477860">
        <w:t xml:space="preserve"> in </w:t>
      </w:r>
      <w:proofErr w:type="spellStart"/>
      <w:r w:rsidR="00785DC1" w:rsidRPr="00477860">
        <w:t>bioinformatic</w:t>
      </w:r>
      <w:proofErr w:type="spellEnd"/>
      <w:r w:rsidR="00785DC1" w:rsidRPr="00477860">
        <w:t xml:space="preserve"> processing</w:t>
      </w:r>
      <w:r w:rsidR="00593776" w:rsidRPr="00477860">
        <w:t xml:space="preserve">. Longer </w:t>
      </w:r>
      <w:proofErr w:type="spellStart"/>
      <w:r w:rsidR="00593776" w:rsidRPr="00477860">
        <w:t>amplicons</w:t>
      </w:r>
      <w:proofErr w:type="spellEnd"/>
      <w:r w:rsidR="00593776" w:rsidRPr="00477860">
        <w:t xml:space="preserve"> have less overlap when PE merged and are thus excluded </w:t>
      </w:r>
      <w:r w:rsidR="00F62196" w:rsidRPr="00477860">
        <w:t>more often due to expected errors &gt; 1 (</w:t>
      </w:r>
      <w:r w:rsidR="001065F0" w:rsidRPr="00477860">
        <w:t>F</w:t>
      </w:r>
      <w:r w:rsidR="00F62196" w:rsidRPr="00477860">
        <w:t>igure S</w:t>
      </w:r>
      <w:r w:rsidR="001065F0" w:rsidRPr="00477860">
        <w:t>1B</w:t>
      </w:r>
      <w:r w:rsidR="00F62196" w:rsidRPr="00477860">
        <w:t>).</w:t>
      </w:r>
      <w:r w:rsidR="00E97522" w:rsidRPr="00477860">
        <w:t xml:space="preserve"> Additionally primer combinations that used the P5_BF12 primer</w:t>
      </w:r>
      <w:r w:rsidR="002D2E89" w:rsidRPr="00477860">
        <w:t xml:space="preserve"> lost more sequences than other combinations, as ~1/5 of the reads had poor </w:t>
      </w:r>
      <w:proofErr w:type="spellStart"/>
      <w:r w:rsidR="00A95F67">
        <w:t>P</w:t>
      </w:r>
      <w:r w:rsidR="002D2E89" w:rsidRPr="00477860">
        <w:t>hred</w:t>
      </w:r>
      <w:proofErr w:type="spellEnd"/>
      <w:r w:rsidR="002D2E89" w:rsidRPr="00477860">
        <w:t xml:space="preserve"> scores.</w:t>
      </w:r>
      <w:r w:rsidR="00333A26" w:rsidRPr="00477860">
        <w:t xml:space="preserve"> Further</w:t>
      </w:r>
      <w:r w:rsidR="00476157" w:rsidRPr="00477860">
        <w:t>more,</w:t>
      </w:r>
      <w:r w:rsidR="00333A26" w:rsidRPr="00477860">
        <w:t xml:space="preserve"> there were issues </w:t>
      </w:r>
      <w:r w:rsidR="009164F4" w:rsidRPr="00477860">
        <w:t xml:space="preserve">with the BF1 and BF2 primer which showed insertions or deletions on the 3' end affecting sequence length by 1-2 </w:t>
      </w:r>
      <w:proofErr w:type="spellStart"/>
      <w:r w:rsidR="009164F4" w:rsidRPr="00477860">
        <w:t>bp</w:t>
      </w:r>
      <w:proofErr w:type="spellEnd"/>
      <w:r w:rsidR="009164F4" w:rsidRPr="00477860">
        <w:t xml:space="preserve"> across all replicates (</w:t>
      </w:r>
      <w:r w:rsidR="00493E13" w:rsidRPr="00477860">
        <w:t>F</w:t>
      </w:r>
      <w:r w:rsidR="009164F4" w:rsidRPr="00477860">
        <w:t>igure S</w:t>
      </w:r>
      <w:r w:rsidR="00ED2A14" w:rsidRPr="00477860">
        <w:t>6</w:t>
      </w:r>
      <w:r w:rsidR="009164F4" w:rsidRPr="00477860">
        <w:t>).</w:t>
      </w:r>
      <w:r w:rsidR="00D91EFB" w:rsidRPr="00477860">
        <w:t xml:space="preserve"> </w:t>
      </w:r>
      <w:r w:rsidR="00ED3B37" w:rsidRPr="00477860">
        <w:t>Some p</w:t>
      </w:r>
      <w:r w:rsidR="00747F74" w:rsidRPr="00477860">
        <w:t>rimer combinations</w:t>
      </w:r>
      <w:r w:rsidR="00565DDE" w:rsidRPr="00477860">
        <w:t xml:space="preserve"> </w:t>
      </w:r>
      <w:r w:rsidR="00476157" w:rsidRPr="00477860">
        <w:t xml:space="preserve">also </w:t>
      </w:r>
      <w:r w:rsidR="00565DDE" w:rsidRPr="00477860">
        <w:t xml:space="preserve">amplified </w:t>
      </w:r>
      <w:r w:rsidR="00FA40EC" w:rsidRPr="00477860">
        <w:t>up to 1.35%</w:t>
      </w:r>
      <w:r w:rsidR="00565DDE" w:rsidRPr="00477860">
        <w:t xml:space="preserve"> shorter </w:t>
      </w:r>
      <w:r w:rsidR="00FA40EC" w:rsidRPr="00477860">
        <w:t>or</w:t>
      </w:r>
      <w:r w:rsidR="00565DDE" w:rsidRPr="00477860">
        <w:t xml:space="preserve"> longer fragments than expected </w:t>
      </w:r>
      <w:r w:rsidR="00493E13" w:rsidRPr="00477860">
        <w:t>(F</w:t>
      </w:r>
      <w:r w:rsidR="00D91EFB" w:rsidRPr="00477860">
        <w:t>igure S</w:t>
      </w:r>
      <w:r w:rsidR="00304EA9" w:rsidRPr="00477860">
        <w:t>7</w:t>
      </w:r>
      <w:r w:rsidR="00D91EFB" w:rsidRPr="00477860">
        <w:t>).</w:t>
      </w:r>
      <w:r w:rsidR="00ED3B37" w:rsidRPr="00477860">
        <w:t xml:space="preserve"> </w:t>
      </w:r>
    </w:p>
    <w:p w14:paraId="0E6A0D44" w14:textId="77777777" w:rsidR="000133D4" w:rsidRPr="00477860" w:rsidRDefault="000133D4">
      <w:pPr>
        <w:pStyle w:val="TextBody"/>
      </w:pPr>
    </w:p>
    <w:p w14:paraId="158B9F21" w14:textId="7864F7EF" w:rsidR="000133D4" w:rsidRPr="00477860" w:rsidRDefault="00593776" w:rsidP="00CA32B1">
      <w:pPr>
        <w:pStyle w:val="berschrift2"/>
      </w:pPr>
      <w:r w:rsidRPr="00477860">
        <w:t>Amount of taxa recovered</w:t>
      </w:r>
    </w:p>
    <w:p w14:paraId="28647C06" w14:textId="6FACA0F9" w:rsidR="000133D4" w:rsidRPr="00477860" w:rsidRDefault="00513C7E" w:rsidP="00CA32B1">
      <w:pPr>
        <w:pStyle w:val="KeinLeerraum"/>
      </w:pPr>
      <w:r w:rsidRPr="00477860">
        <w:t xml:space="preserve">All insect taxa present in the mock samples were detected with each primer combination (Table 1), with exception of the BF1 + BR1 combination </w:t>
      </w:r>
      <w:r w:rsidR="006F7684" w:rsidRPr="00477860">
        <w:t xml:space="preserve">that </w:t>
      </w:r>
      <w:r w:rsidRPr="00477860">
        <w:t xml:space="preserve">failed to amplify </w:t>
      </w:r>
      <w:r w:rsidR="006F7684" w:rsidRPr="00477860">
        <w:t xml:space="preserve">the </w:t>
      </w:r>
      <w:proofErr w:type="spellStart"/>
      <w:r w:rsidRPr="00477860">
        <w:t>Scirtidae</w:t>
      </w:r>
      <w:proofErr w:type="spellEnd"/>
      <w:r w:rsidRPr="00477860">
        <w:t xml:space="preserve"> (</w:t>
      </w:r>
      <w:proofErr w:type="spellStart"/>
      <w:r w:rsidRPr="00477860">
        <w:t>Coleoptera</w:t>
      </w:r>
      <w:proofErr w:type="spellEnd"/>
      <w:r w:rsidRPr="00477860">
        <w:t xml:space="preserve">). All primers </w:t>
      </w:r>
      <w:r w:rsidR="006F7684" w:rsidRPr="00477860">
        <w:t>failed for some of the</w:t>
      </w:r>
      <w:r w:rsidRPr="00477860">
        <w:t xml:space="preserve"> other </w:t>
      </w:r>
      <w:r w:rsidR="002F2233" w:rsidRPr="00477860">
        <w:t>metazoan</w:t>
      </w:r>
      <w:r w:rsidRPr="00477860">
        <w:t xml:space="preserve"> taxa, with the BF1 + BR2 combination showing the </w:t>
      </w:r>
      <w:r w:rsidR="002F2233" w:rsidRPr="00477860">
        <w:t>le</w:t>
      </w:r>
      <w:r w:rsidR="006F7684" w:rsidRPr="00477860">
        <w:t>a</w:t>
      </w:r>
      <w:r w:rsidR="002F2233" w:rsidRPr="00477860">
        <w:t xml:space="preserve">st amount of undetected taxa. In comparison to the </w:t>
      </w:r>
      <w:r w:rsidR="006F7684" w:rsidRPr="00477860">
        <w:t xml:space="preserve">traditional </w:t>
      </w:r>
      <w:proofErr w:type="spellStart"/>
      <w:r w:rsidR="002F2233" w:rsidRPr="00477860">
        <w:t>Folmer</w:t>
      </w:r>
      <w:proofErr w:type="spellEnd"/>
      <w:r w:rsidR="002F2233" w:rsidRPr="00477860">
        <w:t xml:space="preserve"> primers</w:t>
      </w:r>
      <w:r w:rsidR="006F7684" w:rsidRPr="00477860">
        <w:t xml:space="preserve"> (</w:t>
      </w:r>
      <w:proofErr w:type="spellStart"/>
      <w:r w:rsidR="006F7684" w:rsidRPr="00477860">
        <w:t>Folmer</w:t>
      </w:r>
      <w:proofErr w:type="spellEnd"/>
      <w:r w:rsidR="006F7684" w:rsidRPr="00477860">
        <w:t xml:space="preserve"> et al. 1994)</w:t>
      </w:r>
      <w:r w:rsidR="002F2233" w:rsidRPr="00477860">
        <w:t xml:space="preserve">, all BF / BR freshwater primers showed a more consistent and equal read abundance across the mock samples (Figure </w:t>
      </w:r>
      <w:r w:rsidR="00304EA9" w:rsidRPr="00477860">
        <w:t>3</w:t>
      </w:r>
      <w:r w:rsidR="002F2233" w:rsidRPr="00477860">
        <w:t xml:space="preserve">). As in Elbrecht et al. </w:t>
      </w:r>
      <w:r w:rsidR="00E20E52" w:rsidRPr="00477860">
        <w:t>(</w:t>
      </w:r>
      <w:r w:rsidR="002F2233" w:rsidRPr="00477860">
        <w:t>2016</w:t>
      </w:r>
      <w:r w:rsidR="00E20E52" w:rsidRPr="00477860">
        <w:t>)</w:t>
      </w:r>
      <w:r w:rsidR="006F7684" w:rsidRPr="00477860">
        <w:t>,</w:t>
      </w:r>
      <w:r w:rsidR="002F2233" w:rsidRPr="00477860">
        <w:t xml:space="preserve"> </w:t>
      </w:r>
      <w:r w:rsidR="00005A59">
        <w:t>the standard deviation from the expected abundance and</w:t>
      </w:r>
      <w:r w:rsidR="006F7684" w:rsidRPr="00477860">
        <w:t xml:space="preserve"> precision for the primer pairs </w:t>
      </w:r>
      <w:r w:rsidR="00476157" w:rsidRPr="00477860">
        <w:t>was estimated</w:t>
      </w:r>
      <w:r w:rsidR="00223996">
        <w:t>,</w:t>
      </w:r>
      <w:r w:rsidR="00476157" w:rsidRPr="00477860">
        <w:t xml:space="preserve"> </w:t>
      </w:r>
      <w:r w:rsidR="003167BD">
        <w:t>which</w:t>
      </w:r>
      <w:r w:rsidR="00476157" w:rsidRPr="00477860">
        <w:t xml:space="preserve"> </w:t>
      </w:r>
      <w:r w:rsidR="003167BD">
        <w:t>summarizes</w:t>
      </w:r>
      <w:r w:rsidR="00476157" w:rsidRPr="00477860">
        <w:t xml:space="preserve"> the </w:t>
      </w:r>
      <w:r w:rsidR="002F2233" w:rsidRPr="00477860">
        <w:t xml:space="preserve">variance in amplification. </w:t>
      </w:r>
      <w:r w:rsidR="00476157" w:rsidRPr="00477860">
        <w:lastRenderedPageBreak/>
        <w:t>P</w:t>
      </w:r>
      <w:r w:rsidR="002F2233" w:rsidRPr="00477860">
        <w:t xml:space="preserve">rimer combination BF1 + BR1 showed the highest inconsistencies in read abundance, while the BF2 + BR2 combination showed </w:t>
      </w:r>
      <w:r w:rsidR="00AF6643" w:rsidRPr="00477860">
        <w:t xml:space="preserve">even higher precision than </w:t>
      </w:r>
      <w:r w:rsidR="00476157" w:rsidRPr="00477860">
        <w:t xml:space="preserve">a </w:t>
      </w:r>
      <w:r w:rsidR="00AF6643" w:rsidRPr="00477860">
        <w:t>previously tested 16S marker (Elbrecht et al 2016).</w:t>
      </w:r>
      <w:r w:rsidR="002F2233" w:rsidRPr="00477860">
        <w:t xml:space="preserve"> </w:t>
      </w:r>
      <w:r w:rsidR="006B53D0" w:rsidRPr="00477860">
        <w:t xml:space="preserve">The proportion of detected </w:t>
      </w:r>
      <w:r w:rsidR="009F7B8F" w:rsidRPr="00477860">
        <w:t>non-</w:t>
      </w:r>
      <w:r w:rsidR="006B53D0" w:rsidRPr="00477860">
        <w:t>insect metazoa</w:t>
      </w:r>
      <w:r w:rsidR="00471412" w:rsidRPr="00477860">
        <w:t>n taxa</w:t>
      </w:r>
      <w:r w:rsidR="006B53D0" w:rsidRPr="00477860">
        <w:t xml:space="preserve"> varied between primer combinations, with the combination BF1+BR2 detecting all but one taxon.</w:t>
      </w:r>
    </w:p>
    <w:p w14:paraId="5F50BF3B" w14:textId="77777777" w:rsidR="00181B0A" w:rsidRPr="00477860" w:rsidRDefault="00181B0A">
      <w:pPr>
        <w:pStyle w:val="TextBody"/>
      </w:pPr>
    </w:p>
    <w:p w14:paraId="12C34AEB" w14:textId="77777777" w:rsidR="00705863" w:rsidRPr="00477860" w:rsidRDefault="00705863">
      <w:pPr>
        <w:pStyle w:val="TextBody"/>
      </w:pPr>
    </w:p>
    <w:p w14:paraId="37C52595" w14:textId="77777777" w:rsidR="00181B0A" w:rsidRPr="00477860" w:rsidRDefault="00181B0A">
      <w:pPr>
        <w:pStyle w:val="TextBody"/>
      </w:pPr>
    </w:p>
    <w:p w14:paraId="78B456D7" w14:textId="52761EF6" w:rsidR="00147C27" w:rsidRPr="00477860" w:rsidRDefault="000B67AA" w:rsidP="00147C27">
      <w:pPr>
        <w:pStyle w:val="TextBody"/>
        <w:rPr>
          <w:rFonts w:eastAsia="Cambria"/>
        </w:rPr>
      </w:pPr>
      <w:r w:rsidRPr="00477860">
        <w:rPr>
          <w:rFonts w:eastAsia="Cambria"/>
          <w:b/>
        </w:rPr>
        <w:t>Table 1:</w:t>
      </w:r>
      <w:r w:rsidRPr="00477860">
        <w:rPr>
          <w:rFonts w:eastAsia="Cambria"/>
        </w:rPr>
        <w:t xml:space="preserve"> </w:t>
      </w:r>
      <w:r w:rsidR="00147C27" w:rsidRPr="00477860">
        <w:rPr>
          <w:rFonts w:eastAsia="Cambria"/>
        </w:rPr>
        <w:t xml:space="preserve">Number of </w:t>
      </w:r>
      <w:r w:rsidR="003C25A2" w:rsidRPr="00477860">
        <w:rPr>
          <w:rFonts w:eastAsia="Cambria"/>
        </w:rPr>
        <w:t xml:space="preserve">species </w:t>
      </w:r>
      <w:r w:rsidR="00147C27" w:rsidRPr="00477860">
        <w:rPr>
          <w:rFonts w:eastAsia="Cambria"/>
        </w:rPr>
        <w:t xml:space="preserve">recovered with </w:t>
      </w:r>
      <w:r w:rsidR="008A0866" w:rsidRPr="00477860">
        <w:rPr>
          <w:rFonts w:eastAsia="Cambria"/>
        </w:rPr>
        <w:t xml:space="preserve">the newly developed primers and data on 16S and </w:t>
      </w:r>
      <w:proofErr w:type="spellStart"/>
      <w:r w:rsidR="008A0866" w:rsidRPr="00477860">
        <w:rPr>
          <w:rFonts w:eastAsia="Cambria"/>
        </w:rPr>
        <w:t>Folmer</w:t>
      </w:r>
      <w:proofErr w:type="spellEnd"/>
      <w:r w:rsidR="008A0866" w:rsidRPr="00477860">
        <w:rPr>
          <w:rFonts w:eastAsia="Cambria"/>
        </w:rPr>
        <w:t xml:space="preserve"> primers from previous tests </w:t>
      </w:r>
      <w:r w:rsidR="008A0866" w:rsidRPr="00477860">
        <w:rPr>
          <w:rFonts w:eastAsia="Cambria"/>
        </w:rPr>
        <w:fldChar w:fldCharType="begin"/>
      </w:r>
      <w:r w:rsidR="00584552">
        <w:rPr>
          <w:rFonts w:eastAsia="Cambria"/>
        </w:rPr>
        <w:instrText xml:space="preserve"> ADDIN PAPERS2_CITATIONS &lt;citation&gt;&lt;uuid&gt;5E38BEF2-34D4-4ECD-99BF-2601CEEC91B6&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uuid&gt;D0DC0C18-B72D-4F3C-8354-44EC702E46B7&lt;/uuid&gt;&lt;volume&gt;4&lt;/volume&gt;&lt;doi&gt;10.7717/peerj.1966&lt;/doi&gt;&lt;startpage&gt;e1966&lt;/startpage&gt;&lt;publication_date&gt;99201600001200000000200000&lt;/publication_date&gt;&lt;url&gt;https://peerj.com/articles/1966&lt;/url&gt;&lt;type&gt;400&lt;/type&gt;&lt;title&gt;Testing the potential of a ribosomal 16S marker for DNA metabarcoding of insects&lt;/title&gt;&lt;publisher&gt;PeerJ Inc.&lt;/publisher&gt;&lt;number&gt;4&lt;/number&gt;&lt;subtype&gt;400&lt;/subtype&gt;&lt;endpage&gt;12&lt;/endpage&gt;&lt;bundle&gt;&lt;publication&gt;&lt;title&gt;PeerJ&lt;/title&gt;&lt;type&gt;-100&lt;/type&gt;&lt;subtype&gt;-100&lt;/subtype&gt;&lt;uuid&gt;5EBA4B9F-B369-4753-B381-FDCC83951E9F&lt;/uuid&gt;&lt;/publication&gt;&lt;/bundle&gt;&lt;authors&gt;&lt;author&gt;&lt;firstName&gt;Vasco&lt;/firstName&gt;&lt;lastName&gt;Elbrecht&lt;/lastName&gt;&lt;/author&gt;&lt;author&gt;&lt;firstName&gt;Pierre&lt;/firstName&gt;&lt;lastName&gt;Taberlet&lt;/lastName&gt;&lt;/author&gt;&lt;author&gt;&lt;firstName&gt;Tony&lt;/firstName&gt;&lt;lastName&gt;Dejean&lt;/lastName&gt;&lt;/author&gt;&lt;author&gt;&lt;firstName&gt;Alice&lt;/firstName&gt;&lt;lastName&gt;Valentini&lt;/lastName&gt;&lt;/author&gt;&lt;author&gt;&lt;firstName&gt;Philippe&lt;/firstName&gt;&lt;lastName&gt;Usseglio-Polatera&lt;/lastName&gt;&lt;/author&gt;&lt;author&gt;&lt;firstName&gt;Jean-Nicolas&lt;/firstName&gt;&lt;lastName&gt;Beisel&lt;/lastName&gt;&lt;/author&gt;&lt;author&gt;&lt;firstName&gt;Eric&lt;/firstName&gt;&lt;lastName&gt;Coissac&lt;/lastName&gt;&lt;/author&gt;&lt;author&gt;&lt;firstName&gt;Frederic&lt;/firstName&gt;&lt;lastName&gt;Boyer&lt;/lastName&gt;&lt;/author&gt;&lt;author&gt;&lt;firstName&gt;Florian&lt;/firstName&gt;&lt;lastName&gt;Leese&lt;/lastName&gt;&lt;/author&gt;&lt;/authors&gt;&lt;/publication&gt;&lt;/publications&gt;&lt;cites&gt;&lt;/cites&gt;&lt;/citation&gt;</w:instrText>
      </w:r>
      <w:r w:rsidR="008A0866" w:rsidRPr="00477860">
        <w:rPr>
          <w:rFonts w:eastAsia="Cambria"/>
        </w:rPr>
        <w:fldChar w:fldCharType="separate"/>
      </w:r>
      <w:r w:rsidR="003F3D00" w:rsidRPr="00477860">
        <w:rPr>
          <w:rFonts w:eastAsia="SimSun"/>
          <w:lang w:val="de-DE"/>
        </w:rPr>
        <w:t xml:space="preserve">(Elbrecht &amp; Leese 2015; Elbrecht </w:t>
      </w:r>
      <w:r w:rsidR="003F3D00" w:rsidRPr="00477860">
        <w:rPr>
          <w:rFonts w:eastAsia="SimSun"/>
          <w:i/>
          <w:iCs/>
          <w:lang w:val="de-DE"/>
        </w:rPr>
        <w:t>et al.</w:t>
      </w:r>
      <w:r w:rsidR="003F3D00" w:rsidRPr="00477860">
        <w:rPr>
          <w:rFonts w:eastAsia="SimSun"/>
          <w:lang w:val="de-DE"/>
        </w:rPr>
        <w:t xml:space="preserve"> 2016)</w:t>
      </w:r>
      <w:r w:rsidR="008A0866" w:rsidRPr="00477860">
        <w:rPr>
          <w:rFonts w:eastAsia="Cambria"/>
        </w:rPr>
        <w:fldChar w:fldCharType="end"/>
      </w:r>
      <w:r w:rsidR="00147C27" w:rsidRPr="00477860">
        <w:rPr>
          <w:rFonts w:eastAsia="Cambria"/>
        </w:rPr>
        <w:t>.</w:t>
      </w:r>
    </w:p>
    <w:p w14:paraId="1D2E9446" w14:textId="380CE59C" w:rsidR="00147C27" w:rsidRPr="00477860" w:rsidRDefault="008A0866">
      <w:pPr>
        <w:pStyle w:val="TextBody"/>
      </w:pPr>
      <w:r w:rsidRPr="00477860">
        <w:rPr>
          <w:noProof/>
          <w:lang w:val="de-DE" w:eastAsia="de-DE"/>
        </w:rPr>
        <w:drawing>
          <wp:inline distT="0" distB="0" distL="0" distR="0" wp14:anchorId="61D1666A" wp14:editId="3BF65F5F">
            <wp:extent cx="6120130" cy="1798955"/>
            <wp:effectExtent l="0" t="0" r="127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png"/>
                    <pic:cNvPicPr/>
                  </pic:nvPicPr>
                  <pic:blipFill>
                    <a:blip r:embed="rId7">
                      <a:extLst>
                        <a:ext uri="{28A0092B-C50C-407E-A947-70E740481C1C}">
                          <a14:useLocalDpi xmlns:a14="http://schemas.microsoft.com/office/drawing/2010/main" val="0"/>
                        </a:ext>
                      </a:extLst>
                    </a:blip>
                    <a:stretch>
                      <a:fillRect/>
                    </a:stretch>
                  </pic:blipFill>
                  <pic:spPr>
                    <a:xfrm>
                      <a:off x="0" y="0"/>
                      <a:ext cx="6120130" cy="1798955"/>
                    </a:xfrm>
                    <a:prstGeom prst="rect">
                      <a:avLst/>
                    </a:prstGeom>
                  </pic:spPr>
                </pic:pic>
              </a:graphicData>
            </a:graphic>
          </wp:inline>
        </w:drawing>
      </w:r>
    </w:p>
    <w:p w14:paraId="43C7EDBB" w14:textId="4C708EC5" w:rsidR="001D25DA" w:rsidRPr="00477860" w:rsidRDefault="008A0866">
      <w:pPr>
        <w:pStyle w:val="TextBody"/>
      </w:pPr>
      <w:r w:rsidRPr="00477860">
        <w:t xml:space="preserve">* Standard deviation </w:t>
      </w:r>
      <w:r w:rsidR="00715771" w:rsidRPr="00477860">
        <w:t xml:space="preserve">(SD) </w:t>
      </w:r>
      <w:r w:rsidRPr="00477860">
        <w:t xml:space="preserve">of logarithmic sequence abundance </w:t>
      </w:r>
      <w:r w:rsidR="00715771" w:rsidRPr="00477860">
        <w:t xml:space="preserve">for </w:t>
      </w:r>
      <w:r w:rsidR="0076633F" w:rsidRPr="00477860">
        <w:t xml:space="preserve">all samples </w:t>
      </w:r>
      <w:r w:rsidR="00715771" w:rsidRPr="00477860">
        <w:t xml:space="preserve">that </w:t>
      </w:r>
      <w:r w:rsidR="0076633F" w:rsidRPr="00477860">
        <w:t xml:space="preserve">worked (specimens with &lt; 0.003% </w:t>
      </w:r>
      <w:r w:rsidR="00715771" w:rsidRPr="00477860">
        <w:t xml:space="preserve">read </w:t>
      </w:r>
      <w:r w:rsidR="0076633F" w:rsidRPr="00477860">
        <w:t>abundance discarded)</w:t>
      </w:r>
    </w:p>
    <w:p w14:paraId="2FD817EB" w14:textId="3DEA0EDC" w:rsidR="0076633F" w:rsidRPr="00477860" w:rsidRDefault="0076633F">
      <w:pPr>
        <w:pStyle w:val="TextBody"/>
      </w:pPr>
      <w:r w:rsidRPr="00477860">
        <w:t xml:space="preserve">** </w:t>
      </w:r>
      <w:r w:rsidR="00EC1FAD" w:rsidRPr="00477860">
        <w:t xml:space="preserve">Precision defined as the SD of the mean log distance to the expected abundance, calculated for each </w:t>
      </w:r>
      <w:proofErr w:type="spellStart"/>
      <w:r w:rsidR="00EC1FAD" w:rsidRPr="00477860">
        <w:t>morphotaxon</w:t>
      </w:r>
      <w:proofErr w:type="spellEnd"/>
      <w:r w:rsidR="00EC1FAD" w:rsidRPr="00477860">
        <w:t>.</w:t>
      </w:r>
    </w:p>
    <w:p w14:paraId="20B31D66" w14:textId="77777777" w:rsidR="008A0866" w:rsidRPr="00477860" w:rsidRDefault="008A0866">
      <w:pPr>
        <w:pStyle w:val="TextBody"/>
      </w:pPr>
    </w:p>
    <w:p w14:paraId="2BF47395" w14:textId="77777777" w:rsidR="008A0866" w:rsidRPr="00477860" w:rsidRDefault="008A0866">
      <w:pPr>
        <w:pStyle w:val="TextBody"/>
      </w:pPr>
    </w:p>
    <w:p w14:paraId="64D76F8F" w14:textId="1521E899" w:rsidR="00705863" w:rsidRPr="00477860" w:rsidRDefault="004E45C3" w:rsidP="00705863">
      <w:pPr>
        <w:pStyle w:val="berschrift2"/>
      </w:pPr>
      <w:r w:rsidRPr="00477860">
        <w:rPr>
          <w:i/>
        </w:rPr>
        <w:t xml:space="preserve">In </w:t>
      </w:r>
      <w:proofErr w:type="spellStart"/>
      <w:r w:rsidR="009F7B8F" w:rsidRPr="00477860">
        <w:rPr>
          <w:i/>
        </w:rPr>
        <w:t>s</w:t>
      </w:r>
      <w:r w:rsidR="00705863" w:rsidRPr="00477860">
        <w:rPr>
          <w:i/>
        </w:rPr>
        <w:t>ilico</w:t>
      </w:r>
      <w:proofErr w:type="spellEnd"/>
      <w:r w:rsidR="00705863" w:rsidRPr="00477860">
        <w:t xml:space="preserve"> evaluation of primers</w:t>
      </w:r>
    </w:p>
    <w:p w14:paraId="1C7A93C1" w14:textId="20C7604E" w:rsidR="00772D95" w:rsidRPr="00477860" w:rsidRDefault="00CA289E" w:rsidP="003001EF">
      <w:pPr>
        <w:pStyle w:val="KeinLeerraum"/>
      </w:pPr>
      <w:r w:rsidRPr="00477860">
        <w:t>Figure 4 gives an overview of 11 forward and 12 reverse primers evaluated against</w:t>
      </w:r>
      <w:r w:rsidR="00397D5E" w:rsidRPr="00477860">
        <w:t xml:space="preserve"> OTUs of</w:t>
      </w:r>
      <w:r w:rsidRPr="00477860">
        <w:t xml:space="preserve"> all insect orders. </w:t>
      </w:r>
      <w:r w:rsidR="00397D5E" w:rsidRPr="00477860">
        <w:t xml:space="preserve">Reference data for binding sites of the standard </w:t>
      </w:r>
      <w:proofErr w:type="spellStart"/>
      <w:r w:rsidR="00397D5E" w:rsidRPr="00477860">
        <w:t>Folmer</w:t>
      </w:r>
      <w:proofErr w:type="spellEnd"/>
      <w:r w:rsidR="00397D5E" w:rsidRPr="00477860">
        <w:t xml:space="preserve"> primers HCO and LCO was very limited, and </w:t>
      </w:r>
      <w:r w:rsidR="004E45C3" w:rsidRPr="00477860">
        <w:t xml:space="preserve">six </w:t>
      </w:r>
      <w:r w:rsidR="00397D5E" w:rsidRPr="00477860">
        <w:t xml:space="preserve">out of 29 orders had below 100 sequences in total. Primer efficiencies </w:t>
      </w:r>
      <w:r w:rsidR="004E45C3" w:rsidRPr="00477860">
        <w:t xml:space="preserve">were </w:t>
      </w:r>
      <w:r w:rsidR="00397D5E" w:rsidRPr="00477860">
        <w:t xml:space="preserve">very similar across orders but </w:t>
      </w:r>
      <w:r w:rsidR="003E3305" w:rsidRPr="00477860">
        <w:t>varied</w:t>
      </w:r>
      <w:r w:rsidR="00397D5E" w:rsidRPr="00477860">
        <w:t xml:space="preserve"> </w:t>
      </w:r>
      <w:r w:rsidR="003E3305" w:rsidRPr="00477860">
        <w:t>between primers</w:t>
      </w:r>
      <w:r w:rsidR="004E45C3" w:rsidRPr="00477860">
        <w:t>. However,</w:t>
      </w:r>
      <w:r w:rsidR="003E3305" w:rsidRPr="00477860">
        <w:t xml:space="preserve"> primers incorporating wobble bases </w:t>
      </w:r>
      <w:r w:rsidR="009A78C0" w:rsidRPr="00477860">
        <w:t xml:space="preserve">(BF1, BF2, BR1, BR2, jgHCO2198) </w:t>
      </w:r>
      <w:r w:rsidR="003E3305" w:rsidRPr="00477860">
        <w:t xml:space="preserve">or </w:t>
      </w:r>
      <w:proofErr w:type="spellStart"/>
      <w:r w:rsidR="003E3305" w:rsidRPr="00477860">
        <w:t>inosin</w:t>
      </w:r>
      <w:proofErr w:type="spellEnd"/>
      <w:r w:rsidR="003E3305" w:rsidRPr="00477860">
        <w:t xml:space="preserve"> </w:t>
      </w:r>
      <w:r w:rsidR="009A78C0" w:rsidRPr="00477860">
        <w:t>(</w:t>
      </w:r>
      <w:proofErr w:type="spellStart"/>
      <w:r w:rsidR="009A78C0" w:rsidRPr="00477860">
        <w:t>Ill_B_F</w:t>
      </w:r>
      <w:proofErr w:type="spellEnd"/>
      <w:r w:rsidR="009A78C0" w:rsidRPr="00477860">
        <w:t xml:space="preserve">, ArF5, </w:t>
      </w:r>
      <w:proofErr w:type="spellStart"/>
      <w:r w:rsidR="009A78C0" w:rsidRPr="00477860">
        <w:t>Il_C_R</w:t>
      </w:r>
      <w:proofErr w:type="spellEnd"/>
      <w:r w:rsidR="009A78C0" w:rsidRPr="00477860">
        <w:t xml:space="preserve">, ArR5) </w:t>
      </w:r>
      <w:r w:rsidR="003E3305" w:rsidRPr="00477860">
        <w:t xml:space="preserve">performed better than primers with no or just few wobble bases. </w:t>
      </w:r>
      <w:r w:rsidR="00871549" w:rsidRPr="00477860">
        <w:t>Figure S</w:t>
      </w:r>
      <w:r w:rsidR="0048011D" w:rsidRPr="00477860">
        <w:t xml:space="preserve">8 shows </w:t>
      </w:r>
      <w:r w:rsidR="004E45C3" w:rsidRPr="00477860">
        <w:t xml:space="preserve">an </w:t>
      </w:r>
      <w:r w:rsidR="0048011D" w:rsidRPr="00477860">
        <w:t>evaluation of primer pairs, giving results consisted to eva</w:t>
      </w:r>
      <w:r w:rsidR="00CF687F">
        <w:t>luations of individual primers</w:t>
      </w:r>
      <w:r w:rsidR="0048011D" w:rsidRPr="00477860">
        <w:t>.</w:t>
      </w:r>
      <w:r w:rsidR="00CF687F">
        <w:t xml:space="preserve"> </w:t>
      </w:r>
      <w:r w:rsidR="005C591C" w:rsidRPr="00477860">
        <w:t xml:space="preserve">It should be noted that some primers from the literature are not only poorly matching because they lack wobble bases, </w:t>
      </w:r>
      <w:r w:rsidR="004E45C3" w:rsidRPr="00477860">
        <w:t xml:space="preserve">but </w:t>
      </w:r>
      <w:r w:rsidR="00D2557E" w:rsidRPr="00477860">
        <w:t>can be affected by additional problems</w:t>
      </w:r>
      <w:r w:rsidR="005C591C" w:rsidRPr="00477860">
        <w:t xml:space="preserve"> (see Figure S2, "critical mismatches"). For instance, near the 3</w:t>
      </w:r>
      <w:r w:rsidR="004E45C3" w:rsidRPr="00477860">
        <w:t>’</w:t>
      </w:r>
      <w:r w:rsidR="005C591C" w:rsidRPr="00477860">
        <w:t xml:space="preserve"> </w:t>
      </w:r>
      <w:r w:rsidR="009972C3" w:rsidRPr="00477860">
        <w:t>ends</w:t>
      </w:r>
      <w:r w:rsidR="005C591C" w:rsidRPr="00477860">
        <w:t>, the EPT-long-</w:t>
      </w:r>
      <w:proofErr w:type="spellStart"/>
      <w:r w:rsidR="005C591C" w:rsidRPr="00477860">
        <w:t>univR</w:t>
      </w:r>
      <w:proofErr w:type="spellEnd"/>
      <w:r w:rsidR="005C591C" w:rsidRPr="00477860">
        <w:t xml:space="preserve"> has a completely unnecessary second </w:t>
      </w:r>
      <w:proofErr w:type="spellStart"/>
      <w:r w:rsidR="005C591C" w:rsidRPr="00477860">
        <w:t>inosine</w:t>
      </w:r>
      <w:proofErr w:type="spellEnd"/>
      <w:r w:rsidR="005C591C" w:rsidRPr="00477860">
        <w:t xml:space="preserve"> at a conserved position, while the Uni-MinibarF1 ha</w:t>
      </w:r>
      <w:r w:rsidR="004E45C3" w:rsidRPr="00477860">
        <w:t>d</w:t>
      </w:r>
      <w:r w:rsidR="005C591C" w:rsidRPr="00477860">
        <w:t xml:space="preserve"> a "T" at </w:t>
      </w:r>
      <w:r w:rsidR="004E45C3" w:rsidRPr="00477860">
        <w:t xml:space="preserve">a position </w:t>
      </w:r>
      <w:r w:rsidR="005C591C" w:rsidRPr="00477860">
        <w:t xml:space="preserve">where </w:t>
      </w:r>
      <w:r w:rsidR="004E45C3" w:rsidRPr="00477860">
        <w:t xml:space="preserve">more than </w:t>
      </w:r>
      <w:r w:rsidR="005C591C" w:rsidRPr="00477860">
        <w:t xml:space="preserve">half </w:t>
      </w:r>
      <w:r w:rsidR="004E45C3" w:rsidRPr="00477860">
        <w:t xml:space="preserve">of </w:t>
      </w:r>
      <w:r w:rsidR="005C591C" w:rsidRPr="00477860">
        <w:t xml:space="preserve">the reference OTUs </w:t>
      </w:r>
      <w:r w:rsidR="00A67B21" w:rsidRPr="00477860">
        <w:t xml:space="preserve">had </w:t>
      </w:r>
      <w:r w:rsidR="005C591C" w:rsidRPr="00477860">
        <w:t>a</w:t>
      </w:r>
      <w:r w:rsidR="00A67B21" w:rsidRPr="00477860">
        <w:t>n</w:t>
      </w:r>
      <w:r w:rsidR="005C591C" w:rsidRPr="00477860">
        <w:t xml:space="preserve"> "A". </w:t>
      </w:r>
      <w:r w:rsidR="00D2557E" w:rsidRPr="00477860">
        <w:t>Further</w:t>
      </w:r>
      <w:r w:rsidR="00515B6A" w:rsidRPr="00477860">
        <w:t>more</w:t>
      </w:r>
      <w:r w:rsidR="00D2557E" w:rsidRPr="00477860">
        <w:t>, t</w:t>
      </w:r>
      <w:r w:rsidR="005C591C" w:rsidRPr="00477860">
        <w:t>he L499</w:t>
      </w:r>
      <w:r w:rsidR="00D2557E" w:rsidRPr="00477860">
        <w:t xml:space="preserve"> primer </w:t>
      </w:r>
      <w:r w:rsidR="00515B6A" w:rsidRPr="00477860">
        <w:t>targets</w:t>
      </w:r>
      <w:r w:rsidR="00D2557E" w:rsidRPr="00477860">
        <w:t xml:space="preserve"> a highly variable region. </w:t>
      </w:r>
      <w:r w:rsidR="00515B6A" w:rsidRPr="00477860">
        <w:t>Finally</w:t>
      </w:r>
      <w:r w:rsidR="00D2557E" w:rsidRPr="00477860">
        <w:t xml:space="preserve">, certain primers </w:t>
      </w:r>
      <w:r w:rsidR="00515B6A" w:rsidRPr="00477860">
        <w:t>show mismatches to</w:t>
      </w:r>
      <w:r w:rsidR="00D2557E" w:rsidRPr="00477860">
        <w:t xml:space="preserve"> particular groups</w:t>
      </w:r>
      <w:r w:rsidR="00893B9D" w:rsidRPr="00477860">
        <w:t xml:space="preserve">, e.g. </w:t>
      </w:r>
      <w:r w:rsidR="00D2557E" w:rsidRPr="00477860">
        <w:t>the ZBJ-ArtF1c and BR1 primer</w:t>
      </w:r>
      <w:r w:rsidR="00893B9D" w:rsidRPr="00477860">
        <w:t>s</w:t>
      </w:r>
      <w:r w:rsidR="00D2557E" w:rsidRPr="00477860">
        <w:t xml:space="preserve"> </w:t>
      </w:r>
      <w:r w:rsidR="00893B9D" w:rsidRPr="00477860">
        <w:t>do not</w:t>
      </w:r>
      <w:r w:rsidR="00D2557E" w:rsidRPr="00477860">
        <w:t xml:space="preserve"> match</w:t>
      </w:r>
      <w:r w:rsidR="00893B9D" w:rsidRPr="00477860">
        <w:t xml:space="preserve"> well to sequences of</w:t>
      </w:r>
      <w:r w:rsidR="00D2557E" w:rsidRPr="00477860">
        <w:t xml:space="preserve"> </w:t>
      </w:r>
      <w:proofErr w:type="spellStart"/>
      <w:r w:rsidR="00D2557E" w:rsidRPr="00477860">
        <w:t>Bivalvia</w:t>
      </w:r>
      <w:proofErr w:type="spellEnd"/>
      <w:r w:rsidR="00D2557E" w:rsidRPr="00477860">
        <w:t>.</w:t>
      </w:r>
      <w:r w:rsidR="00A0504A" w:rsidRPr="00477860">
        <w:br w:type="column"/>
      </w:r>
      <w:r w:rsidR="003F59F0" w:rsidRPr="00477860">
        <w:rPr>
          <w:rStyle w:val="berschrift1Zeichen"/>
        </w:rPr>
        <w:lastRenderedPageBreak/>
        <w:t>4) Discussion</w:t>
      </w:r>
    </w:p>
    <w:p w14:paraId="624C00D7" w14:textId="393690BA" w:rsidR="007822EF" w:rsidRPr="00477860" w:rsidRDefault="008B6DF0" w:rsidP="008B6DF0">
      <w:r w:rsidRPr="00477860">
        <w:t xml:space="preserve">We </w:t>
      </w:r>
      <w:r w:rsidR="00CB0877" w:rsidRPr="00477860">
        <w:t xml:space="preserve">used </w:t>
      </w:r>
      <w:proofErr w:type="spellStart"/>
      <w:r w:rsidR="00CB0877" w:rsidRPr="00477860">
        <w:t>PrimerMiner</w:t>
      </w:r>
      <w:proofErr w:type="spellEnd"/>
      <w:r w:rsidR="00CB0877" w:rsidRPr="00477860">
        <w:t xml:space="preserve"> to </w:t>
      </w:r>
      <w:r w:rsidRPr="00477860">
        <w:t xml:space="preserve">develop </w:t>
      </w:r>
      <w:r w:rsidR="00C72F61" w:rsidRPr="00477860">
        <w:t xml:space="preserve">four </w:t>
      </w:r>
      <w:r w:rsidRPr="00477860">
        <w:t xml:space="preserve">primer sets </w:t>
      </w:r>
      <w:r w:rsidR="00CB0877" w:rsidRPr="00477860">
        <w:t xml:space="preserve">for freshwater invertebrates </w:t>
      </w:r>
      <w:r w:rsidRPr="00477860">
        <w:t xml:space="preserve">based on OTU sequence alignments </w:t>
      </w:r>
      <w:r w:rsidR="00CF105A">
        <w:t>generated of</w:t>
      </w:r>
      <w:r w:rsidRPr="00477860">
        <w:t xml:space="preserve"> mitochondrial and COI barcodes from NCBI and BOLD. </w:t>
      </w:r>
      <w:r w:rsidR="00E93D02" w:rsidRPr="00477860">
        <w:t>By not only using</w:t>
      </w:r>
      <w:r w:rsidR="00CB0877" w:rsidRPr="00477860">
        <w:t xml:space="preserve"> only</w:t>
      </w:r>
      <w:r w:rsidR="00E93D02" w:rsidRPr="00477860">
        <w:t xml:space="preserve"> mitochondrial genomes but also including COI barcode</w:t>
      </w:r>
      <w:r w:rsidR="00CB0877" w:rsidRPr="00477860">
        <w:t xml:space="preserve"> data</w:t>
      </w:r>
      <w:r w:rsidR="00E93D02" w:rsidRPr="00477860">
        <w:t xml:space="preserve"> from BOLD and NCBI </w:t>
      </w:r>
      <w:r w:rsidR="00CB0877" w:rsidRPr="00477860">
        <w:t xml:space="preserve">primer design was built upon a solid and balanced </w:t>
      </w:r>
      <w:r w:rsidR="00E93D02" w:rsidRPr="00477860">
        <w:t>data basis. Clustering helped to avoid overrepresentation of taxa</w:t>
      </w:r>
      <w:r w:rsidR="00CB0877" w:rsidRPr="00477860">
        <w:t xml:space="preserve"> with </w:t>
      </w:r>
      <w:r w:rsidR="00E93D02" w:rsidRPr="00477860">
        <w:t>many sequences available</w:t>
      </w:r>
      <w:r w:rsidR="00CB0877" w:rsidRPr="00477860">
        <w:t xml:space="preserve"> in data bases</w:t>
      </w:r>
      <w:r w:rsidR="00E93D02" w:rsidRPr="00477860">
        <w:t>, making sure that each species is represented by only a few majority consensus OTU sequences.</w:t>
      </w:r>
      <w:r w:rsidR="00430420" w:rsidRPr="00477860">
        <w:t xml:space="preserve"> Due to the high variability throughout the COI gene </w:t>
      </w:r>
      <w:r w:rsidR="00296AC0" w:rsidRPr="00477860">
        <w:t xml:space="preserve">alignments </w:t>
      </w:r>
      <w:r w:rsidR="00430420" w:rsidRPr="00477860">
        <w:fldChar w:fldCharType="begin"/>
      </w:r>
      <w:r w:rsidR="00584552">
        <w:instrText xml:space="preserve"> ADDIN PAPERS2_CITATIONS &lt;citation&gt;&lt;uuid&gt;2356D69F-9A13-4A17-A306-A4895191EA17&lt;/uuid&gt;&lt;priority&gt;0&lt;/priority&gt;&lt;publications&gt;&lt;publication&gt;&lt;uuid&gt;62DB8CBB-4E6B-4561-B676-26678F7CC600&lt;/uuid&gt;&lt;volume&gt;55&lt;/volume&gt;&lt;accepted_date&gt;99201404251200000000222000&lt;/accepted_date&gt;&lt;doi&gt;10.1007/s13353-014-0218-9&lt;/doi&gt;&lt;startpage&gt;485&lt;/startpage&gt;&lt;revision_date&gt;99201404231200000000222000&lt;/revision_date&gt;&lt;publication_date&gt;99201411001200000000220000&lt;/publication_date&gt;&lt;url&gt;http://link.springer.com/10.1007/s13353-014-0218-9&lt;/url&gt;&lt;type&gt;400&lt;/type&gt;&lt;title&gt;Are "universal" DNA primers really universal?&lt;/title&gt;&lt;publisher&gt;Springer Berlin Heidelberg&lt;/publisher&gt;&lt;submission_date&gt;99201401131200000000222000&lt;/submission_date&gt;&lt;number&gt;4&lt;/number&gt;&lt;institution&gt;School of Earth and Environmental Sciences, University of Adelaide, Adelaide, Australia, pranay.sharma@adelaide.edu.au.&lt;/institution&gt;&lt;subtype&gt;400&lt;/subtype&gt;&lt;endpage&gt;496&lt;/endpage&gt;&lt;bundle&gt;&lt;publication&gt;&lt;title&gt;Journal of applied genetics&lt;/title&gt;&lt;type&gt;-100&lt;/type&gt;&lt;subtype&gt;-100&lt;/subtype&gt;&lt;uuid&gt;FA9566F2-744C-4D19-9C50-17B13449042C&lt;/uuid&gt;&lt;/publication&gt;&lt;/bundle&gt;&lt;authors&gt;&lt;author&gt;&lt;firstName&gt;Pranay&lt;/firstName&gt;&lt;lastName&gt;Sharma&lt;/lastName&gt;&lt;/author&gt;&lt;author&gt;&lt;firstName&gt;Tsuyoshi&lt;/firstName&gt;&lt;lastName&gt;Kobayashi&lt;/lastName&gt;&lt;/author&gt;&lt;/authors&gt;&lt;/publication&gt;&lt;/publications&gt;&lt;cites&gt;&lt;/cites&gt;&lt;/citation&gt;</w:instrText>
      </w:r>
      <w:r w:rsidR="00430420" w:rsidRPr="00477860">
        <w:fldChar w:fldCharType="separate"/>
      </w:r>
      <w:r w:rsidR="003F3D00" w:rsidRPr="00477860">
        <w:rPr>
          <w:rFonts w:eastAsia="SimSun"/>
          <w:lang w:val="de-DE"/>
        </w:rPr>
        <w:t>(Sharma &amp; Kobayashi 2014)</w:t>
      </w:r>
      <w:r w:rsidR="00430420" w:rsidRPr="00477860">
        <w:fldChar w:fldCharType="end"/>
      </w:r>
      <w:r w:rsidR="00430420" w:rsidRPr="00477860">
        <w:t xml:space="preserve"> </w:t>
      </w:r>
      <w:r w:rsidR="00296AC0" w:rsidRPr="00477860">
        <w:t>and complexity of the task</w:t>
      </w:r>
      <w:r w:rsidR="005215DE" w:rsidRPr="00477860">
        <w:t>,</w:t>
      </w:r>
      <w:r w:rsidR="00296AC0" w:rsidRPr="00477860">
        <w:t xml:space="preserve"> we </w:t>
      </w:r>
      <w:r w:rsidR="005215DE" w:rsidRPr="00477860">
        <w:t xml:space="preserve">here </w:t>
      </w:r>
      <w:r w:rsidR="00296AC0" w:rsidRPr="00477860">
        <w:t>decided to search for primers manually, instead of using available software solutions.</w:t>
      </w:r>
      <w:r w:rsidR="004054C0" w:rsidRPr="00477860">
        <w:t xml:space="preserve"> We deliberately </w:t>
      </w:r>
      <w:r w:rsidR="005215DE" w:rsidRPr="00477860">
        <w:t xml:space="preserve">decided </w:t>
      </w:r>
      <w:r w:rsidR="004054C0" w:rsidRPr="00477860">
        <w:t xml:space="preserve">to not factor in </w:t>
      </w:r>
      <w:r w:rsidR="00A05F92" w:rsidRPr="00477860">
        <w:t xml:space="preserve">nucleotide </w:t>
      </w:r>
      <w:r w:rsidR="004054C0" w:rsidRPr="00477860">
        <w:t>variability</w:t>
      </w:r>
      <w:r w:rsidR="005215DE" w:rsidRPr="00477860">
        <w:t xml:space="preserve"> </w:t>
      </w:r>
      <w:r w:rsidR="00A05F92" w:rsidRPr="00477860">
        <w:t xml:space="preserve">present in </w:t>
      </w:r>
      <w:r w:rsidR="005215DE" w:rsidRPr="00477860">
        <w:t>only</w:t>
      </w:r>
      <w:r w:rsidR="00A05F92" w:rsidRPr="00477860">
        <w:t xml:space="preserve"> few groups </w:t>
      </w:r>
      <w:r w:rsidR="004054C0" w:rsidRPr="00477860">
        <w:t>(</w:t>
      </w:r>
      <w:r w:rsidR="00A05F92" w:rsidRPr="00477860">
        <w:t xml:space="preserve">mostly </w:t>
      </w:r>
      <w:r w:rsidR="009F7B8F" w:rsidRPr="00477860">
        <w:t>non-</w:t>
      </w:r>
      <w:r w:rsidR="00A05F92" w:rsidRPr="00477860">
        <w:t xml:space="preserve">insect </w:t>
      </w:r>
      <w:proofErr w:type="spellStart"/>
      <w:r w:rsidR="009F7B8F" w:rsidRPr="00477860">
        <w:t>Metazoa</w:t>
      </w:r>
      <w:proofErr w:type="spellEnd"/>
      <w:r w:rsidR="004054C0" w:rsidRPr="00477860">
        <w:t>)</w:t>
      </w:r>
      <w:r w:rsidR="00A05F92" w:rsidRPr="00477860">
        <w:t>, to limit the degeneracy of the primers to a reasonable level.</w:t>
      </w:r>
    </w:p>
    <w:p w14:paraId="7D4A113E" w14:textId="711F14EE" w:rsidR="00FF51A6" w:rsidRPr="00477860" w:rsidRDefault="007822EF" w:rsidP="008B6DF0">
      <w:r w:rsidRPr="00477860">
        <w:t>We further</w:t>
      </w:r>
      <w:r w:rsidR="00BB19BC" w:rsidRPr="00477860">
        <w:t xml:space="preserve"> decided (and </w:t>
      </w:r>
      <w:r w:rsidRPr="00477860">
        <w:t>recommend</w:t>
      </w:r>
      <w:r w:rsidR="00214240" w:rsidRPr="00477860">
        <w:t xml:space="preserve">) to </w:t>
      </w:r>
      <w:r w:rsidRPr="00477860">
        <w:t xml:space="preserve">develop COI </w:t>
      </w:r>
      <w:proofErr w:type="spellStart"/>
      <w:r w:rsidRPr="00477860">
        <w:t>metabarco</w:t>
      </w:r>
      <w:r w:rsidR="009F7B8F" w:rsidRPr="00477860">
        <w:t>d</w:t>
      </w:r>
      <w:r w:rsidRPr="00477860">
        <w:t>ing</w:t>
      </w:r>
      <w:proofErr w:type="spellEnd"/>
      <w:r w:rsidRPr="00477860">
        <w:t xml:space="preserve"> primers internal </w:t>
      </w:r>
      <w:r w:rsidR="00214240" w:rsidRPr="00477860">
        <w:t xml:space="preserve">of </w:t>
      </w:r>
      <w:r w:rsidRPr="00477860">
        <w:t xml:space="preserve">the </w:t>
      </w:r>
      <w:proofErr w:type="spellStart"/>
      <w:r w:rsidRPr="00477860">
        <w:t>Folmer</w:t>
      </w:r>
      <w:proofErr w:type="spellEnd"/>
      <w:r w:rsidRPr="00477860">
        <w:t xml:space="preserve"> region, as sequence coverage is still quite limited on the </w:t>
      </w:r>
      <w:proofErr w:type="spellStart"/>
      <w:r w:rsidRPr="00477860">
        <w:t>Folmer</w:t>
      </w:r>
      <w:proofErr w:type="spellEnd"/>
      <w:r w:rsidRPr="00477860">
        <w:t xml:space="preserve"> primer binding sites</w:t>
      </w:r>
      <w:r w:rsidR="008A0971" w:rsidRPr="00477860">
        <w:t xml:space="preserve"> (Figure 4)</w:t>
      </w:r>
      <w:r w:rsidRPr="00477860">
        <w:t xml:space="preserve">. </w:t>
      </w:r>
      <w:r w:rsidR="008A0971" w:rsidRPr="00477860">
        <w:t>We consider 100 OTUs for a given order as a minimum coverage for a primer binding site to capture its variability</w:t>
      </w:r>
      <w:r w:rsidR="00F30703">
        <w:t xml:space="preserve"> and select necessary wobble bases.</w:t>
      </w:r>
      <w:r w:rsidR="008A0971" w:rsidRPr="00477860">
        <w:t xml:space="preserve"> Due to the codon degeneracy</w:t>
      </w:r>
      <w:r w:rsidR="001724AC" w:rsidRPr="00477860">
        <w:t>,</w:t>
      </w:r>
      <w:r w:rsidR="008A0971" w:rsidRPr="00477860">
        <w:t xml:space="preserve"> larger alignments do not necessarily give much additional information.</w:t>
      </w:r>
      <w:r w:rsidR="00AF76C9" w:rsidRPr="00477860">
        <w:t xml:space="preserve"> Thus, for the HCO binding region it is often possible to obtain reliable information while the sequence depth of the LCO primers is often limited to mitochondrial genomes (&lt;100 OTUs available).</w:t>
      </w:r>
      <w:r w:rsidR="00751104" w:rsidRPr="00477860">
        <w:t xml:space="preserve"> </w:t>
      </w:r>
      <w:r w:rsidR="00FF51A6" w:rsidRPr="00477860">
        <w:t xml:space="preserve">In conclusion, </w:t>
      </w:r>
      <w:proofErr w:type="spellStart"/>
      <w:r w:rsidR="00FF51A6" w:rsidRPr="00477860">
        <w:t>PrimerMiner</w:t>
      </w:r>
      <w:proofErr w:type="spellEnd"/>
      <w:r w:rsidR="00FF51A6" w:rsidRPr="00477860">
        <w:t xml:space="preserve"> is a</w:t>
      </w:r>
      <w:r w:rsidR="009F7B8F" w:rsidRPr="00477860">
        <w:t xml:space="preserve">n efficient and </w:t>
      </w:r>
      <w:r w:rsidR="00FF51A6" w:rsidRPr="00477860">
        <w:t>valuable tool to obtain and visual</w:t>
      </w:r>
      <w:r w:rsidR="001D4E71" w:rsidRPr="00477860">
        <w:t>i</w:t>
      </w:r>
      <w:r w:rsidR="00FF51A6" w:rsidRPr="00477860">
        <w:t xml:space="preserve">ze meaningful sequence data </w:t>
      </w:r>
      <w:r w:rsidR="009F7B8F" w:rsidRPr="00477860">
        <w:t xml:space="preserve">to design </w:t>
      </w:r>
      <w:r w:rsidR="00A74F8B">
        <w:t xml:space="preserve">and evaluate </w:t>
      </w:r>
      <w:r w:rsidR="009F7B8F" w:rsidRPr="00477860">
        <w:t xml:space="preserve">universal </w:t>
      </w:r>
      <w:proofErr w:type="spellStart"/>
      <w:r w:rsidR="00D455C5">
        <w:t>metabarcoding</w:t>
      </w:r>
      <w:proofErr w:type="spellEnd"/>
      <w:r w:rsidR="00D455C5">
        <w:t xml:space="preserve"> </w:t>
      </w:r>
      <w:r w:rsidR="009F7B8F" w:rsidRPr="00477860">
        <w:t>primers</w:t>
      </w:r>
      <w:r w:rsidR="00FF51A6" w:rsidRPr="00477860">
        <w:t xml:space="preserve">, tailored to the taxonomic groups present in the </w:t>
      </w:r>
      <w:r w:rsidR="008254CC">
        <w:t xml:space="preserve">studied </w:t>
      </w:r>
      <w:r w:rsidR="00FF51A6" w:rsidRPr="00477860">
        <w:t>ecosystem.</w:t>
      </w:r>
    </w:p>
    <w:p w14:paraId="1D847FF8" w14:textId="77777777" w:rsidR="00FF51A6" w:rsidRPr="00477860" w:rsidRDefault="00FF51A6" w:rsidP="008B6DF0"/>
    <w:p w14:paraId="26903EB3" w14:textId="1C080A12" w:rsidR="008A0971" w:rsidRPr="00477860" w:rsidRDefault="008A0971" w:rsidP="008A0971">
      <w:pPr>
        <w:pStyle w:val="berschrift2"/>
      </w:pPr>
      <w:r w:rsidRPr="00477860">
        <w:t>Amplification success of mock communities</w:t>
      </w:r>
    </w:p>
    <w:p w14:paraId="25B98345" w14:textId="1CBC9A3E" w:rsidR="00430FA4" w:rsidRPr="00477860" w:rsidRDefault="00982E75" w:rsidP="008B6DF0">
      <w:r w:rsidRPr="00477860">
        <w:t xml:space="preserve">All primer sets amplified the </w:t>
      </w:r>
      <w:r w:rsidR="008900FC" w:rsidRPr="00477860">
        <w:t xml:space="preserve">ten </w:t>
      </w:r>
      <w:r w:rsidRPr="00477860">
        <w:t xml:space="preserve">mock communities successfully. </w:t>
      </w:r>
      <w:r w:rsidR="00AD0507" w:rsidRPr="00477860">
        <w:t xml:space="preserve">By factoring in the different </w:t>
      </w:r>
      <w:proofErr w:type="spellStart"/>
      <w:r w:rsidR="00AD0507" w:rsidRPr="00477860">
        <w:t>amplicon</w:t>
      </w:r>
      <w:proofErr w:type="spellEnd"/>
      <w:r w:rsidR="00AD0507" w:rsidRPr="00477860">
        <w:t xml:space="preserve"> lengths in library pooling we obtained similar a</w:t>
      </w:r>
      <w:r w:rsidR="0029069D" w:rsidRPr="00477860">
        <w:t>mount of reads for each sample. All degenerated COI primers showed superior detection rates</w:t>
      </w:r>
      <w:r w:rsidR="002D45FB">
        <w:t xml:space="preserve"> (up to 100% of insects and </w:t>
      </w:r>
      <w:r w:rsidR="009D4830" w:rsidRPr="00477860">
        <w:t xml:space="preserve">98% of all </w:t>
      </w:r>
      <w:proofErr w:type="spellStart"/>
      <w:r w:rsidR="009D4830" w:rsidRPr="00477860">
        <w:t>morphotaxa</w:t>
      </w:r>
      <w:proofErr w:type="spellEnd"/>
      <w:r w:rsidR="009D4830" w:rsidRPr="00477860">
        <w:t>)</w:t>
      </w:r>
      <w:r w:rsidR="0029069D" w:rsidRPr="00477860">
        <w:t xml:space="preserve"> and more consistent read abundances compared to the standard </w:t>
      </w:r>
      <w:proofErr w:type="spellStart"/>
      <w:r w:rsidR="0029069D" w:rsidRPr="00477860">
        <w:t>Folmer</w:t>
      </w:r>
      <w:proofErr w:type="spellEnd"/>
      <w:r w:rsidR="0029069D" w:rsidRPr="00477860">
        <w:t xml:space="preserve"> barcoding primers</w:t>
      </w:r>
      <w:r w:rsidR="00774692" w:rsidRPr="00477860">
        <w:t xml:space="preserve"> that lacked any </w:t>
      </w:r>
      <w:r w:rsidR="005E01CB">
        <w:t xml:space="preserve">base </w:t>
      </w:r>
      <w:r w:rsidR="0029069D" w:rsidRPr="00477860">
        <w:t xml:space="preserve">degeneracy </w:t>
      </w:r>
      <w:r w:rsidR="0029069D" w:rsidRPr="00477860">
        <w:fldChar w:fldCharType="begin"/>
      </w:r>
      <w:r w:rsidR="00584552">
        <w:instrText xml:space="preserve"> ADDIN PAPERS2_CITATIONS &lt;citation&gt;&lt;uuid&gt;3F6380BF-CD8A-470E-BC12-8A265EC148D6&lt;/uuid&gt;&lt;priority&gt;0&lt;/priority&gt;&lt;publications&gt;&lt;publication&gt;&lt;uuid&gt;26A8C5F2-4775-4922-B733-2621A5DBB343&lt;/uuid&gt;&lt;volume&gt;3&lt;/volume&gt;&lt;startpage&gt;294&lt;/startpage&gt;&lt;publication_date&gt;99199410001200000000220000&lt;/publication_date&gt;&lt;url&gt;http://eutils.ncbi.nlm.nih.gov/entrez/eutils/elink.fcgi?dbfrom=pubmed&amp;amp;id=7881515&amp;amp;retmode=ref&amp;amp;cmd=prlinks&lt;/url&gt;&lt;citekey&gt;Folmer:1994td&lt;/citekey&gt;&lt;type&gt;400&lt;/type&gt;&lt;title&gt;DNA primers for amplification of mitochondrial cytochrome c oxidase subunit I from diverse metazoan invertebrates.&lt;/title&gt;&lt;location&gt;602,0,0,0&lt;/location&gt;&lt;institution&gt;Center for Theoretical and Applied Genetics, Rutgers University, New Brunswick, New Jersey 08903-231.&lt;/institution&gt;&lt;number&gt;5&lt;/number&gt;&lt;subtype&gt;400&lt;/subtype&gt;&lt;endpage&gt;299&lt;/endpage&gt;&lt;bundle&gt;&lt;publication&gt;&lt;title&gt;Molecular marine biology and biotechnology&lt;/title&gt;&lt;type&gt;-100&lt;/type&gt;&lt;subtype&gt;-100&lt;/subtype&gt;&lt;uuid&gt;CDE10730-4CB9-435E-B2DD-A305C0046ED8&lt;/uuid&gt;&lt;/publication&gt;&lt;/bundle&gt;&lt;authors&gt;&lt;author&gt;&lt;firstName&gt;O&lt;/firstName&gt;&lt;lastName&gt;Folmer&lt;/lastName&gt;&lt;/author&gt;&lt;author&gt;&lt;firstName&gt;M&lt;/firstName&gt;&lt;lastName&gt;Black&lt;/lastName&gt;&lt;/author&gt;&lt;author&gt;&lt;firstName&gt;W&lt;/firstName&gt;&lt;lastName&gt;Hoeh&lt;/lastName&gt;&lt;/author&gt;&lt;author&gt;&lt;firstName&gt;R&lt;/firstName&gt;&lt;lastName&gt;Lutz&lt;/lastName&gt;&lt;/author&gt;&lt;author&gt;&lt;firstName&gt;R&lt;/firstName&gt;&lt;lastName&gt;Vrijenhoek&lt;/lastName&gt;&lt;/author&gt;&lt;/authors&gt;&lt;/publication&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0029069D" w:rsidRPr="00477860">
        <w:fldChar w:fldCharType="separate"/>
      </w:r>
      <w:r w:rsidR="003F3D00" w:rsidRPr="00477860">
        <w:rPr>
          <w:rFonts w:eastAsia="SimSun"/>
          <w:lang w:val="de-DE"/>
        </w:rPr>
        <w:t xml:space="preserve">(Folmer </w:t>
      </w:r>
      <w:r w:rsidR="003F3D00" w:rsidRPr="00477860">
        <w:rPr>
          <w:rFonts w:eastAsia="SimSun"/>
          <w:i/>
          <w:iCs/>
          <w:lang w:val="de-DE"/>
        </w:rPr>
        <w:t>et al.</w:t>
      </w:r>
      <w:r w:rsidR="003F3D00" w:rsidRPr="00477860">
        <w:rPr>
          <w:rFonts w:eastAsia="SimSun"/>
          <w:lang w:val="de-DE"/>
        </w:rPr>
        <w:t xml:space="preserve"> 1994; Elbrecht &amp; Leese 2015)</w:t>
      </w:r>
      <w:r w:rsidR="0029069D" w:rsidRPr="00477860">
        <w:fldChar w:fldCharType="end"/>
      </w:r>
      <w:r w:rsidR="0029069D" w:rsidRPr="00477860">
        <w:t xml:space="preserve">. </w:t>
      </w:r>
      <w:r w:rsidR="009D4830" w:rsidRPr="00477860">
        <w:t>The</w:t>
      </w:r>
      <w:r w:rsidR="0029069D" w:rsidRPr="00477860">
        <w:t xml:space="preserve"> primer sets </w:t>
      </w:r>
      <w:r w:rsidR="009D4830" w:rsidRPr="00477860">
        <w:t xml:space="preserve">BF2 in combination with BR1/BR2 </w:t>
      </w:r>
      <w:r w:rsidR="0029069D" w:rsidRPr="00477860">
        <w:t xml:space="preserve">even showed better detection rates and higher precision than a previously used 16S primer, which was tested on the same communities </w:t>
      </w:r>
      <w:r w:rsidR="00342DC1" w:rsidRPr="00477860">
        <w:fldChar w:fldCharType="begin"/>
      </w:r>
      <w:r w:rsidR="00584552">
        <w:instrText xml:space="preserve"> ADDIN PAPERS2_CITATIONS &lt;citation&gt;&lt;uuid&gt;4066CAA2-ED23-4EAC-A4D4-B02058F509D7&lt;/uuid&gt;&lt;priority&gt;0&lt;/priority&gt;&lt;publications&gt;&lt;publication&gt;&lt;uuid&gt;D0DC0C18-B72D-4F3C-8354-44EC702E46B7&lt;/uuid&gt;&lt;volume&gt;4&lt;/volume&gt;&lt;doi&gt;10.7717/peerj.1966&lt;/doi&gt;&lt;startpage&gt;e1966&lt;/startpage&gt;&lt;publication_date&gt;99201600001200000000200000&lt;/publication_date&gt;&lt;url&gt;https://peerj.com/articles/1966&lt;/url&gt;&lt;type&gt;400&lt;/type&gt;&lt;title&gt;Testing the potential of a ribosomal 16S marker for DNA metabarcoding of insects&lt;/title&gt;&lt;publisher&gt;PeerJ Inc.&lt;/publisher&gt;&lt;number&gt;4&lt;/number&gt;&lt;subtype&gt;400&lt;/subtype&gt;&lt;endpage&gt;12&lt;/endpage&gt;&lt;bundle&gt;&lt;publication&gt;&lt;title&gt;PeerJ&lt;/title&gt;&lt;type&gt;-100&lt;/type&gt;&lt;subtype&gt;-100&lt;/subtype&gt;&lt;uuid&gt;5EBA4B9F-B369-4753-B381-FDCC83951E9F&lt;/uuid&gt;&lt;/publication&gt;&lt;/bundle&gt;&lt;authors&gt;&lt;author&gt;&lt;firstName&gt;Vasco&lt;/firstName&gt;&lt;lastName&gt;Elbrecht&lt;/lastName&gt;&lt;/author&gt;&lt;author&gt;&lt;firstName&gt;Pierre&lt;/firstName&gt;&lt;lastName&gt;Taberlet&lt;/lastName&gt;&lt;/author&gt;&lt;author&gt;&lt;firstName&gt;Tony&lt;/firstName&gt;&lt;lastName&gt;Dejean&lt;/lastName&gt;&lt;/author&gt;&lt;author&gt;&lt;firstName&gt;Alice&lt;/firstName&gt;&lt;lastName&gt;Valentini&lt;/lastName&gt;&lt;/author&gt;&lt;author&gt;&lt;firstName&gt;Philippe&lt;/firstName&gt;&lt;lastName&gt;Usseglio-Polatera&lt;/lastName&gt;&lt;/author&gt;&lt;author&gt;&lt;firstName&gt;Jean-Nicolas&lt;/firstName&gt;&lt;lastName&gt;Beisel&lt;/lastName&gt;&lt;/author&gt;&lt;author&gt;&lt;firstName&gt;Eric&lt;/firstName&gt;&lt;lastName&gt;Coissac&lt;/lastName&gt;&lt;/author&gt;&lt;author&gt;&lt;firstName&gt;Frederic&lt;/firstName&gt;&lt;lastName&gt;Boyer&lt;/lastName&gt;&lt;/author&gt;&lt;author&gt;&lt;firstName&gt;Florian&lt;/firstName&gt;&lt;lastName&gt;Leese&lt;/lastName&gt;&lt;/author&gt;&lt;/authors&gt;&lt;/publication&gt;&lt;/publications&gt;&lt;cites&gt;&lt;/cites&gt;&lt;/citation&gt;</w:instrText>
      </w:r>
      <w:r w:rsidR="00342DC1" w:rsidRPr="00477860">
        <w:fldChar w:fldCharType="separate"/>
      </w:r>
      <w:r w:rsidR="003F3D00" w:rsidRPr="00477860">
        <w:rPr>
          <w:rFonts w:eastAsia="SimSun"/>
          <w:lang w:val="de-DE"/>
        </w:rPr>
        <w:t xml:space="preserve">(Elbrecht </w:t>
      </w:r>
      <w:r w:rsidR="003F3D00" w:rsidRPr="00477860">
        <w:rPr>
          <w:rFonts w:eastAsia="SimSun"/>
          <w:i/>
          <w:iCs/>
          <w:lang w:val="de-DE"/>
        </w:rPr>
        <w:t>et al.</w:t>
      </w:r>
      <w:r w:rsidR="003F3D00" w:rsidRPr="00477860">
        <w:rPr>
          <w:rFonts w:eastAsia="SimSun"/>
          <w:lang w:val="de-DE"/>
        </w:rPr>
        <w:t xml:space="preserve"> 2016)</w:t>
      </w:r>
      <w:r w:rsidR="00342DC1" w:rsidRPr="00477860">
        <w:fldChar w:fldCharType="end"/>
      </w:r>
      <w:r w:rsidR="00342DC1" w:rsidRPr="00477860">
        <w:t>.</w:t>
      </w:r>
      <w:r w:rsidR="002922E2" w:rsidRPr="00477860">
        <w:t xml:space="preserve"> </w:t>
      </w:r>
      <w:r w:rsidR="00817A7A" w:rsidRPr="00477860">
        <w:t xml:space="preserve">Also </w:t>
      </w:r>
      <w:r w:rsidR="00817A7A" w:rsidRPr="00477860">
        <w:rPr>
          <w:i/>
        </w:rPr>
        <w:t xml:space="preserve">in </w:t>
      </w:r>
      <w:proofErr w:type="spellStart"/>
      <w:r w:rsidR="00817A7A" w:rsidRPr="00477860">
        <w:rPr>
          <w:i/>
        </w:rPr>
        <w:t>silico</w:t>
      </w:r>
      <w:proofErr w:type="spellEnd"/>
      <w:r w:rsidR="00817A7A" w:rsidRPr="00477860">
        <w:t xml:space="preserve"> analysis </w:t>
      </w:r>
      <w:r w:rsidR="009D4830" w:rsidRPr="00477860">
        <w:t>of the BF / BR primers against all insect taxa</w:t>
      </w:r>
      <w:r w:rsidR="00817A7A" w:rsidRPr="00477860">
        <w:t xml:space="preserve"> </w:t>
      </w:r>
      <w:r w:rsidR="009D4830" w:rsidRPr="00477860">
        <w:t>on NCBI and BOLD confirmed their excellent detection rates, with mean success rates near 100%</w:t>
      </w:r>
      <w:r w:rsidR="00817A7A" w:rsidRPr="00477860">
        <w:t xml:space="preserve">. </w:t>
      </w:r>
      <w:r w:rsidR="00B516BD">
        <w:fldChar w:fldCharType="begin"/>
      </w:r>
      <w:r w:rsidR="00584552">
        <w:instrText xml:space="preserve"> ADDIN PAPERS2_CITATIONS &lt;citation&gt;&lt;uuid&gt;7F8A139B-2783-4BED-B854-5299965C68A1&lt;/uuid&gt;&lt;priority&gt;0&lt;/priority&gt;&lt;publications&gt;&lt;publication&gt;&lt;uuid&gt;B5018827-4F94-4BD9-BF87-D6B167B8F74B&lt;/uuid&gt;&lt;volume&gt;10&lt;/volume&gt;&lt;doi&gt;10.1098/rsbl.2014.0562&lt;/doi&gt;&lt;startpage&gt;20140562&lt;/startpage&gt;&lt;publication_date&gt;99201409001200000000220000&lt;/publication_date&gt;&lt;url&gt;http://rsbl.royalsocietypublishing.org/cgi/doi/10.1098/rsbl.2014.0562&lt;/url&gt;&lt;citekey&gt;Deagle:2014eu&lt;/citekey&gt;&lt;type&gt;400&lt;/type&gt;&lt;title&gt;DNA metabarcoding and the cytochrome c oxidase subunit I marker: not a perfect match.&lt;/title&gt;&lt;publisher&gt;The Royal Society&lt;/publisher&gt;&lt;institution&gt;203, Channel Highway, Kingston, Tasmania, Australia bruce.deagle@aad.gov.au.&lt;/institution&gt;&lt;number&gt;9&lt;/number&gt;&lt;subtype&gt;400&lt;/subtype&gt;&lt;endpage&gt;20140562&lt;/endpage&gt;&lt;bundle&gt;&lt;publication&gt;&lt;title&gt;Biology Letters&lt;/title&gt;&lt;type&gt;-100&lt;/type&gt;&lt;subtype&gt;-100&lt;/subtype&gt;&lt;uuid&gt;31B113CA-E4EE-442C-ABBB-90F55AAB0A90&lt;/uuid&gt;&lt;/publication&gt;&lt;/bundle&gt;&lt;authors&gt;&lt;author&gt;&lt;firstName&gt;Bruce&lt;/firstName&gt;&lt;middleNames&gt;E&lt;/middleNames&gt;&lt;lastName&gt;Deagle&lt;/lastName&gt;&lt;/author&gt;&lt;author&gt;&lt;firstName&gt;Simon&lt;/firstName&gt;&lt;middleNames&gt;N&lt;/middleNames&gt;&lt;lastName&gt;Jarman&lt;/lastName&gt;&lt;/author&gt;&lt;author&gt;&lt;firstName&gt;Eric&lt;/firstName&gt;&lt;lastName&gt;Coissac&lt;/lastName&gt;&lt;/author&gt;&lt;author&gt;&lt;firstName&gt;François&lt;/firstName&gt;&lt;lastName&gt;Pompanon&lt;/lastName&gt;&lt;/author&gt;&lt;author&gt;&lt;firstName&gt;Pierre&lt;/firstName&gt;&lt;lastName&gt;Taberlet&lt;/lastName&gt;&lt;/author&gt;&lt;/authors&gt;&lt;/publication&gt;&lt;/publications&gt;&lt;cites&gt;&lt;/cites&gt;&lt;/citation&gt;</w:instrText>
      </w:r>
      <w:r w:rsidR="00B516BD">
        <w:fldChar w:fldCharType="separate"/>
      </w:r>
      <w:r w:rsidR="00584552">
        <w:rPr>
          <w:rFonts w:eastAsia="SimSun"/>
          <w:lang w:val="de-DE"/>
        </w:rPr>
        <w:t xml:space="preserve">(Deagle </w:t>
      </w:r>
      <w:r w:rsidR="00584552">
        <w:rPr>
          <w:rFonts w:eastAsia="SimSun"/>
          <w:i/>
          <w:iCs/>
          <w:lang w:val="de-DE"/>
        </w:rPr>
        <w:t>et al.</w:t>
      </w:r>
      <w:r w:rsidR="00584552">
        <w:rPr>
          <w:rFonts w:eastAsia="SimSun"/>
          <w:lang w:val="de-DE"/>
        </w:rPr>
        <w:t xml:space="preserve"> 2014)</w:t>
      </w:r>
      <w:r w:rsidR="00B516BD">
        <w:fldChar w:fldCharType="end"/>
      </w:r>
      <w:r w:rsidR="002922E2" w:rsidRPr="00477860">
        <w:t xml:space="preserve"> strongly argued against the use of degenerated primers to be used in DNA </w:t>
      </w:r>
      <w:proofErr w:type="spellStart"/>
      <w:r w:rsidR="002922E2" w:rsidRPr="00477860">
        <w:t>metabarcoding</w:t>
      </w:r>
      <w:proofErr w:type="spellEnd"/>
      <w:r w:rsidR="002922E2" w:rsidRPr="00477860">
        <w:t>, proposing the use of ribosomal markers</w:t>
      </w:r>
      <w:r w:rsidR="007613CD" w:rsidRPr="00477860">
        <w:t xml:space="preserve"> with more conserved binding </w:t>
      </w:r>
      <w:r w:rsidR="0040481C" w:rsidRPr="00477860">
        <w:t>regions</w:t>
      </w:r>
      <w:r w:rsidR="002922E2" w:rsidRPr="00477860">
        <w:t xml:space="preserve"> instead. However, we here clearly show that highly degenerated</w:t>
      </w:r>
      <w:r w:rsidR="00EF395A" w:rsidRPr="00477860">
        <w:t xml:space="preserve"> COI</w:t>
      </w:r>
      <w:r w:rsidR="002922E2" w:rsidRPr="00477860">
        <w:t xml:space="preserve"> primers are not only </w:t>
      </w:r>
      <w:r w:rsidR="00EF395A" w:rsidRPr="00477860">
        <w:t xml:space="preserve">feasible but also superior to ribosomal </w:t>
      </w:r>
      <w:proofErr w:type="spellStart"/>
      <w:r w:rsidR="00EF395A" w:rsidRPr="00477860">
        <w:t>metabarcoding</w:t>
      </w:r>
      <w:proofErr w:type="spellEnd"/>
      <w:r w:rsidR="00EF395A" w:rsidRPr="00477860">
        <w:t xml:space="preserve"> of animals when it comes to primer performance and</w:t>
      </w:r>
      <w:r w:rsidR="007822EF" w:rsidRPr="00477860">
        <w:t xml:space="preserve"> available reference databases.</w:t>
      </w:r>
    </w:p>
    <w:p w14:paraId="3696D509" w14:textId="2758EB48" w:rsidR="00A0504A" w:rsidRPr="00477860" w:rsidRDefault="007822EF" w:rsidP="00AA01D8">
      <w:r w:rsidRPr="00477860">
        <w:lastRenderedPageBreak/>
        <w:t xml:space="preserve">While our developed primers show very reliable amplification results, </w:t>
      </w:r>
      <w:r w:rsidR="00DB5B1E" w:rsidRPr="00477860">
        <w:t xml:space="preserve">there are also problems associated with the primers itself and well as the applied </w:t>
      </w:r>
      <w:proofErr w:type="spellStart"/>
      <w:r w:rsidR="00DB5B1E" w:rsidRPr="00477860">
        <w:t>metabarcoding</w:t>
      </w:r>
      <w:proofErr w:type="spellEnd"/>
      <w:r w:rsidR="00DB5B1E" w:rsidRPr="00477860">
        <w:t xml:space="preserve"> protocol.</w:t>
      </w:r>
      <w:r w:rsidR="00FD0FC6" w:rsidRPr="00477860">
        <w:t xml:space="preserve"> First, while the use of fusion primers potentially decreases the chance of index switching </w:t>
      </w:r>
      <w:r w:rsidR="00C04870" w:rsidRPr="00477860">
        <w:t>and</w:t>
      </w:r>
      <w:r w:rsidR="00FD0FC6" w:rsidRPr="00477860">
        <w:t xml:space="preserve"> reduces needed laboratory work,</w:t>
      </w:r>
      <w:r w:rsidR="00C04870" w:rsidRPr="00477860">
        <w:t xml:space="preserve"> it also reduces PCR efficiency substantially</w:t>
      </w:r>
      <w:r w:rsidR="00A529AD" w:rsidRPr="00477860">
        <w:t xml:space="preserve"> </w:t>
      </w:r>
      <w:r w:rsidR="00A529AD" w:rsidRPr="00477860">
        <w:fldChar w:fldCharType="begin"/>
      </w:r>
      <w:r w:rsidR="00584552">
        <w:instrText xml:space="preserve"> ADDIN PAPERS2_CITATIONS &lt;citation&gt;&lt;uuid&gt;E7B0A62C-F48D-4D9E-9067-1A8F02BD11EF&lt;/uuid&gt;&lt;priority&gt;0&lt;/priority&gt;&lt;publications&gt;&lt;publication&gt;&lt;uuid&gt;7CD4B5C1-251A-4BF6-B442-315227777205&lt;/uuid&gt;&lt;volume&gt;15&lt;/volume&gt;&lt;doi&gt;10.1111/1755-0998.12402&lt;/doi&gt;&lt;startpage&gt;1289&lt;/startpage&gt;&lt;publication_date&gt;99201503201200000000222000&lt;/publication_date&gt;&lt;url&gt;http://doi.wiley.com/10.1111/1755-0998.12402&lt;/url&gt;&lt;citekey&gt;Schnell:2015hy&lt;/citekey&gt;&lt;type&gt;400&lt;/type&gt;&lt;title&gt;Tag jumps illuminated - reducing sequence-to-sample misidentifications in metabarcoding studies&lt;/title&gt;&lt;number&gt;6&lt;/number&gt;&lt;subtype&gt;400&lt;/subtype&gt;&lt;endpage&gt;1303&lt;/endpage&gt;&lt;bundle&gt;&lt;publication&gt;&lt;title&gt;Molecular ecology resources&lt;/title&gt;&lt;type&gt;-100&lt;/type&gt;&lt;subtype&gt;-100&lt;/subtype&gt;&lt;uuid&gt;7CE88982-FDCB-4CC7-8286-36DE0C8F5823&lt;/uuid&gt;&lt;/publication&gt;&lt;/bundle&gt;&lt;authors&gt;&lt;author&gt;&lt;firstName&gt;Ida&lt;/firstName&gt;&lt;middleNames&gt;Baerholm&lt;/middleNames&gt;&lt;lastName&gt;Schnell&lt;/lastName&gt;&lt;/author&gt;&lt;author&gt;&lt;firstName&gt;Kristine&lt;/firstName&gt;&lt;lastName&gt;Bohmann&lt;/lastName&gt;&lt;/author&gt;&lt;author&gt;&lt;firstName&gt;M&lt;/firstName&gt;&lt;middleNames&gt;THOMAS P&lt;/middleNames&gt;&lt;lastName&gt;Gilbert&lt;/lastName&gt;&lt;/author&gt;&lt;/authors&gt;&lt;/publication&gt;&lt;/publications&gt;&lt;cites&gt;&lt;/cites&gt;&lt;/citation&gt;</w:instrText>
      </w:r>
      <w:r w:rsidR="00A529AD" w:rsidRPr="00477860">
        <w:fldChar w:fldCharType="separate"/>
      </w:r>
      <w:r w:rsidR="007C214E" w:rsidRPr="00477860">
        <w:rPr>
          <w:rFonts w:eastAsia="SimSun"/>
          <w:lang w:val="de-DE"/>
        </w:rPr>
        <w:t xml:space="preserve">(Schnell </w:t>
      </w:r>
      <w:r w:rsidR="007C214E" w:rsidRPr="00477860">
        <w:rPr>
          <w:rFonts w:eastAsia="SimSun"/>
          <w:i/>
          <w:iCs/>
          <w:lang w:val="de-DE"/>
        </w:rPr>
        <w:t>et al.</w:t>
      </w:r>
      <w:r w:rsidR="007C214E" w:rsidRPr="00477860">
        <w:rPr>
          <w:rFonts w:eastAsia="SimSun"/>
          <w:lang w:val="de-DE"/>
        </w:rPr>
        <w:t xml:space="preserve"> 2015)</w:t>
      </w:r>
      <w:r w:rsidR="00A529AD" w:rsidRPr="00477860">
        <w:fldChar w:fldCharType="end"/>
      </w:r>
      <w:r w:rsidR="00C04870" w:rsidRPr="00477860">
        <w:t xml:space="preserve">. While primer combinations involving BF2 primers were less affected by this issue, it was more pronounced with the BF1 primer especially in combination with </w:t>
      </w:r>
      <w:r w:rsidR="00B516BD">
        <w:t>B</w:t>
      </w:r>
      <w:r w:rsidR="00C04870" w:rsidRPr="00477860">
        <w:t>R1.</w:t>
      </w:r>
      <w:r w:rsidR="00B156C5" w:rsidRPr="00477860">
        <w:t xml:space="preserve"> Further, concerns have been raised by biases associated with use of indexed primers </w:t>
      </w:r>
      <w:r w:rsidR="00B156C5" w:rsidRPr="00477860">
        <w:fldChar w:fldCharType="begin"/>
      </w:r>
      <w:r w:rsidR="00584552">
        <w:instrText xml:space="preserve"> ADDIN PAPERS2_CITATIONS &lt;citation&gt;&lt;uuid&gt;712253D5-8DCF-49B4-A20A-2F7187D97186&lt;/uuid&gt;&lt;priority&gt;0&lt;/priority&gt;&lt;publications&gt;&lt;publication&gt;&lt;volume&gt;11&lt;/volume&gt;&lt;publication_date&gt;99201603071200000000222000&lt;/publication_date&gt;&lt;number&gt;3&lt;/number&gt;&lt;doi&gt;10.1371/journal.pone.0148698&lt;/doi&gt;&lt;startpage&gt;e0148698&lt;/startpage&gt;&lt;title&gt;Indexed PCR Primers Induce Template-Specific Bias in Large-Scale DNA Sequencing Studies&lt;/title&gt;&lt;uuid&gt;C421E3D3-C1ED-4179-AEC4-E3AD91A635A5&lt;/uuid&gt;&lt;subtype&gt;400&lt;/subtype&gt;&lt;endpage&gt;11&lt;/endpage&gt;&lt;type&gt;400&lt;/type&gt;&lt;url&gt;http://dx.plos.org/10.1371/journal.pone.0148698&lt;/url&gt;&lt;bundle&gt;&lt;publication&gt;&lt;url&gt;http://www.plosone.org/&lt;/url&gt;&lt;title&gt;PloS one&lt;/title&gt;&lt;type&gt;-100&lt;/type&gt;&lt;subtype&gt;-100&lt;/subtype&gt;&lt;uuid&gt;1D6F4235-EFEF-4B84-B06B-A3B239622C6C&lt;/uuid&gt;&lt;/publication&gt;&lt;/bundle&gt;&lt;authors&gt;&lt;author&gt;&lt;firstName&gt;James&lt;/firstName&gt;&lt;middleNames&gt;L&lt;/middleNames&gt;&lt;lastName&gt;O’Donnell&lt;/lastName&gt;&lt;/author&gt;&lt;author&gt;&lt;firstName&gt;Ryan&lt;/firstName&gt;&lt;middleNames&gt;P&lt;/middleNames&gt;&lt;lastName&gt;Kelly&lt;/lastName&gt;&lt;/author&gt;&lt;author&gt;&lt;firstName&gt;Natalie&lt;/firstName&gt;&lt;middleNames&gt;C&lt;/middleNames&gt;&lt;lastName&gt;Lowell&lt;/lastName&gt;&lt;/author&gt;&lt;author&gt;&lt;firstName&gt;Jesse&lt;/firstName&gt;&lt;middleNames&gt;A&lt;/middleNames&gt;&lt;lastName&gt;Port&lt;/lastName&gt;&lt;/author&gt;&lt;/authors&gt;&lt;editors&gt;&lt;author&gt;&lt;firstName&gt;Andrew&lt;/firstName&gt;&lt;middleNames&gt;R&lt;/middleNames&gt;&lt;lastName&gt;Mahon&lt;/lastName&gt;&lt;/author&gt;&lt;/editors&gt;&lt;/publication&gt;&lt;/publications&gt;&lt;cites&gt;&lt;/cites&gt;&lt;/citation&gt;</w:instrText>
      </w:r>
      <w:r w:rsidR="00B156C5" w:rsidRPr="00477860">
        <w:fldChar w:fldCharType="separate"/>
      </w:r>
      <w:r w:rsidR="003F3D00" w:rsidRPr="00477860">
        <w:rPr>
          <w:rFonts w:eastAsia="SimSun"/>
          <w:lang w:val="de-DE"/>
        </w:rPr>
        <w:t xml:space="preserve">(O’Donnell </w:t>
      </w:r>
      <w:r w:rsidR="003F3D00" w:rsidRPr="00477860">
        <w:rPr>
          <w:rFonts w:eastAsia="SimSun"/>
          <w:i/>
          <w:iCs/>
          <w:lang w:val="de-DE"/>
        </w:rPr>
        <w:t>et al.</w:t>
      </w:r>
      <w:r w:rsidR="003F3D00" w:rsidRPr="00477860">
        <w:rPr>
          <w:rFonts w:eastAsia="SimSun"/>
          <w:lang w:val="de-DE"/>
        </w:rPr>
        <w:t xml:space="preserve"> 2016)</w:t>
      </w:r>
      <w:r w:rsidR="00B156C5" w:rsidRPr="00477860">
        <w:fldChar w:fldCharType="end"/>
      </w:r>
      <w:r w:rsidR="00B156C5" w:rsidRPr="00477860">
        <w:t>. While we co</w:t>
      </w:r>
      <w:r w:rsidR="00170B50" w:rsidRPr="00477860">
        <w:t>u</w:t>
      </w:r>
      <w:r w:rsidR="00B156C5" w:rsidRPr="00477860">
        <w:t xml:space="preserve">ld not observe any obvious effects in our current data set (most taxa are detected to equal proportions regardless of primer index), there </w:t>
      </w:r>
      <w:r w:rsidR="00B2403E" w:rsidRPr="00477860">
        <w:t xml:space="preserve">was a drop in sequence quality when using the BF12 primer. </w:t>
      </w:r>
      <w:r w:rsidR="007671CD" w:rsidRPr="00477860">
        <w:t xml:space="preserve">Whether </w:t>
      </w:r>
      <w:r w:rsidR="00B2403E" w:rsidRPr="00477860">
        <w:t xml:space="preserve">this is a systematic effect associated with the primer index or a problem in e.g. primer synthesis / quality cannot be determined from this data set. </w:t>
      </w:r>
      <w:r w:rsidR="007671CD" w:rsidRPr="00477860">
        <w:t>However, independent of this possible bias</w:t>
      </w:r>
      <w:r w:rsidR="00B2403E" w:rsidRPr="00477860">
        <w:t xml:space="preserve">, it did not have any effects on the number </w:t>
      </w:r>
      <w:r w:rsidR="00A747B6" w:rsidRPr="00477860">
        <w:t>o</w:t>
      </w:r>
      <w:r w:rsidR="00B2403E" w:rsidRPr="00477860">
        <w:t>f detected taxa.</w:t>
      </w:r>
      <w:r w:rsidR="00C20E2B" w:rsidRPr="00477860">
        <w:t xml:space="preserve"> Additionally, </w:t>
      </w:r>
      <w:r w:rsidR="0096097B" w:rsidRPr="00477860">
        <w:t>17</w:t>
      </w:r>
      <w:r w:rsidR="00C20E2B" w:rsidRPr="00477860">
        <w:t xml:space="preserve">% of reads from the BF2+BR2 primer combinations were discarded due to low expected error values, as the overlap was limited with 250 PE sequencing of a 421 </w:t>
      </w:r>
      <w:proofErr w:type="spellStart"/>
      <w:r w:rsidR="00C20E2B" w:rsidRPr="00477860">
        <w:t>bp</w:t>
      </w:r>
      <w:proofErr w:type="spellEnd"/>
      <w:r w:rsidR="00C20E2B" w:rsidRPr="00477860">
        <w:t xml:space="preserve"> region on the </w:t>
      </w:r>
      <w:proofErr w:type="spellStart"/>
      <w:r w:rsidR="00C20E2B" w:rsidRPr="00477860">
        <w:t>HiSeq</w:t>
      </w:r>
      <w:proofErr w:type="spellEnd"/>
      <w:r w:rsidR="00C20E2B" w:rsidRPr="00477860">
        <w:t xml:space="preserve"> system.</w:t>
      </w:r>
      <w:r w:rsidR="00A747B6" w:rsidRPr="00477860">
        <w:t xml:space="preserve"> Further</w:t>
      </w:r>
      <w:r w:rsidR="00706362" w:rsidRPr="00477860">
        <w:t>,</w:t>
      </w:r>
      <w:r w:rsidR="00A747B6" w:rsidRPr="00477860">
        <w:t xml:space="preserve"> with highly degenerated primers, the specificity of the primers decreases </w:t>
      </w:r>
      <w:r w:rsidR="00E8568B">
        <w:fldChar w:fldCharType="begin"/>
      </w:r>
      <w:r w:rsidR="00584552">
        <w:instrText xml:space="preserve"> ADDIN PAPERS2_CITATIONS &lt;citation&gt;&lt;uuid&gt;667DC6D3-17BA-4F70-A523-19CC4355C19F&lt;/uuid&gt;&lt;priority&gt;0&lt;/priority&gt;&lt;publications&gt;&lt;publication&gt;&lt;uuid&gt;B5018827-4F94-4BD9-BF87-D6B167B8F74B&lt;/uuid&gt;&lt;volume&gt;10&lt;/volume&gt;&lt;doi&gt;10.1098/rsbl.2014.0562&lt;/doi&gt;&lt;startpage&gt;20140562&lt;/startpage&gt;&lt;publication_date&gt;99201409001200000000220000&lt;/publication_date&gt;&lt;url&gt;http://rsbl.royalsocietypublishing.org/cgi/doi/10.1098/rsbl.2014.0562&lt;/url&gt;&lt;citekey&gt;Deagle:2014eu&lt;/citekey&gt;&lt;type&gt;400&lt;/type&gt;&lt;title&gt;DNA metabarcoding and the cytochrome c oxidase subunit I marker: not a perfect match.&lt;/title&gt;&lt;publisher&gt;The Royal Society&lt;/publisher&gt;&lt;institution&gt;203, Channel Highway, Kingston, Tasmania, Australia bruce.deagle@aad.gov.au.&lt;/institution&gt;&lt;number&gt;9&lt;/number&gt;&lt;subtype&gt;400&lt;/subtype&gt;&lt;endpage&gt;20140562&lt;/endpage&gt;&lt;bundle&gt;&lt;publication&gt;&lt;title&gt;Biology Letters&lt;/title&gt;&lt;type&gt;-100&lt;/type&gt;&lt;subtype&gt;-100&lt;/subtype&gt;&lt;uuid&gt;31B113CA-E4EE-442C-ABBB-90F55AAB0A90&lt;/uuid&gt;&lt;/publication&gt;&lt;/bundle&gt;&lt;authors&gt;&lt;author&gt;&lt;firstName&gt;Bruce&lt;/firstName&gt;&lt;middleNames&gt;E&lt;/middleNames&gt;&lt;lastName&gt;Deagle&lt;/lastName&gt;&lt;/author&gt;&lt;author&gt;&lt;firstName&gt;Simon&lt;/firstName&gt;&lt;middleNames&gt;N&lt;/middleNames&gt;&lt;lastName&gt;Jarman&lt;/lastName&gt;&lt;/author&gt;&lt;author&gt;&lt;firstName&gt;Eric&lt;/firstName&gt;&lt;lastName&gt;Coissac&lt;/lastName&gt;&lt;/author&gt;&lt;author&gt;&lt;firstName&gt;François&lt;/firstName&gt;&lt;lastName&gt;Pompanon&lt;/lastName&gt;&lt;/author&gt;&lt;author&gt;&lt;firstName&gt;Pierre&lt;/firstName&gt;&lt;lastName&gt;Taberlet&lt;/lastName&gt;&lt;/author&gt;&lt;/authors&gt;&lt;/publication&gt;&lt;/publications&gt;&lt;cites&gt;&lt;/cites&gt;&lt;/citation&gt;</w:instrText>
      </w:r>
      <w:r w:rsidR="00E8568B">
        <w:fldChar w:fldCharType="separate"/>
      </w:r>
      <w:r w:rsidR="00584552">
        <w:rPr>
          <w:rFonts w:eastAsia="SimSun"/>
          <w:lang w:val="de-DE"/>
        </w:rPr>
        <w:t xml:space="preserve">(Deagle </w:t>
      </w:r>
      <w:r w:rsidR="00584552">
        <w:rPr>
          <w:rFonts w:eastAsia="SimSun"/>
          <w:i/>
          <w:iCs/>
          <w:lang w:val="de-DE"/>
        </w:rPr>
        <w:t>et al.</w:t>
      </w:r>
      <w:r w:rsidR="00584552">
        <w:rPr>
          <w:rFonts w:eastAsia="SimSun"/>
          <w:lang w:val="de-DE"/>
        </w:rPr>
        <w:t xml:space="preserve"> 2014)</w:t>
      </w:r>
      <w:r w:rsidR="00E8568B">
        <w:fldChar w:fldCharType="end"/>
      </w:r>
      <w:r w:rsidR="00A747B6" w:rsidRPr="00477860">
        <w:t xml:space="preserve"> </w:t>
      </w:r>
      <w:r w:rsidR="003F5938" w:rsidRPr="00477860">
        <w:t xml:space="preserve">potentially amplifying non target regions or unexpected lengths. This effect was often minimally, with few sequences </w:t>
      </w:r>
      <w:r w:rsidR="0027590D">
        <w:t>deviation from the expected length</w:t>
      </w:r>
      <w:r w:rsidR="003F5938" w:rsidRPr="00477860">
        <w:t xml:space="preserve"> (below &lt;0.5 % for most primers sets), with these numbers being potentially inflated by PCR / Sequencing errors and pseudo genes (e.g. </w:t>
      </w:r>
      <w:proofErr w:type="spellStart"/>
      <w:r w:rsidR="003F5938" w:rsidRPr="00477860">
        <w:t>Nemuridae</w:t>
      </w:r>
      <w:proofErr w:type="spellEnd"/>
      <w:r w:rsidR="003F5938" w:rsidRPr="00477860">
        <w:t xml:space="preserve">). However, more problematically the BF1 and BF2 primers were affected by shifting effects making up to 40% of the sequences 1-2 </w:t>
      </w:r>
      <w:proofErr w:type="spellStart"/>
      <w:r w:rsidR="003F5938" w:rsidRPr="00477860">
        <w:t>bp</w:t>
      </w:r>
      <w:proofErr w:type="spellEnd"/>
      <w:r w:rsidR="003F5938" w:rsidRPr="00477860">
        <w:t xml:space="preserve"> shorter or longer at the primer binding side. It is not particularly clear what causes this effect, which can be also </w:t>
      </w:r>
      <w:r w:rsidR="0039787E" w:rsidRPr="00477860">
        <w:t xml:space="preserve">to observed lesser degrees </w:t>
      </w:r>
      <w:r w:rsidR="003F5938" w:rsidRPr="00477860">
        <w:t xml:space="preserve">in in datasets from previous studies </w:t>
      </w:r>
      <w:r w:rsidR="003F5938" w:rsidRPr="00477860">
        <w:fldChar w:fldCharType="begin"/>
      </w:r>
      <w:r w:rsidR="00584552">
        <w:instrText xml:space="preserve"> ADDIN PAPERS2_CITATIONS &lt;citation&gt;&lt;uuid&gt;84C2EFAB-B874-4DEB-B8ED-D7F61E3AB3B5&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uuid&gt;D0DC0C18-B72D-4F3C-8354-44EC702E46B7&lt;/uuid&gt;&lt;volume&gt;4&lt;/volume&gt;&lt;doi&gt;10.7717/peerj.1966&lt;/doi&gt;&lt;startpage&gt;e1966&lt;/startpage&gt;&lt;publication_date&gt;99201600001200000000200000&lt;/publication_date&gt;&lt;url&gt;https://peerj.com/articles/1966&lt;/url&gt;&lt;type&gt;400&lt;/type&gt;&lt;title&gt;Testing the potential of a ribosomal 16S marker for DNA metabarcoding of insects&lt;/title&gt;&lt;publisher&gt;PeerJ Inc.&lt;/publisher&gt;&lt;number&gt;4&lt;/number&gt;&lt;subtype&gt;400&lt;/subtype&gt;&lt;endpage&gt;12&lt;/endpage&gt;&lt;bundle&gt;&lt;publication&gt;&lt;title&gt;PeerJ&lt;/title&gt;&lt;type&gt;-100&lt;/type&gt;&lt;subtype&gt;-100&lt;/subtype&gt;&lt;uuid&gt;5EBA4B9F-B369-4753-B381-FDCC83951E9F&lt;/uuid&gt;&lt;/publication&gt;&lt;/bundle&gt;&lt;authors&gt;&lt;author&gt;&lt;firstName&gt;Vasco&lt;/firstName&gt;&lt;lastName&gt;Elbrecht&lt;/lastName&gt;&lt;/author&gt;&lt;author&gt;&lt;firstName&gt;Pierre&lt;/firstName&gt;&lt;lastName&gt;Taberlet&lt;/lastName&gt;&lt;/author&gt;&lt;author&gt;&lt;firstName&gt;Tony&lt;/firstName&gt;&lt;lastName&gt;Dejean&lt;/lastName&gt;&lt;/author&gt;&lt;author&gt;&lt;firstName&gt;Alice&lt;/firstName&gt;&lt;lastName&gt;Valentini&lt;/lastName&gt;&lt;/author&gt;&lt;author&gt;&lt;firstName&gt;Philippe&lt;/firstName&gt;&lt;lastName&gt;Usseglio-Polatera&lt;/lastName&gt;&lt;/author&gt;&lt;author&gt;&lt;firstName&gt;Jean-Nicolas&lt;/firstName&gt;&lt;lastName&gt;Beisel&lt;/lastName&gt;&lt;/author&gt;&lt;author&gt;&lt;firstName&gt;Eric&lt;/firstName&gt;&lt;lastName&gt;Coissac&lt;/lastName&gt;&lt;/author&gt;&lt;author&gt;&lt;firstName&gt;Frederic&lt;/firstName&gt;&lt;lastName&gt;Boyer&lt;/lastName&gt;&lt;/author&gt;&lt;author&gt;&lt;firstName&gt;Florian&lt;/firstName&gt;&lt;lastName&gt;Leese&lt;/lastName&gt;&lt;/author&gt;&lt;/authors&gt;&lt;/publication&gt;&lt;/publications&gt;&lt;cites&gt;&lt;/cites&gt;&lt;/citation&gt;</w:instrText>
      </w:r>
      <w:r w:rsidR="003F5938" w:rsidRPr="00477860">
        <w:fldChar w:fldCharType="separate"/>
      </w:r>
      <w:r w:rsidR="003F3D00" w:rsidRPr="00477860">
        <w:rPr>
          <w:rFonts w:eastAsia="SimSun"/>
          <w:lang w:val="de-DE"/>
        </w:rPr>
        <w:t xml:space="preserve">(Elbrecht &amp; Leese 2015; Elbrecht </w:t>
      </w:r>
      <w:r w:rsidR="003F3D00" w:rsidRPr="00477860">
        <w:rPr>
          <w:rFonts w:eastAsia="SimSun"/>
          <w:i/>
          <w:iCs/>
          <w:lang w:val="de-DE"/>
        </w:rPr>
        <w:t>et al.</w:t>
      </w:r>
      <w:r w:rsidR="003F3D00" w:rsidRPr="00477860">
        <w:rPr>
          <w:rFonts w:eastAsia="SimSun"/>
          <w:lang w:val="de-DE"/>
        </w:rPr>
        <w:t xml:space="preserve"> 2016)</w:t>
      </w:r>
      <w:r w:rsidR="003F5938" w:rsidRPr="00477860">
        <w:fldChar w:fldCharType="end"/>
      </w:r>
      <w:r w:rsidR="003F5938" w:rsidRPr="00477860">
        <w:t>. Potentially the high degeneracy of the fo</w:t>
      </w:r>
      <w:r w:rsidR="00B37CD5" w:rsidRPr="00477860">
        <w:t xml:space="preserve">rward primers in combination with low diversity </w:t>
      </w:r>
      <w:r w:rsidR="00706362" w:rsidRPr="00477860">
        <w:t>nucleotides</w:t>
      </w:r>
      <w:r w:rsidR="00B37CD5" w:rsidRPr="00477860">
        <w:t xml:space="preserve"> </w:t>
      </w:r>
      <w:r w:rsidR="00706362" w:rsidRPr="00477860">
        <w:t xml:space="preserve">at </w:t>
      </w:r>
      <w:r w:rsidR="00B37CD5" w:rsidRPr="00477860">
        <w:t>the primer</w:t>
      </w:r>
      <w:r w:rsidR="00706362" w:rsidRPr="00477860">
        <w:t>’s</w:t>
      </w:r>
      <w:r w:rsidR="00B37CD5" w:rsidRPr="00477860">
        <w:t xml:space="preserve"> 3 ' end (e.g. C[</w:t>
      </w:r>
      <w:proofErr w:type="spellStart"/>
      <w:r w:rsidR="00B37CD5" w:rsidRPr="00477860">
        <w:t>cta</w:t>
      </w:r>
      <w:proofErr w:type="spellEnd"/>
      <w:r w:rsidR="00B37CD5" w:rsidRPr="00477860">
        <w:t>]TT[</w:t>
      </w:r>
      <w:proofErr w:type="spellStart"/>
      <w:r w:rsidR="00B37CD5" w:rsidRPr="00477860">
        <w:t>tc</w:t>
      </w:r>
      <w:proofErr w:type="spellEnd"/>
      <w:r w:rsidR="00B37CD5" w:rsidRPr="00477860">
        <w:t xml:space="preserve">]CC in BF2) makes this effect particularly pronounced. Thus we recommend </w:t>
      </w:r>
      <w:r w:rsidR="00706362" w:rsidRPr="00477860">
        <w:t>designing</w:t>
      </w:r>
      <w:r w:rsidR="00B37CD5" w:rsidRPr="00477860">
        <w:t xml:space="preserve"> primers with two unique nucleotides on the 3 ' end.</w:t>
      </w:r>
      <w:r w:rsidR="003733D8" w:rsidRPr="00477860">
        <w:t xml:space="preserve"> The effect of this minimal shifting shortens the read length by 1-2 </w:t>
      </w:r>
      <w:proofErr w:type="spellStart"/>
      <w:r w:rsidR="003733D8" w:rsidRPr="00477860">
        <w:t>bp</w:t>
      </w:r>
      <w:proofErr w:type="spellEnd"/>
      <w:r w:rsidR="003733D8" w:rsidRPr="00477860">
        <w:t xml:space="preserve"> which has no effect on detection on taxa</w:t>
      </w:r>
      <w:r w:rsidR="00E62B5B" w:rsidRPr="00477860">
        <w:t xml:space="preserve"> (OTUs will still match the</w:t>
      </w:r>
      <w:r w:rsidR="00184547">
        <w:t xml:space="preserve"> same</w:t>
      </w:r>
      <w:r w:rsidR="00E62B5B" w:rsidRPr="00477860">
        <w:t xml:space="preserve"> reference </w:t>
      </w:r>
      <w:r w:rsidR="00A10445" w:rsidRPr="00477860">
        <w:t xml:space="preserve">taxon, regardless of 1-2 </w:t>
      </w:r>
      <w:proofErr w:type="spellStart"/>
      <w:r w:rsidR="00A10445" w:rsidRPr="00477860">
        <w:t>bp</w:t>
      </w:r>
      <w:proofErr w:type="spellEnd"/>
      <w:r w:rsidR="00A10445" w:rsidRPr="00477860">
        <w:t xml:space="preserve"> being clipped form the sequence</w:t>
      </w:r>
      <w:r w:rsidR="00E62B5B" w:rsidRPr="00477860">
        <w:t>)</w:t>
      </w:r>
      <w:r w:rsidR="003733D8" w:rsidRPr="00477860">
        <w:t>. However, when calculation OTU based biodiversity indices, the small shift might lead to a bias in these metrics</w:t>
      </w:r>
      <w:r w:rsidR="00C44224">
        <w:t xml:space="preserve"> due to inflated OTU numbers</w:t>
      </w:r>
      <w:r w:rsidR="00E62B5B" w:rsidRPr="00477860">
        <w:t xml:space="preserve">. This might be countered by increasing the OTU clustering threshold </w:t>
      </w:r>
      <w:r w:rsidR="00C44224">
        <w:t>to</w:t>
      </w:r>
      <w:r w:rsidR="00E62B5B" w:rsidRPr="00477860">
        <w:t xml:space="preserve"> e.g. </w:t>
      </w:r>
      <w:r w:rsidR="00C44224">
        <w:t>4</w:t>
      </w:r>
      <w:r w:rsidR="00E62B5B" w:rsidRPr="00477860">
        <w:t>%, but we advice to take OTU based diversity measures with caution</w:t>
      </w:r>
      <w:r w:rsidR="00C44224">
        <w:t xml:space="preserve"> using the BF / BR primer set</w:t>
      </w:r>
      <w:r w:rsidR="00E62B5B" w:rsidRPr="00477860">
        <w:t>.</w:t>
      </w:r>
    </w:p>
    <w:p w14:paraId="4BC56D56" w14:textId="77777777" w:rsidR="002136CB" w:rsidRPr="00477860" w:rsidRDefault="002136CB">
      <w:pPr>
        <w:pStyle w:val="TextBody"/>
      </w:pPr>
    </w:p>
    <w:p w14:paraId="67BAAE5F" w14:textId="4C5ABD69" w:rsidR="008D141A" w:rsidRPr="00477860" w:rsidRDefault="008D141A" w:rsidP="008D141A">
      <w:pPr>
        <w:pStyle w:val="berschrift2"/>
      </w:pPr>
      <w:r w:rsidRPr="00477860">
        <w:t xml:space="preserve">Primer success is </w:t>
      </w:r>
      <w:r w:rsidR="0040481C" w:rsidRPr="00477860">
        <w:t xml:space="preserve">determined </w:t>
      </w:r>
      <w:r w:rsidRPr="00477860">
        <w:t>by base degeneracy</w:t>
      </w:r>
    </w:p>
    <w:p w14:paraId="3996F982" w14:textId="6B609A04" w:rsidR="005D6F89" w:rsidRPr="00477860" w:rsidRDefault="007613CD" w:rsidP="00F251A9">
      <w:pPr>
        <w:pStyle w:val="KeinLeerraum"/>
      </w:pPr>
      <w:r w:rsidRPr="00477860">
        <w:rPr>
          <w:i/>
        </w:rPr>
        <w:t xml:space="preserve">In </w:t>
      </w:r>
      <w:proofErr w:type="spellStart"/>
      <w:r w:rsidRPr="00477860">
        <w:rPr>
          <w:i/>
        </w:rPr>
        <w:t>silico</w:t>
      </w:r>
      <w:proofErr w:type="spellEnd"/>
      <w:r w:rsidRPr="00477860">
        <w:t xml:space="preserve"> analysis of </w:t>
      </w:r>
      <w:r w:rsidR="00F635B5" w:rsidRPr="00477860">
        <w:t xml:space="preserve">23 potentially suitable primers for COI DNA </w:t>
      </w:r>
      <w:proofErr w:type="spellStart"/>
      <w:r w:rsidR="00F635B5" w:rsidRPr="00477860">
        <w:t>metabarcoding</w:t>
      </w:r>
      <w:proofErr w:type="spellEnd"/>
      <w:r w:rsidR="00F635B5" w:rsidRPr="00477860">
        <w:t xml:space="preserve"> sowed that high primer degeneracy leads to the best amplification</w:t>
      </w:r>
      <w:r w:rsidR="00F85A73" w:rsidRPr="00477860">
        <w:t xml:space="preserve"> of freshwater and insect taxa. This was also confirmed experimentally, with the tested </w:t>
      </w:r>
      <w:proofErr w:type="spellStart"/>
      <w:r w:rsidR="00F85A73" w:rsidRPr="00477860">
        <w:t>macroinvertebrate</w:t>
      </w:r>
      <w:proofErr w:type="spellEnd"/>
      <w:r w:rsidR="00F85A73" w:rsidRPr="00477860">
        <w:t xml:space="preserve"> mock communities showing high primer bias </w:t>
      </w:r>
      <w:r w:rsidR="008A5CD1" w:rsidRPr="00477860">
        <w:t xml:space="preserve">with standard </w:t>
      </w:r>
      <w:proofErr w:type="spellStart"/>
      <w:r w:rsidR="008A5CD1" w:rsidRPr="00477860">
        <w:t>F</w:t>
      </w:r>
      <w:r w:rsidR="00F85A73" w:rsidRPr="00477860">
        <w:t>olmer</w:t>
      </w:r>
      <w:proofErr w:type="spellEnd"/>
      <w:r w:rsidR="00F85A73" w:rsidRPr="00477860">
        <w:t xml:space="preserve"> primers </w:t>
      </w:r>
      <w:r w:rsidR="00F85A73" w:rsidRPr="00477860">
        <w:fldChar w:fldCharType="begin"/>
      </w:r>
      <w:r w:rsidR="00584552">
        <w:instrText xml:space="preserve"> ADDIN PAPERS2_CITATIONS &lt;citation&gt;&lt;uuid&gt;7BB60078-E6E1-41C5-9099-459E5F6138AE&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00F85A73" w:rsidRPr="00477860">
        <w:fldChar w:fldCharType="separate"/>
      </w:r>
      <w:r w:rsidR="003F3D00" w:rsidRPr="00477860">
        <w:rPr>
          <w:rFonts w:eastAsia="SimSun"/>
          <w:lang w:val="de-DE"/>
        </w:rPr>
        <w:t>(Elbrecht &amp; Leese 2015)</w:t>
      </w:r>
      <w:r w:rsidR="00F85A73" w:rsidRPr="00477860">
        <w:fldChar w:fldCharType="end"/>
      </w:r>
      <w:r w:rsidR="00F85A73" w:rsidRPr="00477860">
        <w:t>, and very consisted amplification with higher detection rates with the</w:t>
      </w:r>
      <w:r w:rsidR="005E79FE" w:rsidRPr="00477860">
        <w:t xml:space="preserve"> primers developed in this stud</w:t>
      </w:r>
      <w:r w:rsidR="00F85A73" w:rsidRPr="00477860">
        <w:t>y.</w:t>
      </w:r>
      <w:r w:rsidR="00461149" w:rsidRPr="00477860">
        <w:t xml:space="preserve"> While other </w:t>
      </w:r>
      <w:r w:rsidR="00461149" w:rsidRPr="00477860">
        <w:lastRenderedPageBreak/>
        <w:t xml:space="preserve">primers </w:t>
      </w:r>
      <w:r w:rsidR="00634456" w:rsidRPr="00477860">
        <w:t xml:space="preserve">from </w:t>
      </w:r>
      <w:r w:rsidR="00634456" w:rsidRPr="00477860">
        <w:fldChar w:fldCharType="begin"/>
      </w:r>
      <w:r w:rsidR="00584552">
        <w:instrText xml:space="preserve"> ADDIN PAPERS2_CITATIONS &lt;citation&gt;&lt;uuid&gt;C7605D88-AC22-436D-950B-96C5582E4CB2&lt;/uuid&gt;&lt;priority&gt;0&lt;/priority&gt;&lt;publications&gt;&lt;publication&gt;&lt;uuid&gt;2F64A506-50EB-4314-9657-9F62D0FF9940&lt;/uuid&gt;&lt;volume&gt;111&lt;/volume&gt;&lt;doi&gt;10.1073/pnas.1406468111&lt;/doi&gt;&lt;startpage&gt;8007&lt;/startpage&gt;&lt;publication_date&gt;99201406031200000000222000&lt;/publication_date&gt;&lt;url&gt;http://www.pnas.org/content/111/22/8007.full&lt;/url&gt;&lt;citekey&gt;Gibson:2014ge&lt;/citekey&gt;&lt;type&gt;400&lt;/type&gt;&lt;title&gt;Simultaneous assessment of the macrobiome and microbiome in a bulk sample of tropical arthropods through DNA metasystematics.&lt;/title&gt;&lt;publisher&gt;National Acad Sciences&lt;/publisher&gt;&lt;institution&gt;Department of Integrative Biology and Biodiversity Institute of Ontario, University of Guelph, Guelph, ON, Canada N1G 2W1;&lt;/institution&gt;&lt;number&gt;22&lt;/number&gt;&lt;subtype&gt;400&lt;/subtype&gt;&lt;endpage&gt;8012&lt;/endpage&gt;&lt;bundle&gt;&lt;publication&gt;&lt;url&gt;http://www.pnas.org/&lt;/url&gt;&lt;title&gt;Proceedings of the National Academy of Sciences&lt;/title&gt;&lt;type&gt;-100&lt;/type&gt;&lt;subtype&gt;-100&lt;/subtype&gt;&lt;uuid&gt;24722CBA-50B9-4F7F-A714-51D9167ECE3A&lt;/uuid&gt;&lt;/publication&gt;&lt;/bundle&gt;&lt;authors&gt;&lt;author&gt;&lt;firstName&gt;Joel&lt;/firstName&gt;&lt;lastName&gt;Gibson&lt;/lastName&gt;&lt;/author&gt;&lt;author&gt;&lt;firstName&gt;Shadi&lt;/firstName&gt;&lt;lastName&gt;Shokralla&lt;/lastName&gt;&lt;/author&gt;&lt;author&gt;&lt;firstName&gt;Teresita&lt;/firstName&gt;&lt;middleNames&gt;M&lt;/middleNames&gt;&lt;lastName&gt;Porter&lt;/lastName&gt;&lt;/author&gt;&lt;author&gt;&lt;firstName&gt;Ian&lt;/firstName&gt;&lt;lastName&gt;King&lt;/lastName&gt;&lt;/author&gt;&lt;author&gt;&lt;nonDroppingParticle&gt;van&lt;/nonDroppingParticle&gt;&lt;firstName&gt;Steven&lt;/firstName&gt;&lt;lastName&gt;Konynenburg&lt;/lastName&gt;&lt;/author&gt;&lt;author&gt;&lt;firstName&gt;Daniel&lt;/firstName&gt;&lt;middleNames&gt;H&lt;/middleNames&gt;&lt;lastName&gt;Janzen&lt;/lastName&gt;&lt;/author&gt;&lt;author&gt;&lt;firstName&gt;Winnie&lt;/firstName&gt;&lt;lastName&gt;Hallwachs&lt;/lastName&gt;&lt;/author&gt;&lt;author&gt;&lt;firstName&gt;Mehrdad&lt;/firstName&gt;&lt;lastName&gt;Hajibabaei&lt;/lastName&gt;&lt;/author&gt;&lt;/authors&gt;&lt;/publication&gt;&lt;/publications&gt;&lt;cites&gt;&lt;/cites&gt;&lt;/citation&gt;</w:instrText>
      </w:r>
      <w:r w:rsidR="00634456" w:rsidRPr="00477860">
        <w:fldChar w:fldCharType="separate"/>
      </w:r>
      <w:r w:rsidR="003F3D00" w:rsidRPr="00477860">
        <w:rPr>
          <w:rFonts w:eastAsia="SimSun"/>
          <w:lang w:val="de-DE"/>
        </w:rPr>
        <w:t xml:space="preserve">(Gibson </w:t>
      </w:r>
      <w:r w:rsidR="003F3D00" w:rsidRPr="00477860">
        <w:rPr>
          <w:rFonts w:eastAsia="SimSun"/>
          <w:i/>
          <w:iCs/>
          <w:lang w:val="de-DE"/>
        </w:rPr>
        <w:t>et al.</w:t>
      </w:r>
      <w:r w:rsidR="003F3D00" w:rsidRPr="00477860">
        <w:rPr>
          <w:rFonts w:eastAsia="SimSun"/>
          <w:lang w:val="de-DE"/>
        </w:rPr>
        <w:t xml:space="preserve"> 2014)</w:t>
      </w:r>
      <w:r w:rsidR="00634456" w:rsidRPr="00477860">
        <w:fldChar w:fldCharType="end"/>
      </w:r>
      <w:r w:rsidR="00634456" w:rsidRPr="00477860">
        <w:t xml:space="preserve"> and </w:t>
      </w:r>
      <w:r w:rsidR="00634456" w:rsidRPr="00477860">
        <w:fldChar w:fldCharType="begin"/>
      </w:r>
      <w:r w:rsidR="00584552">
        <w:instrText xml:space="preserve"> ADDIN PAPERS2_CITATIONS &lt;citation&gt;&lt;uuid&gt;1AC3FA6D-F5D3-4C6F-BC46-8DABD09E1D16&lt;/uuid&gt;&lt;priority&gt;0&lt;/priority&gt;&lt;publications&gt;&lt;publication&gt;&lt;uuid&gt;07350A96-C1A9-4350-91E4-3B25E41E7567&lt;/uuid&gt;&lt;volume&gt;5&lt;/volume&gt;&lt;accepted_date&gt;99201503161200000000222000&lt;/accepted_date&gt;&lt;doi&gt;10.1038/srep09687&lt;/doi&gt;&lt;startpage&gt;9687&lt;/startpage&gt;&lt;publication_date&gt;99201500001200000000200000&lt;/publication_date&gt;&lt;url&gt;http://www.nature.com/srep/2015/150408/srep09687/full/srep09687.html&lt;/url&gt;&lt;citekey&gt;Shokralla:2015fj&lt;/citekey&gt;&lt;type&gt;400&lt;/type&gt;&lt;title&gt;Massively parallel multiplex DNA sequencing for specimen identification using an Illumina MiSeq platform.&lt;/title&gt;&lt;submission_date&gt;99201501071200000000222000&lt;/submission_date&gt;&lt;institution&gt;Department of Integrative Biology and Biodiversity Institute of Ontario, University of Guelph, 50 Stone Road East, Guelph, ON, Canada N1G 2W1.&lt;/institution&gt;&lt;subtype&gt;400&lt;/subtype&gt;&lt;bundle&gt;&lt;publication&gt;&lt;publisher&gt;Nature Publishing Group&lt;/publisher&gt;&lt;title&gt;Scientific Reports&lt;/title&gt;&lt;type&gt;-100&lt;/type&gt;&lt;subtype&gt;-100&lt;/subtype&gt;&lt;uuid&gt;B7F7CE82-0C6F-4419-952D-DBD4C63E9B6F&lt;/uuid&gt;&lt;/publication&gt;&lt;/bundle&gt;&lt;authors&gt;&lt;author&gt;&lt;firstName&gt;Shadi&lt;/firstName&gt;&lt;lastName&gt;Shokralla&lt;/lastName&gt;&lt;/author&gt;&lt;author&gt;&lt;firstName&gt;Teresita&lt;/firstName&gt;&lt;middleNames&gt;M&lt;/middleNames&gt;&lt;lastName&gt;Porter&lt;/lastName&gt;&lt;/author&gt;&lt;author&gt;&lt;firstName&gt;Joel&lt;/firstName&gt;&lt;middleNames&gt;F&lt;/middleNames&gt;&lt;lastName&gt;Gibson&lt;/lastName&gt;&lt;/author&gt;&lt;author&gt;&lt;firstName&gt;Rafal&lt;/firstName&gt;&lt;lastName&gt;Dobosz&lt;/lastName&gt;&lt;/author&gt;&lt;author&gt;&lt;firstName&gt;Daniel&lt;/firstName&gt;&lt;middleNames&gt;H&lt;/middleNames&gt;&lt;lastName&gt;Janzen&lt;/lastName&gt;&lt;/author&gt;&lt;author&gt;&lt;firstName&gt;Winnie&lt;/firstName&gt;&lt;lastName&gt;Hallwachs&lt;/lastName&gt;&lt;/author&gt;&lt;author&gt;&lt;firstName&gt;G&lt;/firstName&gt;&lt;middleNames&gt;Brian&lt;/middleNames&gt;&lt;lastName&gt;Golding&lt;/lastName&gt;&lt;/author&gt;&lt;author&gt;&lt;firstName&gt;Mehrdad&lt;/firstName&gt;&lt;lastName&gt;Hajibabaei&lt;/lastName&gt;&lt;/author&gt;&lt;/authors&gt;&lt;/publication&gt;&lt;/publications&gt;&lt;cites&gt;&lt;/cites&gt;&lt;/citation&gt;</w:instrText>
      </w:r>
      <w:r w:rsidR="00634456" w:rsidRPr="00477860">
        <w:fldChar w:fldCharType="separate"/>
      </w:r>
      <w:r w:rsidR="003F3D00" w:rsidRPr="00477860">
        <w:rPr>
          <w:rFonts w:eastAsia="SimSun"/>
          <w:lang w:val="de-DE"/>
        </w:rPr>
        <w:t xml:space="preserve">(Shokralla </w:t>
      </w:r>
      <w:r w:rsidR="003F3D00" w:rsidRPr="00477860">
        <w:rPr>
          <w:rFonts w:eastAsia="SimSun"/>
          <w:i/>
          <w:iCs/>
          <w:lang w:val="de-DE"/>
        </w:rPr>
        <w:t>et al.</w:t>
      </w:r>
      <w:r w:rsidR="003F3D00" w:rsidRPr="00477860">
        <w:rPr>
          <w:rFonts w:eastAsia="SimSun"/>
          <w:lang w:val="de-DE"/>
        </w:rPr>
        <w:t xml:space="preserve"> 2015)</w:t>
      </w:r>
      <w:r w:rsidR="00634456" w:rsidRPr="00477860">
        <w:fldChar w:fldCharType="end"/>
      </w:r>
      <w:r w:rsidR="00634456" w:rsidRPr="00477860">
        <w:t xml:space="preserve"> probably lead to equally good </w:t>
      </w:r>
      <w:r w:rsidR="00520062">
        <w:t>amplification rates as the BF/</w:t>
      </w:r>
      <w:r w:rsidR="00634456" w:rsidRPr="00477860">
        <w:t xml:space="preserve">BR primers, a lack of degeneracy can lead to </w:t>
      </w:r>
      <w:r w:rsidR="00F251A9" w:rsidRPr="00477860">
        <w:t xml:space="preserve">substantial </w:t>
      </w:r>
      <w:r w:rsidR="00634456" w:rsidRPr="00477860">
        <w:t>primer</w:t>
      </w:r>
      <w:r w:rsidR="00F251A9" w:rsidRPr="00477860">
        <w:t xml:space="preserve"> bias</w:t>
      </w:r>
      <w:r w:rsidR="00634456" w:rsidRPr="00477860">
        <w:t xml:space="preserve">. </w:t>
      </w:r>
      <w:r w:rsidR="00800DEF">
        <w:t xml:space="preserve">While these biases might not affect </w:t>
      </w:r>
      <w:r w:rsidR="00F251A9" w:rsidRPr="00477860">
        <w:t xml:space="preserve">PCR on single organisms for DNA barcoding </w:t>
      </w:r>
      <w:r w:rsidR="00800DEF">
        <w:t>strongly</w:t>
      </w:r>
      <w:r w:rsidR="00F251A9" w:rsidRPr="00477860">
        <w:t xml:space="preserve">, </w:t>
      </w:r>
      <w:r w:rsidR="00800DEF">
        <w:t>they will substantially skew detection rates of complex multispecies bulk samples, in the worst case leading to taxa remaining undetected</w:t>
      </w:r>
      <w:r w:rsidR="00F251A9" w:rsidRPr="00477860">
        <w:t xml:space="preserve"> </w:t>
      </w:r>
      <w:r w:rsidR="00F251A9" w:rsidRPr="00477860">
        <w:fldChar w:fldCharType="begin"/>
      </w:r>
      <w:r w:rsidR="00584552">
        <w:instrText xml:space="preserve"> ADDIN PAPERS2_CITATIONS &lt;citation&gt;&lt;uuid&gt;857ADE8B-C896-4B9D-8F08-04366C5BB6F4&lt;/uuid&gt;&lt;priority&gt;0&lt;/priority&gt;&lt;publications&gt;&lt;publication&gt;&lt;uuid&gt;E7AAF673-D769-4AC5-B0CA-5FB9948E2ACB&lt;/uuid&gt;&lt;doi&gt;10.1111/1755-0998.12355&lt;/doi&gt;&lt;accepted_date&gt;99201411211200000000222000&lt;/accepted_date&gt;&lt;startpage&gt;1&lt;/startpage&gt;&lt;revision_date&gt;99201411171200000000222000&lt;/revision_date&gt;&lt;publication_date&gt;99201412021200000000222000&lt;/publication_date&gt;&lt;url&gt;http://eutils.ncbi.nlm.nih.gov/entrez/eutils/elink.fcgi?dbfrom=pubmed&amp;amp;id=25454249&amp;amp;retmode=ref&amp;amp;cmd=prlinks&lt;/url&gt;&lt;citekey&gt;Pinol:2014fp&lt;/citekey&gt;&lt;type&gt;400&lt;/type&gt;&lt;title&gt;Universal and blocking primer mismatches limit the use of high-throughput DNA sequencing for the quantitative metabarcoding of arthropods.&lt;/title&gt;&lt;submission_date&gt;99201405131200000000222000&lt;/submission_date&gt;&lt;institution&gt;Universitat Autònoma Barcelona, Cerdanyola del Vallès, 08193, Spain; CREAF, Cerdanyola del Vallès, 08193, Spain.&lt;/institution&gt;&lt;subtype&gt;400&lt;/subtype&gt;&lt;endpage&gt;12&lt;/endpage&gt;&lt;bundle&gt;&lt;publication&gt;&lt;title&gt;Molecular ecology resources&lt;/title&gt;&lt;type&gt;-100&lt;/type&gt;&lt;subtype&gt;-100&lt;/subtype&gt;&lt;uuid&gt;7CE88982-FDCB-4CC7-8286-36DE0C8F5823&lt;/uuid&gt;&lt;/publication&gt;&lt;/bundle&gt;&lt;authors&gt;&lt;author&gt;&lt;firstName&gt;J&lt;/firstName&gt;&lt;lastName&gt;Piñol&lt;/lastName&gt;&lt;/author&gt;&lt;author&gt;&lt;firstName&gt;G&lt;/firstName&gt;&lt;lastName&gt;Mir&lt;/lastName&gt;&lt;/author&gt;&lt;author&gt;&lt;firstName&gt;P&lt;/firstName&gt;&lt;lastName&gt;Gomez-Polo&lt;/lastName&gt;&lt;/author&gt;&lt;author&gt;&lt;firstName&gt;N&lt;/firstName&gt;&lt;lastName&gt;Agustí&lt;/lastName&gt;&lt;/author&gt;&lt;/authors&gt;&lt;/publication&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00F251A9" w:rsidRPr="00477860">
        <w:fldChar w:fldCharType="separate"/>
      </w:r>
      <w:r w:rsidR="003F3D00" w:rsidRPr="00477860">
        <w:rPr>
          <w:rFonts w:eastAsia="SimSun"/>
          <w:lang w:val="de-DE"/>
        </w:rPr>
        <w:t xml:space="preserve">(Piñol </w:t>
      </w:r>
      <w:r w:rsidR="003F3D00" w:rsidRPr="00477860">
        <w:rPr>
          <w:rFonts w:eastAsia="SimSun"/>
          <w:i/>
          <w:iCs/>
          <w:lang w:val="de-DE"/>
        </w:rPr>
        <w:t>et al.</w:t>
      </w:r>
      <w:r w:rsidR="003F3D00" w:rsidRPr="00477860">
        <w:rPr>
          <w:rFonts w:eastAsia="SimSun"/>
          <w:lang w:val="de-DE"/>
        </w:rPr>
        <w:t xml:space="preserve"> 2014; Elbrecht &amp; Leese 2015)</w:t>
      </w:r>
      <w:r w:rsidR="00F251A9" w:rsidRPr="00477860">
        <w:fldChar w:fldCharType="end"/>
      </w:r>
      <w:r w:rsidR="00F251A9" w:rsidRPr="00477860">
        <w:t xml:space="preserve">. This might already be the case, when primers have to little degeneracy like the </w:t>
      </w:r>
      <w:proofErr w:type="spellStart"/>
      <w:r w:rsidR="00F251A9" w:rsidRPr="00477860">
        <w:t>mlCOIint</w:t>
      </w:r>
      <w:proofErr w:type="spellEnd"/>
      <w:r w:rsidR="00F251A9" w:rsidRPr="00477860">
        <w:t xml:space="preserve"> primers by </w:t>
      </w:r>
      <w:r w:rsidR="00F251A9" w:rsidRPr="00477860">
        <w:fldChar w:fldCharType="begin"/>
      </w:r>
      <w:r w:rsidR="00584552">
        <w:instrText xml:space="preserve"> ADDIN PAPERS2_CITATIONS &lt;citation&gt;&lt;uuid&gt;711CF9E1-9101-4202-B806-8D303522B9DB&lt;/uuid&gt;&lt;priority&gt;0&lt;/priority&gt;&lt;publications&gt;&lt;publication&gt;&lt;uuid&gt;573D77BD-D407-4AE8-A0C2-A5B6C00B1F7A&lt;/uuid&gt;&lt;volume&gt;10&lt;/volume&gt;&lt;accepted_date&gt;99201305231200000000222000&lt;/accepted_date&gt;&lt;doi&gt;10.1186/1742-9994-10-34&lt;/doi&gt;&lt;startpage&gt;1&lt;/startpage&gt;&lt;publication_date&gt;99201306141200000000222000&lt;/publication_date&gt;&lt;url&gt;Frontiers in Zoology&lt;/url&gt;&lt;citekey&gt;Leray:2013fo&lt;/citekey&gt;&lt;type&gt;400&lt;/type&gt;&lt;title&gt;A new versatile primer set targeting a short fragment of the mitochondrial COI region for metabarcoding metazoan diversity: application for characterizing coral reef fish gut contents&lt;/title&gt;&lt;publisher&gt;Frontiers in Zoology&lt;/publisher&gt;&lt;submission_date&gt;99201303141200000000222000&lt;/submission_date&gt;&lt;number&gt;1&lt;/number&gt;&lt;institution&gt;Laboratoire d'Excellence "CORAIL", USR 3278 CRIOBE CNRS-EPHE, CBETM de l'Université de Perpignan, 66860, Perpignan Cedex, France ; Department of Invertebrate Zoology, National Museum of Natural History, Smithsonian Institution, P.O. Box 37012, MRC-163, Washington, DC 20013-7012, USA.&lt;/institution&gt;&lt;subtype&gt;400&lt;/subtype&gt;&lt;endpage&gt;1&lt;/endpage&gt;&lt;bundle&gt;&lt;publication&gt;&lt;publisher&gt;BioMed Central Ltd&lt;/publisher&gt;&lt;title&gt;Frontiers in zoology&lt;/title&gt;&lt;type&gt;-100&lt;/type&gt;&lt;subtype&gt;-100&lt;/subtype&gt;&lt;uuid&gt;45F0FBE0-ECB3-4617-A145-F7A7F3F920FF&lt;/uuid&gt;&lt;/publication&gt;&lt;/bundle&gt;&lt;authors&gt;&lt;author&gt;&lt;firstName&gt;Matthieu&lt;/firstName&gt;&lt;lastName&gt;Leray&lt;/lastName&gt;&lt;/author&gt;&lt;author&gt;&lt;firstName&gt;Joy&lt;/firstName&gt;&lt;middleNames&gt;Y&lt;/middleNames&gt;&lt;lastName&gt;Yang&lt;/lastName&gt;&lt;/author&gt;&lt;author&gt;&lt;firstName&gt;Christopher&lt;/firstName&gt;&lt;middleNames&gt;P&lt;/middleNames&gt;&lt;lastName&gt;Meyer&lt;/lastName&gt;&lt;/author&gt;&lt;author&gt;&lt;firstName&gt;Suzanne&lt;/firstName&gt;&lt;middleNames&gt;C&lt;/middleNames&gt;&lt;lastName&gt;Mills&lt;/lastName&gt;&lt;/author&gt;&lt;author&gt;&lt;firstName&gt;Natalia&lt;/firstName&gt;&lt;lastName&gt;Agudelo&lt;/lastName&gt;&lt;/author&gt;&lt;author&gt;&lt;firstName&gt;Vincent&lt;/firstName&gt;&lt;lastName&gt;Ranwez&lt;/lastName&gt;&lt;/author&gt;&lt;author&gt;&lt;firstName&gt;Joel&lt;/firstName&gt;&lt;middleNames&gt;T&lt;/middleNames&gt;&lt;lastName&gt;Boehm&lt;/lastName&gt;&lt;/author&gt;&lt;author&gt;&lt;firstName&gt;Ryuji&lt;/firstName&gt;&lt;middleNames&gt;J&lt;/middleNames&gt;&lt;lastName&gt;Machida&lt;/lastName&gt;&lt;/author&gt;&lt;/authors&gt;&lt;/publication&gt;&lt;/publications&gt;&lt;cites&gt;&lt;/cites&gt;&lt;/citation&gt;</w:instrText>
      </w:r>
      <w:r w:rsidR="00F251A9" w:rsidRPr="00477860">
        <w:fldChar w:fldCharType="separate"/>
      </w:r>
      <w:r w:rsidR="003F3D00" w:rsidRPr="00477860">
        <w:rPr>
          <w:rFonts w:eastAsia="SimSun"/>
          <w:lang w:val="de-DE"/>
        </w:rPr>
        <w:t xml:space="preserve">(Leray </w:t>
      </w:r>
      <w:r w:rsidR="003F3D00" w:rsidRPr="00477860">
        <w:rPr>
          <w:rFonts w:eastAsia="SimSun"/>
          <w:i/>
          <w:iCs/>
          <w:lang w:val="de-DE"/>
        </w:rPr>
        <w:t>et al.</w:t>
      </w:r>
      <w:r w:rsidR="003F3D00" w:rsidRPr="00477860">
        <w:rPr>
          <w:rFonts w:eastAsia="SimSun"/>
          <w:lang w:val="de-DE"/>
        </w:rPr>
        <w:t xml:space="preserve"> 2013)</w:t>
      </w:r>
      <w:r w:rsidR="00F251A9" w:rsidRPr="00477860">
        <w:fldChar w:fldCharType="end"/>
      </w:r>
      <w:r w:rsidR="00F251A9" w:rsidRPr="00477860">
        <w:t>, which have a maximum degeneracy of</w:t>
      </w:r>
      <w:r w:rsidR="00EC6735" w:rsidRPr="00477860">
        <w:t xml:space="preserve"> two</w:t>
      </w:r>
      <w:r w:rsidR="00F251A9" w:rsidRPr="00477860">
        <w:t xml:space="preserve"> nucleotides at each </w:t>
      </w:r>
      <w:r w:rsidR="004A7FA8" w:rsidRPr="00477860">
        <w:t>position</w:t>
      </w:r>
      <w:r w:rsidR="00F251A9" w:rsidRPr="00477860">
        <w:t xml:space="preserve">. </w:t>
      </w:r>
      <w:r w:rsidR="00800DEF">
        <w:t xml:space="preserve">The </w:t>
      </w:r>
      <w:proofErr w:type="spellStart"/>
      <w:r w:rsidR="00800DEF" w:rsidRPr="00477860">
        <w:t>mlCOIint</w:t>
      </w:r>
      <w:proofErr w:type="spellEnd"/>
      <w:r w:rsidR="00F251A9" w:rsidRPr="00477860">
        <w:t xml:space="preserve"> </w:t>
      </w:r>
      <w:r w:rsidR="004A7FA8" w:rsidRPr="00477860">
        <w:t xml:space="preserve">primers were tested with </w:t>
      </w:r>
      <w:r w:rsidR="00EC6735" w:rsidRPr="00477860">
        <w:t xml:space="preserve">two </w:t>
      </w:r>
      <w:r w:rsidR="004A7FA8" w:rsidRPr="00477860">
        <w:t>mock commu</w:t>
      </w:r>
      <w:r w:rsidR="00091A02" w:rsidRPr="00477860">
        <w:t>nities, containing</w:t>
      </w:r>
      <w:r w:rsidR="004A7FA8" w:rsidRPr="00477860">
        <w:t xml:space="preserve"> DNA from previously barcoded taxa </w:t>
      </w:r>
      <w:r w:rsidR="004A7FA8" w:rsidRPr="00477860">
        <w:fldChar w:fldCharType="begin"/>
      </w:r>
      <w:r w:rsidR="00584552">
        <w:instrText xml:space="preserve"> ADDIN PAPERS2_CITATIONS &lt;citation&gt;&lt;uuid&gt;7FEC2807-D6A0-4FB0-A6A4-5D6240DA015E&lt;/uuid&gt;&lt;priority&gt;0&lt;/priority&gt;&lt;publications&gt;&lt;publication&gt;&lt;publication_date&gt;99201502021200000000222000&lt;/publication_date&gt;&lt;startpage&gt;201424997&lt;/startpage&gt;&lt;doi&gt;10.1073/pnas.1424997112&lt;/doi&gt;&lt;title&gt;DNA barcoding and metabarcoding of standardized samples reveal patterns of marine benthic diversity&lt;/title&gt;&lt;uuid&gt;CB53D657-CB5F-469F-9433-71B55DD3FFC0&lt;/uuid&gt;&lt;subtype&gt;400&lt;/subtype&gt;&lt;endpage&gt;6&lt;/endpage&gt;&lt;type&gt;400&lt;/type&gt;&lt;citekey&gt;Leray:2015kt&lt;/citekey&gt;&lt;url&gt;http://www.pnas.org/lookup/doi/10.1073/pnas.1424997112&lt;/url&gt;&lt;bundle&gt;&lt;publication&gt;&lt;url&gt;http://www.pnas.org/&lt;/url&gt;&lt;title&gt;Proceedings of the National Academy of Sciences of the United States of America&lt;/title&gt;&lt;type&gt;-100&lt;/type&gt;&lt;subtype&gt;-100&lt;/subtype&gt;&lt;uuid&gt;3525D1B7-8765-4543-907C-C49C8444C327&lt;/uuid&gt;&lt;/publication&gt;&lt;/bundle&gt;&lt;authors&gt;&lt;author&gt;&lt;firstName&gt;Matthieu&lt;/firstName&gt;&lt;lastName&gt;Leray&lt;/lastName&gt;&lt;/author&gt;&lt;author&gt;&lt;firstName&gt;Nancy&lt;/firstName&gt;&lt;lastName&gt;Knowlton&lt;/lastName&gt;&lt;/author&gt;&lt;/authors&gt;&lt;/publication&gt;&lt;/publications&gt;&lt;cites&gt;&lt;/cites&gt;&lt;/citation&gt;</w:instrText>
      </w:r>
      <w:r w:rsidR="004A7FA8" w:rsidRPr="00477860">
        <w:fldChar w:fldCharType="separate"/>
      </w:r>
      <w:r w:rsidR="003F3D00" w:rsidRPr="00477860">
        <w:rPr>
          <w:rFonts w:eastAsia="SimSun"/>
          <w:lang w:val="de-DE"/>
        </w:rPr>
        <w:t>(Leray &amp; Knowlton 2015)</w:t>
      </w:r>
      <w:r w:rsidR="004A7FA8" w:rsidRPr="00477860">
        <w:fldChar w:fldCharType="end"/>
      </w:r>
      <w:r w:rsidR="004A7FA8" w:rsidRPr="00477860">
        <w:t xml:space="preserve">. </w:t>
      </w:r>
      <w:proofErr w:type="spellStart"/>
      <w:r w:rsidR="00091A02" w:rsidRPr="00477860">
        <w:t>Leray</w:t>
      </w:r>
      <w:proofErr w:type="spellEnd"/>
      <w:r w:rsidR="00091A02" w:rsidRPr="00477860">
        <w:t xml:space="preserve"> et al. 2015 reported that up to </w:t>
      </w:r>
      <w:r w:rsidR="00525B5F" w:rsidRPr="00477860">
        <w:t>35</w:t>
      </w:r>
      <w:r w:rsidR="00091A02" w:rsidRPr="00477860">
        <w:t xml:space="preserve">% of taxa remained undetected, which is consistent with the </w:t>
      </w:r>
      <w:r w:rsidR="00091A02" w:rsidRPr="00477860">
        <w:rPr>
          <w:i/>
        </w:rPr>
        <w:t xml:space="preserve">in </w:t>
      </w:r>
      <w:proofErr w:type="spellStart"/>
      <w:r w:rsidR="00091A02" w:rsidRPr="00477860">
        <w:rPr>
          <w:i/>
        </w:rPr>
        <w:t>silico</w:t>
      </w:r>
      <w:proofErr w:type="spellEnd"/>
      <w:r w:rsidR="00091A02" w:rsidRPr="00477860">
        <w:t xml:space="preserve"> primer evaluations </w:t>
      </w:r>
      <w:r w:rsidR="005D6F89" w:rsidRPr="00477860">
        <w:t>in this study.</w:t>
      </w:r>
    </w:p>
    <w:p w14:paraId="180243BB" w14:textId="54A08EE4" w:rsidR="00F7086D" w:rsidRPr="00477860" w:rsidRDefault="00091A02" w:rsidP="00F251A9">
      <w:pPr>
        <w:pStyle w:val="KeinLeerraum"/>
      </w:pPr>
      <w:r w:rsidRPr="00477860">
        <w:t>Probably even more problematic are primers</w:t>
      </w:r>
      <w:r w:rsidR="001514D2" w:rsidRPr="00477860">
        <w:t>,</w:t>
      </w:r>
      <w:r w:rsidRPr="00477860">
        <w:t xml:space="preserve"> which s</w:t>
      </w:r>
      <w:r w:rsidR="001514D2" w:rsidRPr="00477860">
        <w:t>h</w:t>
      </w:r>
      <w:r w:rsidRPr="00477860">
        <w:t xml:space="preserve">ow no base degeneracy at all. </w:t>
      </w:r>
      <w:r w:rsidR="005D6F89" w:rsidRPr="00477860">
        <w:t>While the primer bias associated with the high variation of the COI gene have been well known</w:t>
      </w:r>
      <w:r w:rsidR="00EA717D">
        <w:t xml:space="preserve"> </w:t>
      </w:r>
      <w:r w:rsidR="00EA717D">
        <w:fldChar w:fldCharType="begin"/>
      </w:r>
      <w:r w:rsidR="00584552">
        <w:instrText xml:space="preserve"> ADDIN PAPERS2_CITATIONS &lt;citation&gt;&lt;uuid&gt;DD3D175D-CB10-4D3D-A9A1-AC17339C6E23&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uuid&gt;7ED7424C-B7D4-42FB-AFD7-5464C0B0C4D1&lt;/uuid&gt;&lt;volume&gt;14&lt;/volume&gt;&lt;doi&gt;10.1111/1755-0998.12265&lt;/doi&gt;&lt;startpage&gt;1160&lt;/startpage&gt;&lt;publication_date&gt;99201405141200000000222000&lt;/publication_date&gt;&lt;url&gt;http://doi.wiley.com/10.1111/1755-0998.12265&lt;/url&gt;&lt;citekey&gt;Clarke:2014bd&lt;/citekey&gt;&lt;type&gt;400&lt;/type&gt;&lt;title&gt;Environmental metabarcodes for insects: in silicoPCR reveals potential for taxonomic bias&lt;/title&gt;&lt;number&gt;6&lt;/number&gt;&lt;subtype&gt;400&lt;/subtype&gt;&lt;endpage&gt;1170&lt;/endpage&gt;&lt;bundle&gt;&lt;publication&gt;&lt;title&gt;Molecular ecology resources&lt;/title&gt;&lt;type&gt;-100&lt;/type&gt;&lt;subtype&gt;-100&lt;/subtype&gt;&lt;uuid&gt;7CE88982-FDCB-4CC7-8286-36DE0C8F5823&lt;/uuid&gt;&lt;/publication&gt;&lt;/bundle&gt;&lt;authors&gt;&lt;author&gt;&lt;firstName&gt;Laurence&lt;/firstName&gt;&lt;middleNames&gt;J&lt;/middleNames&gt;&lt;lastName&gt;Clarke&lt;/lastName&gt;&lt;/author&gt;&lt;author&gt;&lt;firstName&gt;Julien&lt;/firstName&gt;&lt;lastName&gt;Soubrier&lt;/lastName&gt;&lt;/author&gt;&lt;author&gt;&lt;firstName&gt;Laura&lt;/firstName&gt;&lt;middleNames&gt;S&lt;/middleNames&gt;&lt;lastName&gt;Weyrich&lt;/lastName&gt;&lt;/author&gt;&lt;author&gt;&lt;firstName&gt;Alan&lt;/firstName&gt;&lt;lastName&gt;Cooper&lt;/lastName&gt;&lt;/author&gt;&lt;/authors&gt;&lt;/publication&gt;&lt;publication&gt;&lt;uuid&gt;B5018827-4F94-4BD9-BF87-D6B167B8F74B&lt;/uuid&gt;&lt;volume&gt;10&lt;/volume&gt;&lt;doi&gt;10.1098/rsbl.2014.0562&lt;/doi&gt;&lt;startpage&gt;20140562&lt;/startpage&gt;&lt;publication_date&gt;99201409001200000000220000&lt;/publication_date&gt;&lt;url&gt;http://rsbl.royalsocietypublishing.org/cgi/doi/10.1098/rsbl.2014.0562&lt;/url&gt;&lt;citekey&gt;Deagle:2014eu&lt;/citekey&gt;&lt;type&gt;400&lt;/type&gt;&lt;title&gt;DNA metabarcoding and the cytochrome c oxidase subunit I marker: not a perfect match.&lt;/title&gt;&lt;publisher&gt;The Royal Society&lt;/publisher&gt;&lt;institution&gt;203, Channel Highway, Kingston, Tasmania, Australia bruce.deagle@aad.gov.au.&lt;/institution&gt;&lt;number&gt;9&lt;/number&gt;&lt;subtype&gt;400&lt;/subtype&gt;&lt;endpage&gt;20140562&lt;/endpage&gt;&lt;bundle&gt;&lt;publication&gt;&lt;title&gt;Biology Letters&lt;/title&gt;&lt;type&gt;-100&lt;/type&gt;&lt;subtype&gt;-100&lt;/subtype&gt;&lt;uuid&gt;31B113CA-E4EE-442C-ABBB-90F55AAB0A90&lt;/uuid&gt;&lt;/publication&gt;&lt;/bundle&gt;&lt;authors&gt;&lt;author&gt;&lt;firstName&gt;Bruce&lt;/firstName&gt;&lt;middleNames&gt;E&lt;/middleNames&gt;&lt;lastName&gt;Deagle&lt;/lastName&gt;&lt;/author&gt;&lt;author&gt;&lt;firstName&gt;Simon&lt;/firstName&gt;&lt;middleNames&gt;N&lt;/middleNames&gt;&lt;lastName&gt;Jarman&lt;/lastName&gt;&lt;/author&gt;&lt;author&gt;&lt;firstName&gt;Eric&lt;/firstName&gt;&lt;lastName&gt;Coissac&lt;/lastName&gt;&lt;/author&gt;&lt;author&gt;&lt;firstName&gt;François&lt;/firstName&gt;&lt;lastName&gt;Pompanon&lt;/lastName&gt;&lt;/author&gt;&lt;author&gt;&lt;firstName&gt;Pierre&lt;/firstName&gt;&lt;lastName&gt;Taberlet&lt;/lastName&gt;&lt;/author&gt;&lt;/authors&gt;&lt;/publication&gt;&lt;publication&gt;&lt;uuid&gt;62DB8CBB-4E6B-4561-B676-26678F7CC600&lt;/uuid&gt;&lt;volume&gt;55&lt;/volume&gt;&lt;accepted_date&gt;99201404251200000000222000&lt;/accepted_date&gt;&lt;doi&gt;10.1007/s13353-014-0218-9&lt;/doi&gt;&lt;startpage&gt;485&lt;/startpage&gt;&lt;revision_date&gt;99201404231200000000222000&lt;/revision_date&gt;&lt;publication_date&gt;99201411001200000000220000&lt;/publication_date&gt;&lt;url&gt;http://link.springer.com/10.1007/s13353-014-0218-9&lt;/url&gt;&lt;type&gt;400&lt;/type&gt;&lt;title&gt;Are "universal" DNA primers really universal?&lt;/title&gt;&lt;publisher&gt;Springer Berlin Heidelberg&lt;/publisher&gt;&lt;submission_date&gt;99201401131200000000222000&lt;/submission_date&gt;&lt;number&gt;4&lt;/number&gt;&lt;institution&gt;School of Earth and Environmental Sciences, University of Adelaide, Adelaide, Australia, pranay.sharma@adelaide.edu.au.&lt;/institution&gt;&lt;subtype&gt;400&lt;/subtype&gt;&lt;endpage&gt;496&lt;/endpage&gt;&lt;bundle&gt;&lt;publication&gt;&lt;title&gt;Journal of applied genetics&lt;/title&gt;&lt;type&gt;-100&lt;/type&gt;&lt;subtype&gt;-100&lt;/subtype&gt;&lt;uuid&gt;FA9566F2-744C-4D19-9C50-17B13449042C&lt;/uuid&gt;&lt;/publication&gt;&lt;/bundle&gt;&lt;authors&gt;&lt;author&gt;&lt;firstName&gt;Pranay&lt;/firstName&gt;&lt;lastName&gt;Sharma&lt;/lastName&gt;&lt;/author&gt;&lt;author&gt;&lt;firstName&gt;Tsuyoshi&lt;/firstName&gt;&lt;lastName&gt;Kobayashi&lt;/lastName&gt;&lt;/author&gt;&lt;/authors&gt;&lt;/publication&gt;&lt;publication&gt;&lt;uuid&gt;E7AAF673-D769-4AC5-B0CA-5FB9948E2ACB&lt;/uuid&gt;&lt;doi&gt;10.1111/1755-0998.12355&lt;/doi&gt;&lt;accepted_date&gt;99201411211200000000222000&lt;/accepted_date&gt;&lt;startpage&gt;1&lt;/startpage&gt;&lt;revision_date&gt;99201411171200000000222000&lt;/revision_date&gt;&lt;publication_date&gt;99201412021200000000222000&lt;/publication_date&gt;&lt;url&gt;http://eutils.ncbi.nlm.nih.gov/entrez/eutils/elink.fcgi?dbfrom=pubmed&amp;amp;id=25454249&amp;amp;retmode=ref&amp;amp;cmd=prlinks&lt;/url&gt;&lt;citekey&gt;Pinol:2014fp&lt;/citekey&gt;&lt;type&gt;400&lt;/type&gt;&lt;title&gt;Universal and blocking primer mismatches limit the use of high-throughput DNA sequencing for the quantitative metabarcoding of arthropods.&lt;/title&gt;&lt;submission_date&gt;99201405131200000000222000&lt;/submission_date&gt;&lt;institution&gt;Universitat Autònoma Barcelona, Cerdanyola del Vallès, 08193, Spain; CREAF, Cerdanyola del Vallès, 08193, Spain.&lt;/institution&gt;&lt;subtype&gt;400&lt;/subtype&gt;&lt;endpage&gt;12&lt;/endpage&gt;&lt;bundle&gt;&lt;publication&gt;&lt;title&gt;Molecular ecology resources&lt;/title&gt;&lt;type&gt;-100&lt;/type&gt;&lt;subtype&gt;-100&lt;/subtype&gt;&lt;uuid&gt;7CE88982-FDCB-4CC7-8286-36DE0C8F5823&lt;/uuid&gt;&lt;/publication&gt;&lt;/bundle&gt;&lt;authors&gt;&lt;author&gt;&lt;firstName&gt;J&lt;/firstName&gt;&lt;lastName&gt;Piñol&lt;/lastName&gt;&lt;/author&gt;&lt;author&gt;&lt;firstName&gt;G&lt;/firstName&gt;&lt;lastName&gt;Mir&lt;/lastName&gt;&lt;/author&gt;&lt;author&gt;&lt;firstName&gt;P&lt;/firstName&gt;&lt;lastName&gt;Gomez-Polo&lt;/lastName&gt;&lt;/author&gt;&lt;author&gt;&lt;firstName&gt;N&lt;/firstName&gt;&lt;lastName&gt;Agustí&lt;/lastName&gt;&lt;/author&gt;&lt;/authors&gt;&lt;/publication&gt;&lt;/publications&gt;&lt;cites&gt;&lt;/cites&gt;&lt;/citation&gt;</w:instrText>
      </w:r>
      <w:r w:rsidR="00EA717D">
        <w:fldChar w:fldCharType="separate"/>
      </w:r>
      <w:r w:rsidR="00584552">
        <w:rPr>
          <w:rFonts w:eastAsia="SimSun"/>
          <w:lang w:val="de-DE"/>
        </w:rPr>
        <w:t xml:space="preserve">(Clarke </w:t>
      </w:r>
      <w:r w:rsidR="00584552">
        <w:rPr>
          <w:rFonts w:eastAsia="SimSun"/>
          <w:i/>
          <w:iCs/>
          <w:lang w:val="de-DE"/>
        </w:rPr>
        <w:t>et al.</w:t>
      </w:r>
      <w:r w:rsidR="00584552">
        <w:rPr>
          <w:rFonts w:eastAsia="SimSun"/>
          <w:lang w:val="de-DE"/>
        </w:rPr>
        <w:t xml:space="preserve"> 2014; Deagle </w:t>
      </w:r>
      <w:r w:rsidR="00584552">
        <w:rPr>
          <w:rFonts w:eastAsia="SimSun"/>
          <w:i/>
          <w:iCs/>
          <w:lang w:val="de-DE"/>
        </w:rPr>
        <w:t>et al.</w:t>
      </w:r>
      <w:r w:rsidR="00584552">
        <w:rPr>
          <w:rFonts w:eastAsia="SimSun"/>
          <w:lang w:val="de-DE"/>
        </w:rPr>
        <w:t xml:space="preserve"> 2014; Sharma &amp; Kobayashi 2014; Piñol </w:t>
      </w:r>
      <w:r w:rsidR="00584552">
        <w:rPr>
          <w:rFonts w:eastAsia="SimSun"/>
          <w:i/>
          <w:iCs/>
          <w:lang w:val="de-DE"/>
        </w:rPr>
        <w:t>et al.</w:t>
      </w:r>
      <w:r w:rsidR="00584552">
        <w:rPr>
          <w:rFonts w:eastAsia="SimSun"/>
          <w:lang w:val="de-DE"/>
        </w:rPr>
        <w:t xml:space="preserve"> 2014; Elbrecht &amp; Leese 2015)</w:t>
      </w:r>
      <w:r w:rsidR="00EA717D">
        <w:fldChar w:fldCharType="end"/>
      </w:r>
      <w:r w:rsidR="005D6F89" w:rsidRPr="00477860">
        <w:t>, primers</w:t>
      </w:r>
      <w:r w:rsidR="00884DE2" w:rsidRPr="00477860">
        <w:t xml:space="preserve"> without base degeneracy</w:t>
      </w:r>
      <w:r w:rsidR="005D6F89" w:rsidRPr="00477860">
        <w:t xml:space="preserve"> like </w:t>
      </w:r>
      <w:r w:rsidR="00884DE2" w:rsidRPr="00477860">
        <w:t xml:space="preserve">ZBJ-Art </w:t>
      </w:r>
      <w:r w:rsidR="005D6F89" w:rsidRPr="00477860">
        <w:t xml:space="preserve">by </w:t>
      </w:r>
      <w:r w:rsidR="005D6F89" w:rsidRPr="00477860">
        <w:fldChar w:fldCharType="begin"/>
      </w:r>
      <w:r w:rsidR="00584552">
        <w:instrText xml:space="preserve"> ADDIN PAPERS2_CITATIONS &lt;citation&gt;&lt;uuid&gt;F5F26929-FC42-4042-8AD9-25EF8D764FBD&lt;/uuid&gt;&lt;priority&gt;0&lt;/priority&gt;&lt;publications&gt;&lt;publication&gt;&lt;uuid&gt;7A886D58-5994-4CE8-AB54-17E3985E5C4E&lt;/uuid&gt;&lt;volume&gt;11&lt;/volume&gt;&lt;doi&gt;10.1111/j.1755-0998.2010.02920.x&lt;/doi&gt;&lt;subtitle&gt;DNA BARCODING&lt;/subtitle&gt;&lt;startpage&gt;236&lt;/startpage&gt;&lt;publication_date&gt;99201009261200000000222000&lt;/publication_date&gt;&lt;url&gt;http://doi.wiley.com/10.1111/j.1755-0998.2010.02920.x&lt;/url&gt;&lt;citekey&gt;ZEALE:2010gx&lt;/citekey&gt;&lt;type&gt;400&lt;/type&gt;&lt;title&gt;Taxon-specific PCR for DNA barcoding arthropod prey in bat faeces&lt;/title&gt;&lt;publisher&gt;Blackwell Publishing Ltd&lt;/publisher&gt;&lt;number&gt;2&lt;/number&gt;&lt;subtype&gt;400&lt;/subtype&gt;&lt;endpage&gt;244&lt;/endpage&gt;&lt;bundle&gt;&lt;publication&gt;&lt;title&gt;Molecular ecology resources&lt;/title&gt;&lt;type&gt;-100&lt;/type&gt;&lt;subtype&gt;-100&lt;/subtype&gt;&lt;uuid&gt;7CE88982-FDCB-4CC7-8286-36DE0C8F5823&lt;/uuid&gt;&lt;/publication&gt;&lt;/bundle&gt;&lt;authors&gt;&lt;author&gt;&lt;firstName&gt;Matt&lt;/firstName&gt;&lt;middleNames&gt;R K&lt;/middleNames&gt;&lt;lastName&gt;Zeale&lt;/lastName&gt;&lt;/author&gt;&lt;author&gt;&lt;firstName&gt;Roger&lt;/firstName&gt;&lt;middleNames&gt;K&lt;/middleNames&gt;&lt;lastName&gt;Butlin&lt;/lastName&gt;&lt;/author&gt;&lt;author&gt;&lt;firstName&gt;Gary&lt;/firstName&gt;&lt;middleNames&gt;L A&lt;/middleNames&gt;&lt;lastName&gt;Barker&lt;/lastName&gt;&lt;/author&gt;&lt;author&gt;&lt;firstName&gt;David&lt;/firstName&gt;&lt;middleNames&gt;C&lt;/middleNames&gt;&lt;lastName&gt;Lees&lt;/lastName&gt;&lt;/author&gt;&lt;author&gt;&lt;firstName&gt;Gareth&lt;/firstName&gt;&lt;lastName&gt;Jones&lt;/lastName&gt;&lt;/author&gt;&lt;/authors&gt;&lt;/publication&gt;&lt;/publications&gt;&lt;cites&gt;&lt;/cites&gt;&lt;/citation&gt;</w:instrText>
      </w:r>
      <w:r w:rsidR="005D6F89" w:rsidRPr="00477860">
        <w:fldChar w:fldCharType="separate"/>
      </w:r>
      <w:r w:rsidR="00C81A2C" w:rsidRPr="00477860">
        <w:rPr>
          <w:rFonts w:eastAsia="SimSun"/>
          <w:lang w:val="de-DE"/>
        </w:rPr>
        <w:t xml:space="preserve">(Zeale </w:t>
      </w:r>
      <w:r w:rsidR="00C81A2C" w:rsidRPr="00477860">
        <w:rPr>
          <w:rFonts w:eastAsia="SimSun"/>
          <w:i/>
          <w:iCs/>
          <w:lang w:val="de-DE"/>
        </w:rPr>
        <w:t>et al.</w:t>
      </w:r>
      <w:r w:rsidR="00C81A2C" w:rsidRPr="00477860">
        <w:rPr>
          <w:rFonts w:eastAsia="SimSun"/>
          <w:lang w:val="de-DE"/>
        </w:rPr>
        <w:t xml:space="preserve"> 2010)</w:t>
      </w:r>
      <w:r w:rsidR="005D6F89" w:rsidRPr="00477860">
        <w:fldChar w:fldCharType="end"/>
      </w:r>
      <w:r w:rsidR="005D6F89" w:rsidRPr="00477860">
        <w:t xml:space="preserve"> are widely used </w:t>
      </w:r>
      <w:r w:rsidR="00884DE2" w:rsidRPr="00477860">
        <w:t xml:space="preserve"> </w:t>
      </w:r>
      <w:r w:rsidR="005D6F89" w:rsidRPr="00477860">
        <w:t>and recommended</w:t>
      </w:r>
      <w:r w:rsidR="00800DEF">
        <w:t xml:space="preserve"> e.g. for gut content analysis</w:t>
      </w:r>
      <w:r w:rsidR="005D6F89" w:rsidRPr="00477860">
        <w:t xml:space="preserve"> </w:t>
      </w:r>
      <w:r w:rsidR="00884DE2" w:rsidRPr="00477860">
        <w:t>(</w:t>
      </w:r>
      <w:proofErr w:type="spellStart"/>
      <w:r w:rsidR="00884DE2" w:rsidRPr="00477860">
        <w:t>Pompanon</w:t>
      </w:r>
      <w:proofErr w:type="spellEnd"/>
      <w:r w:rsidR="00884DE2" w:rsidRPr="00477860">
        <w:t xml:space="preserve"> 2012?</w:t>
      </w:r>
      <w:r w:rsidR="00DB6ADB" w:rsidRPr="00477860">
        <w:t>??</w:t>
      </w:r>
      <w:r w:rsidR="00884DE2" w:rsidRPr="00477860">
        <w:t>). This can be really problematic, as large proportions of biodiversity might be missed or underrepresented in studies using these primers.</w:t>
      </w:r>
      <w:r w:rsidR="00E05E59" w:rsidRPr="00477860">
        <w:t xml:space="preserve"> Even when primers have good success rates for barcoding of single specimens </w:t>
      </w:r>
      <w:r w:rsidR="00E05E59" w:rsidRPr="00477860">
        <w:fldChar w:fldCharType="begin"/>
      </w:r>
      <w:r w:rsidR="00584552">
        <w:instrText xml:space="preserve"> ADDIN PAPERS2_CITATIONS &lt;citation&gt;&lt;uuid&gt;090FD9D5-3409-45AA-B6CF-258347A1D130&lt;/uuid&gt;&lt;priority&gt;0&lt;/priority&gt;&lt;publications&gt;&lt;publication&gt;&lt;volume&gt;9&lt;/volume&gt;&lt;publication_date&gt;99200800001200000000200000&lt;/publication_date&gt;&lt;number&gt;1&lt;/number&gt;&lt;doi&gt;10.1186/1471-2164-9-214&lt;/doi&gt;&lt;startpage&gt;214&lt;/startpage&gt;&lt;title&gt;A universal DNA mini-barcode for biodiversity analysis&lt;/title&gt;&lt;uuid&gt;F8FAC9BE-9F9A-45B8-AB86-2189F491B2B9&lt;/uuid&gt;&lt;subtype&gt;400&lt;/subtype&gt;&lt;type&gt;400&lt;/type&gt;&lt;citekey&gt;Meusnier:2008cg&lt;/citekey&gt;&lt;url&gt;http://www.biomedcentral.com/1471-2164/9/214&lt;/url&gt;&lt;bundle&gt;&lt;publication&gt;&lt;publisher&gt;BioMed Central Ltd&lt;/publisher&gt;&lt;title&gt;BMC genomics&lt;/title&gt;&lt;type&gt;-100&lt;/type&gt;&lt;subtype&gt;-100&lt;/subtype&gt;&lt;uuid&gt;4812E5B6-00D5-40AB-8A30-25B2CADC0A68&lt;/uuid&gt;&lt;/publication&gt;&lt;/bundle&gt;&lt;authors&gt;&lt;author&gt;&lt;firstName&gt;Isabelle&lt;/firstName&gt;&lt;lastName&gt;Meusnier&lt;/lastName&gt;&lt;/author&gt;&lt;author&gt;&lt;firstName&gt;Gregory&lt;/firstName&gt;&lt;middleNames&gt;AC&lt;/middleNames&gt;&lt;lastName&gt;Singer&lt;/lastName&gt;&lt;/author&gt;&lt;author&gt;&lt;firstName&gt;Jean-François&lt;/firstName&gt;&lt;lastName&gt;Landry&lt;/lastName&gt;&lt;/author&gt;&lt;author&gt;&lt;firstName&gt;Donal&lt;/firstName&gt;&lt;middleNames&gt;A&lt;/middleNames&gt;&lt;lastName&gt;Hickey&lt;/lastName&gt;&lt;/author&gt;&lt;author&gt;&lt;firstName&gt;Paul&lt;/firstName&gt;&lt;middleNames&gt;DN&lt;/middleNames&gt;&lt;lastName&gt;Hebert&lt;/lastName&gt;&lt;/author&gt;&lt;author&gt;&lt;firstName&gt;Mehrdad&lt;/firstName&gt;&lt;lastName&gt;Hajibabaei&lt;/lastName&gt;&lt;/author&gt;&lt;/authors&gt;&lt;/publication&gt;&lt;/publications&gt;&lt;cites&gt;&lt;/cites&gt;&lt;/citation&gt;</w:instrText>
      </w:r>
      <w:r w:rsidR="00E05E59" w:rsidRPr="00477860">
        <w:fldChar w:fldCharType="separate"/>
      </w:r>
      <w:r w:rsidR="003F3D00" w:rsidRPr="00477860">
        <w:rPr>
          <w:rFonts w:eastAsia="SimSun"/>
          <w:lang w:val="de-DE"/>
        </w:rPr>
        <w:t xml:space="preserve">(Meusnier </w:t>
      </w:r>
      <w:r w:rsidR="003F3D00" w:rsidRPr="00477860">
        <w:rPr>
          <w:rFonts w:eastAsia="SimSun"/>
          <w:i/>
          <w:iCs/>
          <w:lang w:val="de-DE"/>
        </w:rPr>
        <w:t>et al.</w:t>
      </w:r>
      <w:r w:rsidR="003F3D00" w:rsidRPr="00477860">
        <w:rPr>
          <w:rFonts w:eastAsia="SimSun"/>
          <w:lang w:val="de-DE"/>
        </w:rPr>
        <w:t xml:space="preserve"> 2008)</w:t>
      </w:r>
      <w:r w:rsidR="00E05E59" w:rsidRPr="00477860">
        <w:fldChar w:fldCharType="end"/>
      </w:r>
      <w:r w:rsidR="00E05E59" w:rsidRPr="00477860">
        <w:t xml:space="preserve">, they are likely to introduce huge primer bias in </w:t>
      </w:r>
      <w:proofErr w:type="spellStart"/>
      <w:r w:rsidR="00E05E59" w:rsidRPr="00477860">
        <w:t>metabarcoding</w:t>
      </w:r>
      <w:proofErr w:type="spellEnd"/>
      <w:r w:rsidR="00E05E59" w:rsidRPr="00477860">
        <w:t xml:space="preserve"> studies. Thus careful evaluation of primers to the specific groups </w:t>
      </w:r>
      <w:r w:rsidR="00744430" w:rsidRPr="00477860">
        <w:t xml:space="preserve">of interest in the planned </w:t>
      </w:r>
      <w:proofErr w:type="spellStart"/>
      <w:r w:rsidR="00744430" w:rsidRPr="00477860">
        <w:t>metabarcoding</w:t>
      </w:r>
      <w:proofErr w:type="spellEnd"/>
      <w:r w:rsidR="00744430" w:rsidRPr="00477860">
        <w:t xml:space="preserve"> study is curtail. </w:t>
      </w:r>
      <w:proofErr w:type="spellStart"/>
      <w:r w:rsidR="00B72E10" w:rsidRPr="00477860">
        <w:t>PrimerMiner</w:t>
      </w:r>
      <w:proofErr w:type="spellEnd"/>
      <w:r w:rsidR="00B72E10" w:rsidRPr="00477860">
        <w:t xml:space="preserve"> provides helpful tools to obtain and evaluate group specific sequence data needed for theses evaluations. Further, </w:t>
      </w:r>
      <w:r w:rsidR="001D63B7" w:rsidRPr="00477860">
        <w:t xml:space="preserve">the efficiency of </w:t>
      </w:r>
      <w:r w:rsidR="00B72E10" w:rsidRPr="00477860">
        <w:t xml:space="preserve">popular primer sets should </w:t>
      </w:r>
      <w:r w:rsidR="00731F3A" w:rsidRPr="00477860">
        <w:t>additionally tested</w:t>
      </w:r>
      <w:r w:rsidR="00B72E10" w:rsidRPr="00477860">
        <w:t xml:space="preserve"> </w:t>
      </w:r>
      <w:r w:rsidR="001D63B7" w:rsidRPr="00477860">
        <w:t xml:space="preserve">using </w:t>
      </w:r>
      <w:r w:rsidR="00B72E10" w:rsidRPr="00477860">
        <w:t xml:space="preserve">mock communities, to </w:t>
      </w:r>
      <w:r w:rsidR="00731F3A" w:rsidRPr="00477860">
        <w:t>detect</w:t>
      </w:r>
      <w:r w:rsidR="00B72E10" w:rsidRPr="00477860">
        <w:t xml:space="preserve"> specific biases introduced by the primers or the specific </w:t>
      </w:r>
      <w:proofErr w:type="spellStart"/>
      <w:r w:rsidR="00B72E10" w:rsidRPr="00477860">
        <w:t>metabarcoding</w:t>
      </w:r>
      <w:proofErr w:type="spellEnd"/>
      <w:r w:rsidR="00B72E10" w:rsidRPr="00477860">
        <w:t xml:space="preserve"> protocol.</w:t>
      </w:r>
    </w:p>
    <w:p w14:paraId="7F6628A8" w14:textId="4F45DA58" w:rsidR="002136CB" w:rsidRPr="00477860" w:rsidRDefault="002136CB" w:rsidP="00731F3A"/>
    <w:p w14:paraId="0D32A08F" w14:textId="373A9362" w:rsidR="002136CB" w:rsidRPr="00477860" w:rsidRDefault="002136CB" w:rsidP="002136CB">
      <w:pPr>
        <w:pStyle w:val="berschrift2"/>
      </w:pPr>
      <w:r w:rsidRPr="00477860">
        <w:t>Recommended approaches for assessment of insects and freshwater taxa</w:t>
      </w:r>
    </w:p>
    <w:p w14:paraId="33E712DF" w14:textId="0247F804" w:rsidR="00D50E20" w:rsidRPr="00477860" w:rsidRDefault="00D94B79" w:rsidP="00BB1283">
      <w:pPr>
        <w:pStyle w:val="KeinLeerraum"/>
      </w:pPr>
      <w:r w:rsidRPr="00477860">
        <w:t xml:space="preserve">The success of every DNA </w:t>
      </w:r>
      <w:proofErr w:type="spellStart"/>
      <w:r w:rsidRPr="00477860">
        <w:t>metabarcoding</w:t>
      </w:r>
      <w:proofErr w:type="spellEnd"/>
      <w:r w:rsidRPr="00477860">
        <w:t xml:space="preserve"> project </w:t>
      </w:r>
      <w:r w:rsidR="00977772" w:rsidRPr="00477860">
        <w:t>depends</w:t>
      </w:r>
      <w:r w:rsidR="00544777" w:rsidRPr="00477860">
        <w:t xml:space="preserve"> on well designed primers, which amplify the target communities as consistent as possible. Amplification bias </w:t>
      </w:r>
      <w:r w:rsidR="00143B8D" w:rsidRPr="00477860">
        <w:t xml:space="preserve">depends </w:t>
      </w:r>
      <w:r w:rsidR="00544777" w:rsidRPr="00477860">
        <w:t xml:space="preserve">on primer binding regions, which can be more conserved in ribosomal genes than in COI. Thus 18 and 16S markers have been proposed as suitable alternatives, despite lacking </w:t>
      </w:r>
      <w:r w:rsidR="0009302D" w:rsidRPr="00477860">
        <w:t>comprehensive</w:t>
      </w:r>
      <w:r w:rsidR="00544777" w:rsidRPr="00477860">
        <w:t xml:space="preserve"> </w:t>
      </w:r>
      <w:r w:rsidR="0009302D" w:rsidRPr="00477860">
        <w:t xml:space="preserve">reference databases </w:t>
      </w:r>
      <w:r w:rsidR="0009302D" w:rsidRPr="00477860">
        <w:fldChar w:fldCharType="begin"/>
      </w:r>
      <w:r w:rsidR="00584552">
        <w:instrText xml:space="preserve"> ADDIN PAPERS2_CITATIONS &lt;citation&gt;&lt;uuid&gt;64734987-8A72-406B-B1D1-B9978185BA67&lt;/uuid&gt;&lt;priority&gt;0&lt;/priority&gt;&lt;publications&gt;&lt;publication&gt;&lt;uuid&gt;B5018827-4F94-4BD9-BF87-D6B167B8F74B&lt;/uuid&gt;&lt;volume&gt;10&lt;/volume&gt;&lt;doi&gt;10.1098/rsbl.2014.0562&lt;/doi&gt;&lt;startpage&gt;20140562&lt;/startpage&gt;&lt;publication_date&gt;99201409001200000000220000&lt;/publication_date&gt;&lt;url&gt;http://rsbl.royalsocietypublishing.org/cgi/doi/10.1098/rsbl.2014.0562&lt;/url&gt;&lt;citekey&gt;Deagle:2014eu&lt;/citekey&gt;&lt;type&gt;400&lt;/type&gt;&lt;title&gt;DNA metabarcoding and the cytochrome c oxidase subunit I marker: not a perfect match.&lt;/title&gt;&lt;publisher&gt;The Royal Society&lt;/publisher&gt;&lt;institution&gt;203, Channel Highway, Kingston, Tasmania, Australia bruce.deagle@aad.gov.au.&lt;/institution&gt;&lt;number&gt;9&lt;/number&gt;&lt;subtype&gt;400&lt;/subtype&gt;&lt;endpage&gt;20140562&lt;/endpage&gt;&lt;bundle&gt;&lt;publication&gt;&lt;title&gt;Biology Letters&lt;/title&gt;&lt;type&gt;-100&lt;/type&gt;&lt;subtype&gt;-100&lt;/subtype&gt;&lt;uuid&gt;31B113CA-E4EE-442C-ABBB-90F55AAB0A90&lt;/uuid&gt;&lt;/publication&gt;&lt;/bundle&gt;&lt;authors&gt;&lt;author&gt;&lt;firstName&gt;Bruce&lt;/firstName&gt;&lt;middleNames&gt;E&lt;/middleNames&gt;&lt;lastName&gt;Deagle&lt;/lastName&gt;&lt;/author&gt;&lt;author&gt;&lt;firstName&gt;Simon&lt;/firstName&gt;&lt;middleNames&gt;N&lt;/middleNames&gt;&lt;lastName&gt;Jarman&lt;/lastName&gt;&lt;/author&gt;&lt;author&gt;&lt;firstName&gt;Eric&lt;/firstName&gt;&lt;lastName&gt;Coissac&lt;/lastName&gt;&lt;/author&gt;&lt;author&gt;&lt;firstName&gt;François&lt;/firstName&gt;&lt;lastName&gt;Pompanon&lt;/lastName&gt;&lt;/author&gt;&lt;author&gt;&lt;firstName&gt;Pierre&lt;/firstName&gt;&lt;lastName&gt;Taberlet&lt;/lastName&gt;&lt;/author&gt;&lt;/authors&gt;&lt;/publication&gt;&lt;publication&gt;&lt;uuid&gt;7ED7424C-B7D4-42FB-AFD7-5464C0B0C4D1&lt;/uuid&gt;&lt;volume&gt;14&lt;/volume&gt;&lt;doi&gt;10.1111/1755-0998.12265&lt;/doi&gt;&lt;startpage&gt;1160&lt;/startpage&gt;&lt;publication_date&gt;99201405141200000000222000&lt;/publication_date&gt;&lt;url&gt;http://doi.wiley.com/10.1111/1755-0998.12265&lt;/url&gt;&lt;citekey&gt;Clarke:2014bd&lt;/citekey&gt;&lt;type&gt;400&lt;/type&gt;&lt;title&gt;Environmental metabarcodes for insects: in silicoPCR reveals potential for taxonomic bias&lt;/title&gt;&lt;number&gt;6&lt;/number&gt;&lt;subtype&gt;400&lt;/subtype&gt;&lt;endpage&gt;1170&lt;/endpage&gt;&lt;bundle&gt;&lt;publication&gt;&lt;title&gt;Molecular ecology resources&lt;/title&gt;&lt;type&gt;-100&lt;/type&gt;&lt;subtype&gt;-100&lt;/subtype&gt;&lt;uuid&gt;7CE88982-FDCB-4CC7-8286-36DE0C8F5823&lt;/uuid&gt;&lt;/publication&gt;&lt;/bundle&gt;&lt;authors&gt;&lt;author&gt;&lt;firstName&gt;Laurence&lt;/firstName&gt;&lt;middleNames&gt;J&lt;/middleNames&gt;&lt;lastName&gt;Clarke&lt;/lastName&gt;&lt;/author&gt;&lt;author&gt;&lt;firstName&gt;Julien&lt;/firstName&gt;&lt;lastName&gt;Soubrier&lt;/lastName&gt;&lt;/author&gt;&lt;author&gt;&lt;firstName&gt;Laura&lt;/firstName&gt;&lt;middleNames&gt;S&lt;/middleNames&gt;&lt;lastName&gt;Weyrich&lt;/lastName&gt;&lt;/author&gt;&lt;author&gt;&lt;firstName&gt;Alan&lt;/firstName&gt;&lt;lastName&gt;Cooper&lt;/lastName&gt;&lt;/author&gt;&lt;/authors&gt;&lt;/publication&gt;&lt;publication&gt;&lt;uuid&gt;D0DC0C18-B72D-4F3C-8354-44EC702E46B7&lt;/uuid&gt;&lt;volume&gt;4&lt;/volume&gt;&lt;doi&gt;10.7717/peerj.1966&lt;/doi&gt;&lt;startpage&gt;e1966&lt;/startpage&gt;&lt;publication_date&gt;99201600001200000000200000&lt;/publication_date&gt;&lt;url&gt;https://peerj.com/articles/1966&lt;/url&gt;&lt;type&gt;400&lt;/type&gt;&lt;title&gt;Testing the potential of a ribosomal 16S marker for DNA metabarcoding of insects&lt;/title&gt;&lt;publisher&gt;PeerJ Inc.&lt;/publisher&gt;&lt;number&gt;4&lt;/number&gt;&lt;subtype&gt;400&lt;/subtype&gt;&lt;endpage&gt;12&lt;/endpage&gt;&lt;bundle&gt;&lt;publication&gt;&lt;title&gt;PeerJ&lt;/title&gt;&lt;type&gt;-100&lt;/type&gt;&lt;subtype&gt;-100&lt;/subtype&gt;&lt;uuid&gt;5EBA4B9F-B369-4753-B381-FDCC83951E9F&lt;/uuid&gt;&lt;/publication&gt;&lt;/bundle&gt;&lt;authors&gt;&lt;author&gt;&lt;firstName&gt;Vasco&lt;/firstName&gt;&lt;lastName&gt;Elbrecht&lt;/lastName&gt;&lt;/author&gt;&lt;author&gt;&lt;firstName&gt;Pierre&lt;/firstName&gt;&lt;lastName&gt;Taberlet&lt;/lastName&gt;&lt;/author&gt;&lt;author&gt;&lt;firstName&gt;Tony&lt;/firstName&gt;&lt;lastName&gt;Dejean&lt;/lastName&gt;&lt;/author&gt;&lt;author&gt;&lt;firstName&gt;Alice&lt;/firstName&gt;&lt;lastName&gt;Valentini&lt;/lastName&gt;&lt;/author&gt;&lt;author&gt;&lt;firstName&gt;Philippe&lt;/firstName&gt;&lt;lastName&gt;Usseglio-Polatera&lt;/lastName&gt;&lt;/author&gt;&lt;author&gt;&lt;firstName&gt;Jean-Nicolas&lt;/firstName&gt;&lt;lastName&gt;Beisel&lt;/lastName&gt;&lt;/author&gt;&lt;author&gt;&lt;firstName&gt;Eric&lt;/firstName&gt;&lt;lastName&gt;Coissac&lt;/lastName&gt;&lt;/author&gt;&lt;author&gt;&lt;firstName&gt;Frederic&lt;/firstName&gt;&lt;lastName&gt;Boyer&lt;/lastName&gt;&lt;/author&gt;&lt;author&gt;&lt;firstName&gt;Florian&lt;/firstName&gt;&lt;lastName&gt;Leese&lt;/lastName&gt;&lt;/author&gt;&lt;/authors&gt;&lt;/publication&gt;&lt;/publications&gt;&lt;cites&gt;&lt;/cites&gt;&lt;/citation&gt;</w:instrText>
      </w:r>
      <w:r w:rsidR="0009302D" w:rsidRPr="00477860">
        <w:fldChar w:fldCharType="separate"/>
      </w:r>
      <w:r w:rsidR="00584552">
        <w:rPr>
          <w:rFonts w:eastAsia="SimSun"/>
          <w:lang w:val="de-DE"/>
        </w:rPr>
        <w:t xml:space="preserve">(Clarke </w:t>
      </w:r>
      <w:r w:rsidR="00584552">
        <w:rPr>
          <w:rFonts w:eastAsia="SimSun"/>
          <w:i/>
          <w:iCs/>
          <w:lang w:val="de-DE"/>
        </w:rPr>
        <w:t>et al.</w:t>
      </w:r>
      <w:r w:rsidR="00584552">
        <w:rPr>
          <w:rFonts w:eastAsia="SimSun"/>
          <w:lang w:val="de-DE"/>
        </w:rPr>
        <w:t xml:space="preserve"> 2014; Deagle </w:t>
      </w:r>
      <w:r w:rsidR="00584552">
        <w:rPr>
          <w:rFonts w:eastAsia="SimSun"/>
          <w:i/>
          <w:iCs/>
          <w:lang w:val="de-DE"/>
        </w:rPr>
        <w:t>et al.</w:t>
      </w:r>
      <w:r w:rsidR="00584552">
        <w:rPr>
          <w:rFonts w:eastAsia="SimSun"/>
          <w:lang w:val="de-DE"/>
        </w:rPr>
        <w:t xml:space="preserve"> 2014; Elbrecht </w:t>
      </w:r>
      <w:r w:rsidR="00584552">
        <w:rPr>
          <w:rFonts w:eastAsia="SimSun"/>
          <w:i/>
          <w:iCs/>
          <w:lang w:val="de-DE"/>
        </w:rPr>
        <w:t>et al.</w:t>
      </w:r>
      <w:r w:rsidR="00584552">
        <w:rPr>
          <w:rFonts w:eastAsia="SimSun"/>
          <w:lang w:val="de-DE"/>
        </w:rPr>
        <w:t xml:space="preserve"> 2016)</w:t>
      </w:r>
      <w:r w:rsidR="0009302D" w:rsidRPr="00477860">
        <w:fldChar w:fldCharType="end"/>
      </w:r>
      <w:r w:rsidR="0009302D" w:rsidRPr="00477860">
        <w:t xml:space="preserve">. </w:t>
      </w:r>
      <w:r w:rsidR="00544777" w:rsidRPr="00477860">
        <w:t xml:space="preserve">Given the </w:t>
      </w:r>
      <w:r w:rsidR="00544777" w:rsidRPr="00477860">
        <w:rPr>
          <w:i/>
        </w:rPr>
        <w:t xml:space="preserve">in </w:t>
      </w:r>
      <w:proofErr w:type="spellStart"/>
      <w:r w:rsidR="00544777" w:rsidRPr="00477860">
        <w:rPr>
          <w:i/>
        </w:rPr>
        <w:t>silico</w:t>
      </w:r>
      <w:proofErr w:type="spellEnd"/>
      <w:r w:rsidR="00544777" w:rsidRPr="00477860">
        <w:t xml:space="preserve"> evaluations and better performance of the BF2 + BR1 / BR2 primer sets</w:t>
      </w:r>
      <w:r w:rsidR="0009302D" w:rsidRPr="00477860">
        <w:t>, it can be settled that ribosomal markers are not necessary for reliabl</w:t>
      </w:r>
      <w:r w:rsidR="00BB1283" w:rsidRPr="00477860">
        <w:t xml:space="preserve">e DNA </w:t>
      </w:r>
      <w:proofErr w:type="spellStart"/>
      <w:r w:rsidR="00BB1283" w:rsidRPr="00477860">
        <w:t>metabarcoding</w:t>
      </w:r>
      <w:proofErr w:type="spellEnd"/>
      <w:r w:rsidR="00BB1283" w:rsidRPr="00477860">
        <w:t xml:space="preserve"> on animals. Thus, to only remaining challenge is to find the ideal COI </w:t>
      </w:r>
      <w:proofErr w:type="spellStart"/>
      <w:r w:rsidR="00BB1283" w:rsidRPr="00477860">
        <w:t>metabarcoding</w:t>
      </w:r>
      <w:proofErr w:type="spellEnd"/>
      <w:r w:rsidR="00BB1283" w:rsidRPr="00477860">
        <w:t xml:space="preserve"> marker, suitable for your groups of interest. </w:t>
      </w:r>
      <w:proofErr w:type="spellStart"/>
      <w:r w:rsidR="00BB1283" w:rsidRPr="00477860">
        <w:t>PrimerMiner</w:t>
      </w:r>
      <w:proofErr w:type="spellEnd"/>
      <w:r w:rsidR="00BB1283" w:rsidRPr="00477860">
        <w:t xml:space="preserve"> can be a helpful tool to evaluate existing markers and if needed build new ones. Also we encourage to try and evaluate combining primers from different primer sets and test them </w:t>
      </w:r>
      <w:r w:rsidR="00BB1283" w:rsidRPr="00477860">
        <w:rPr>
          <w:i/>
        </w:rPr>
        <w:t xml:space="preserve">in </w:t>
      </w:r>
      <w:proofErr w:type="spellStart"/>
      <w:r w:rsidR="00BB1283" w:rsidRPr="00477860">
        <w:rPr>
          <w:i/>
        </w:rPr>
        <w:t>silico</w:t>
      </w:r>
      <w:proofErr w:type="spellEnd"/>
      <w:r w:rsidR="00D50E20" w:rsidRPr="00477860">
        <w:t>.</w:t>
      </w:r>
    </w:p>
    <w:p w14:paraId="73F96676" w14:textId="229B2931" w:rsidR="002136CB" w:rsidRPr="00477860" w:rsidRDefault="00D50E20" w:rsidP="00BB1283">
      <w:pPr>
        <w:pStyle w:val="KeinLeerraum"/>
      </w:pPr>
      <w:r w:rsidRPr="00477860">
        <w:lastRenderedPageBreak/>
        <w:t xml:space="preserve">When using DNA </w:t>
      </w:r>
      <w:proofErr w:type="spellStart"/>
      <w:r w:rsidRPr="00477860">
        <w:t>metabarcoding</w:t>
      </w:r>
      <w:proofErr w:type="spellEnd"/>
      <w:r w:rsidRPr="00477860">
        <w:t xml:space="preserve"> approaches for ecosystem </w:t>
      </w:r>
      <w:r w:rsidR="00ED38B9" w:rsidRPr="00477860">
        <w:t>assessment</w:t>
      </w:r>
      <w:r w:rsidRPr="00477860">
        <w:t xml:space="preserve">, </w:t>
      </w:r>
      <w:r w:rsidR="00ED38B9" w:rsidRPr="00477860">
        <w:t xml:space="preserve">protocols from the literature should be critically evaluated. We recommend using the </w:t>
      </w:r>
      <w:proofErr w:type="spellStart"/>
      <w:r w:rsidR="00ED38B9" w:rsidRPr="00477860">
        <w:t>illumina</w:t>
      </w:r>
      <w:proofErr w:type="spellEnd"/>
      <w:r w:rsidR="00ED38B9" w:rsidRPr="00477860">
        <w:t xml:space="preserve"> </w:t>
      </w:r>
      <w:proofErr w:type="spellStart"/>
      <w:r w:rsidR="00ED38B9" w:rsidRPr="00477860">
        <w:t>HiSeq</w:t>
      </w:r>
      <w:proofErr w:type="spellEnd"/>
      <w:r w:rsidR="00ED38B9" w:rsidRPr="00477860">
        <w:t xml:space="preserve"> sequencer in rapid run mode (250 </w:t>
      </w:r>
      <w:proofErr w:type="spellStart"/>
      <w:r w:rsidR="00ED38B9" w:rsidRPr="00477860">
        <w:t>bp</w:t>
      </w:r>
      <w:proofErr w:type="spellEnd"/>
      <w:r w:rsidR="00ED38B9" w:rsidRPr="00477860">
        <w:t xml:space="preserve"> PE reads) and include replications to reduce changes fro tag switching and exclude false OTUs from the dataset. While we have previously encouraged the use of fusion primer due to their ease of use (single step PCR, </w:t>
      </w:r>
      <w:r w:rsidR="00ED38B9" w:rsidRPr="00477860">
        <w:fldChar w:fldCharType="begin"/>
      </w:r>
      <w:r w:rsidR="00584552">
        <w:instrText xml:space="preserve"> ADDIN PAPERS2_CITATIONS &lt;citation&gt;&lt;uuid&gt;25C7E812-0833-43A2-AF20-4F41EED61277&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00ED38B9" w:rsidRPr="00477860">
        <w:fldChar w:fldCharType="separate"/>
      </w:r>
      <w:r w:rsidR="003F3D00" w:rsidRPr="00477860">
        <w:rPr>
          <w:rFonts w:eastAsia="SimSun"/>
          <w:lang w:val="de-DE"/>
        </w:rPr>
        <w:t>(Elbrecht &amp; Leese 2015)</w:t>
      </w:r>
      <w:r w:rsidR="00ED38B9" w:rsidRPr="00477860">
        <w:fldChar w:fldCharType="end"/>
      </w:r>
      <w:r w:rsidR="00ED38B9" w:rsidRPr="00477860">
        <w:t>), we have to acknowledge that t</w:t>
      </w:r>
      <w:r w:rsidR="008A29B2" w:rsidRPr="00477860">
        <w:t>hey decrease PCR efficiency, and thus two step PCRs might be better suited for environmental samples which often contain PCR inhibitors.</w:t>
      </w:r>
    </w:p>
    <w:p w14:paraId="6063EA7B" w14:textId="2E1AEAE2" w:rsidR="00A0504A" w:rsidRPr="00477860" w:rsidRDefault="006E6AEB" w:rsidP="00FD6E62">
      <w:pPr>
        <w:pStyle w:val="KeinLeerraum"/>
      </w:pPr>
      <w:r w:rsidRPr="00477860">
        <w:t xml:space="preserve">Additionally, </w:t>
      </w:r>
      <w:proofErr w:type="spellStart"/>
      <w:r w:rsidRPr="00477860">
        <w:t>metagenomic</w:t>
      </w:r>
      <w:proofErr w:type="spellEnd"/>
      <w:r w:rsidRPr="00477860">
        <w:t xml:space="preserve"> approaches using enrichment for mitochondrial genomes could be suita</w:t>
      </w:r>
      <w:r w:rsidR="00760762" w:rsidRPr="00477860">
        <w:t>ble for assessment of ecosystems, which potentially less bias as the PCR amplification step can be omitted</w:t>
      </w:r>
      <w:r w:rsidR="00C014E1" w:rsidRPr="00477860">
        <w:t xml:space="preserve"> </w:t>
      </w:r>
      <w:r w:rsidR="00C014E1" w:rsidRPr="00477860">
        <w:fldChar w:fldCharType="begin"/>
      </w:r>
      <w:r w:rsidR="00584552">
        <w:instrText xml:space="preserve"> ADDIN PAPERS2_CITATIONS &lt;citation&gt;&lt;uuid&gt;933C0732-B2C1-4B91-A80C-8C713409E084&lt;/uuid&gt;&lt;priority&gt;0&lt;/priority&gt;&lt;publications&gt;&lt;publication&gt;&lt;publication_date&gt;99201510011200000000222000&lt;/publication_date&gt;&lt;doi&gt;10.1111/1755-0998.12472&lt;/doi&gt;&lt;institution&gt;China National GeneBank-Shenzhen, BGI-Shenzhen, Shenzhen, Guangdong Province, 518083, China.&lt;/institution&gt;&lt;accepted_date&gt;99201509241200000000222000&lt;/accepted_date&gt;&lt;title&gt;Mitochondrial capture enriches mito-DNA 100 fold, enabling PCR-free mitogenomics biodiversity analysis.&lt;/title&gt;&lt;revision_date&gt;99201509191200000000222000&lt;/revision_date&gt;&lt;subtype&gt;400&lt;/subtype&gt;&lt;uuid&gt;F0407A19-E99B-4954-985D-D9D928566E38&lt;/uuid&gt;&lt;type&gt;400&lt;/type&gt;&lt;submission_date&gt;99201411291200000000222000&lt;/submission_date&gt;&lt;url&gt;http://eutils.ncbi.nlm.nih.gov/entrez/eutils/elink.fcgi?dbfrom=pubmed&amp;amp;id=26425990&amp;amp;retmode=ref&amp;amp;cmd=prlinks&lt;/url&gt;&lt;bundle&gt;&lt;publication&gt;&lt;title&gt;Molecular ecology resources&lt;/title&gt;&lt;type&gt;-100&lt;/type&gt;&lt;subtype&gt;-100&lt;/subtype&gt;&lt;uuid&gt;7CE88982-FDCB-4CC7-8286-36DE0C8F5823&lt;/uuid&gt;&lt;/publication&gt;&lt;/bundle&gt;&lt;authors&gt;&lt;author&gt;&lt;firstName&gt;Shanlin&lt;/firstName&gt;&lt;lastName&gt;Liu&lt;/lastName&gt;&lt;/author&gt;&lt;author&gt;&lt;firstName&gt;Xin&lt;/firstName&gt;&lt;lastName&gt;Wang&lt;/lastName&gt;&lt;/author&gt;&lt;author&gt;&lt;firstName&gt;Lin&lt;/firstName&gt;&lt;lastName&gt;Xie&lt;/lastName&gt;&lt;/author&gt;&lt;author&gt;&lt;firstName&gt;Meihua&lt;/firstName&gt;&lt;lastName&gt;Tan&lt;/lastName&gt;&lt;/author&gt;&lt;author&gt;&lt;firstName&gt;Zhenyu&lt;/firstName&gt;&lt;lastName&gt;Li&lt;/lastName&gt;&lt;/author&gt;&lt;author&gt;&lt;firstName&gt;Xu&lt;/firstName&gt;&lt;lastName&gt;Su&lt;/lastName&gt;&lt;/author&gt;&lt;author&gt;&lt;firstName&gt;Hao&lt;/firstName&gt;&lt;lastName&gt;Zhang&lt;/lastName&gt;&lt;/author&gt;&lt;author&gt;&lt;firstName&gt;Bernhard&lt;/firstName&gt;&lt;lastName&gt;Misof&lt;/lastName&gt;&lt;/author&gt;&lt;author&gt;&lt;firstName&gt;Karl&lt;/firstName&gt;&lt;middleNames&gt;M&lt;/middleNames&gt;&lt;lastName&gt;Kjer&lt;/lastName&gt;&lt;/author&gt;&lt;author&gt;&lt;firstName&gt;Min&lt;/firstName&gt;&lt;lastName&gt;Tang&lt;/lastName&gt;&lt;/author&gt;&lt;author&gt;&lt;firstName&gt;Oliver&lt;/firstName&gt;&lt;lastName&gt;Niehuis&lt;/lastName&gt;&lt;/author&gt;&lt;author&gt;&lt;firstName&gt;Hui&lt;/firstName&gt;&lt;lastName&gt;Jiang&lt;/lastName&gt;&lt;/author&gt;&lt;author&gt;&lt;firstName&gt;Xin&lt;/firstName&gt;&lt;lastName&gt;Zhou&lt;/lastName&gt;&lt;/author&gt;&lt;/authors&gt;&lt;/publication&gt;&lt;/publications&gt;&lt;cites&gt;&lt;/cites&gt;&lt;/citation&gt;</w:instrText>
      </w:r>
      <w:r w:rsidR="00C014E1" w:rsidRPr="00477860">
        <w:fldChar w:fldCharType="separate"/>
      </w:r>
      <w:r w:rsidR="003F3D00" w:rsidRPr="00477860">
        <w:rPr>
          <w:rFonts w:eastAsia="SimSun"/>
          <w:lang w:val="de-DE"/>
        </w:rPr>
        <w:t xml:space="preserve">(Liu </w:t>
      </w:r>
      <w:r w:rsidR="003F3D00" w:rsidRPr="00477860">
        <w:rPr>
          <w:rFonts w:eastAsia="SimSun"/>
          <w:i/>
          <w:iCs/>
          <w:lang w:val="de-DE"/>
        </w:rPr>
        <w:t>et al.</w:t>
      </w:r>
      <w:r w:rsidR="003F3D00" w:rsidRPr="00477860">
        <w:rPr>
          <w:rFonts w:eastAsia="SimSun"/>
          <w:lang w:val="de-DE"/>
        </w:rPr>
        <w:t xml:space="preserve"> 2015)</w:t>
      </w:r>
      <w:r w:rsidR="00C014E1" w:rsidRPr="00477860">
        <w:fldChar w:fldCharType="end"/>
      </w:r>
      <w:r w:rsidRPr="00477860">
        <w:t xml:space="preserve">. </w:t>
      </w:r>
      <w:r w:rsidR="00760762" w:rsidRPr="00477860">
        <w:t>However</w:t>
      </w:r>
      <w:r w:rsidR="00C61FE2" w:rsidRPr="00477860">
        <w:t>,</w:t>
      </w:r>
      <w:r w:rsidR="00760762" w:rsidRPr="00477860">
        <w:t xml:space="preserve"> as briefly discussed in </w:t>
      </w:r>
      <w:r w:rsidR="00760762" w:rsidRPr="00477860">
        <w:fldChar w:fldCharType="begin"/>
      </w:r>
      <w:r w:rsidR="00584552">
        <w:instrText xml:space="preserve"> ADDIN PAPERS2_CITATIONS &lt;citation&gt;&lt;uuid&gt;3057F5E0-9BA0-48B4-975B-782A6673BF07&lt;/uuid&gt;&lt;priority&gt;0&lt;/priority&gt;&lt;publications&gt;&lt;publication&gt;&lt;uuid&gt;D0DC0C18-B72D-4F3C-8354-44EC702E46B7&lt;/uuid&gt;&lt;volume&gt;4&lt;/volume&gt;&lt;doi&gt;10.7717/peerj.1966&lt;/doi&gt;&lt;startpage&gt;e1966&lt;/startpage&gt;&lt;publication_date&gt;99201600001200000000200000&lt;/publication_date&gt;&lt;url&gt;https://peerj.com/articles/1966&lt;/url&gt;&lt;type&gt;400&lt;/type&gt;&lt;title&gt;Testing the potential of a ribosomal 16S marker for DNA metabarcoding of insects&lt;/title&gt;&lt;publisher&gt;PeerJ Inc.&lt;/publisher&gt;&lt;number&gt;4&lt;/number&gt;&lt;subtype&gt;400&lt;/subtype&gt;&lt;endpage&gt;12&lt;/endpage&gt;&lt;bundle&gt;&lt;publication&gt;&lt;title&gt;PeerJ&lt;/title&gt;&lt;type&gt;-100&lt;/type&gt;&lt;subtype&gt;-100&lt;/subtype&gt;&lt;uuid&gt;5EBA4B9F-B369-4753-B381-FDCC83951E9F&lt;/uuid&gt;&lt;/publication&gt;&lt;/bundle&gt;&lt;authors&gt;&lt;author&gt;&lt;firstName&gt;Vasco&lt;/firstName&gt;&lt;lastName&gt;Elbrecht&lt;/lastName&gt;&lt;/author&gt;&lt;author&gt;&lt;firstName&gt;Pierre&lt;/firstName&gt;&lt;lastName&gt;Taberlet&lt;/lastName&gt;&lt;/author&gt;&lt;author&gt;&lt;firstName&gt;Tony&lt;/firstName&gt;&lt;lastName&gt;Dejean&lt;/lastName&gt;&lt;/author&gt;&lt;author&gt;&lt;firstName&gt;Alice&lt;/firstName&gt;&lt;lastName&gt;Valentini&lt;/lastName&gt;&lt;/author&gt;&lt;author&gt;&lt;firstName&gt;Philippe&lt;/firstName&gt;&lt;lastName&gt;Usseglio-Polatera&lt;/lastName&gt;&lt;/author&gt;&lt;author&gt;&lt;firstName&gt;Jean-Nicolas&lt;/firstName&gt;&lt;lastName&gt;Beisel&lt;/lastName&gt;&lt;/author&gt;&lt;author&gt;&lt;firstName&gt;Eric&lt;/firstName&gt;&lt;lastName&gt;Coissac&lt;/lastName&gt;&lt;/author&gt;&lt;author&gt;&lt;firstName&gt;Frederic&lt;/firstName&gt;&lt;lastName&gt;Boyer&lt;/lastName&gt;&lt;/author&gt;&lt;author&gt;&lt;firstName&gt;Florian&lt;/firstName&gt;&lt;lastName&gt;Leese&lt;/lastName&gt;&lt;/author&gt;&lt;/authors&gt;&lt;/publication&gt;&lt;/publications&gt;&lt;cites&gt;&lt;/cites&gt;&lt;/citation&gt;</w:instrText>
      </w:r>
      <w:r w:rsidR="00760762" w:rsidRPr="00477860">
        <w:fldChar w:fldCharType="separate"/>
      </w:r>
      <w:r w:rsidR="003F3D00" w:rsidRPr="00477860">
        <w:rPr>
          <w:rFonts w:eastAsia="SimSun"/>
          <w:lang w:val="de-DE"/>
        </w:rPr>
        <w:t xml:space="preserve">(Elbrecht </w:t>
      </w:r>
      <w:r w:rsidR="003F3D00" w:rsidRPr="00477860">
        <w:rPr>
          <w:rFonts w:eastAsia="SimSun"/>
          <w:i/>
          <w:iCs/>
          <w:lang w:val="de-DE"/>
        </w:rPr>
        <w:t>et al.</w:t>
      </w:r>
      <w:r w:rsidR="003F3D00" w:rsidRPr="00477860">
        <w:rPr>
          <w:rFonts w:eastAsia="SimSun"/>
          <w:lang w:val="de-DE"/>
        </w:rPr>
        <w:t xml:space="preserve"> 2016)</w:t>
      </w:r>
      <w:r w:rsidR="00760762" w:rsidRPr="00477860">
        <w:fldChar w:fldCharType="end"/>
      </w:r>
      <w:r w:rsidR="00C61FE2" w:rsidRPr="00477860">
        <w:t>,</w:t>
      </w:r>
      <w:r w:rsidR="00760762" w:rsidRPr="00477860">
        <w:t xml:space="preserve"> </w:t>
      </w:r>
      <w:proofErr w:type="spellStart"/>
      <w:r w:rsidR="00760762" w:rsidRPr="00477860">
        <w:t>metagenomics</w:t>
      </w:r>
      <w:proofErr w:type="spellEnd"/>
      <w:r w:rsidR="00760762" w:rsidRPr="00477860">
        <w:t xml:space="preserve"> methods have to be further validated and mitochondrial reference genome libraries completed </w:t>
      </w:r>
      <w:r w:rsidR="00760762" w:rsidRPr="00477860">
        <w:fldChar w:fldCharType="begin"/>
      </w:r>
      <w:r w:rsidR="00584552">
        <w:instrText xml:space="preserve"> ADDIN PAPERS2_CITATIONS &lt;citation&gt;&lt;uuid&gt;C17B0F62-0FAB-42D5-9B68-D4EC8B67505F&lt;/uuid&gt;&lt;priority&gt;0&lt;/priority&gt;&lt;publications&gt;&lt;publication&gt;&lt;publication_date&gt;99201500001200000000200000&lt;/publication_date&gt;&lt;doi&gt;10.1111/1755-0998.12488&lt;/doi&gt;&lt;title&gt;Targeted gene enrichment and high</w:instrText>
      </w:r>
      <w:r w:rsidR="00584552">
        <w:rPr>
          <w:rFonts w:ascii="Adobe Caslon Pro Bold Italic" w:hAnsi="Adobe Caslon Pro Bold Italic" w:cs="Adobe Caslon Pro Bold Italic"/>
        </w:rPr>
        <w:instrText>‐</w:instrText>
      </w:r>
      <w:r w:rsidR="00584552">
        <w:instrText>throughput sequencing for environmental biomonitoring: a case study using freshwater macroinvertebrates&lt;/title&gt;&lt;uuid&gt;473052EB-A1E0-4575-9358-6897A533FAC8&lt;/uuid&gt;&lt;subtype&gt;400&lt;/subtype&gt;&lt;type&gt;400&lt;/type&gt;&lt;citekey&gt;Dowle:2015ho&lt;/citekey&gt;&lt;url&gt;http://onlinelibrary.wiley.com/doi/10.1111/1755-0998.12488/full&lt;/url&gt;&lt;bundle&gt;&lt;publication&gt;&lt;title&gt;Molecular Ecology&lt;/title&gt;&lt;type&gt;-100&lt;/type&gt;&lt;subtype&gt;-100&lt;/subtype&gt;&lt;uuid&gt;E10C134E-637B-4769-B24B-030C10D8451F&lt;/uuid&gt;&lt;/publication&gt;&lt;/bundle&gt;&lt;authors&gt;&lt;author&gt;&lt;firstName&gt;E&lt;/firstName&gt;&lt;middleNames&gt;J&lt;/middleNames&gt;&lt;lastName&gt;Dowle&lt;/lastName&gt;&lt;/author&gt;&lt;author&gt;&lt;firstName&gt;X&lt;/firstName&gt;&lt;lastName&gt;Pochon&lt;/lastName&gt;&lt;/author&gt;&lt;author&gt;&lt;firstName&gt;J&lt;/firstName&gt;&lt;middleNames&gt;C&lt;/middleNames&gt;&lt;lastName&gt;Banks&lt;/lastName&gt;&lt;/author&gt;&lt;/authors&gt;&lt;/publication&gt;&lt;/publications&gt;&lt;cites&gt;&lt;/cites&gt;&lt;/citation&gt;</w:instrText>
      </w:r>
      <w:r w:rsidR="00760762" w:rsidRPr="00477860">
        <w:fldChar w:fldCharType="separate"/>
      </w:r>
      <w:r w:rsidR="003F3D00" w:rsidRPr="00477860">
        <w:rPr>
          <w:rFonts w:eastAsia="SimSun"/>
          <w:lang w:val="de-DE"/>
        </w:rPr>
        <w:t xml:space="preserve">(Dowle </w:t>
      </w:r>
      <w:r w:rsidR="003F3D00" w:rsidRPr="00477860">
        <w:rPr>
          <w:rFonts w:eastAsia="SimSun"/>
          <w:i/>
          <w:iCs/>
          <w:lang w:val="de-DE"/>
        </w:rPr>
        <w:t>et al.</w:t>
      </w:r>
      <w:r w:rsidR="003F3D00" w:rsidRPr="00477860">
        <w:rPr>
          <w:rFonts w:eastAsia="SimSun"/>
          <w:lang w:val="de-DE"/>
        </w:rPr>
        <w:t xml:space="preserve"> 2015)</w:t>
      </w:r>
      <w:r w:rsidR="00760762" w:rsidRPr="00477860">
        <w:fldChar w:fldCharType="end"/>
      </w:r>
      <w:r w:rsidR="00760762" w:rsidRPr="00477860">
        <w:t>.</w:t>
      </w:r>
      <w:r w:rsidR="009A42B1" w:rsidRPr="00477860">
        <w:t xml:space="preserve"> Thus, </w:t>
      </w:r>
      <w:r w:rsidR="00C61FE2" w:rsidRPr="00477860">
        <w:t xml:space="preserve">the selection of a specific </w:t>
      </w:r>
      <w:proofErr w:type="spellStart"/>
      <w:r w:rsidR="009A42B1" w:rsidRPr="00477860">
        <w:t>metabarcoding</w:t>
      </w:r>
      <w:proofErr w:type="spellEnd"/>
      <w:r w:rsidR="009A42B1" w:rsidRPr="00477860">
        <w:t xml:space="preserve"> or </w:t>
      </w:r>
      <w:proofErr w:type="spellStart"/>
      <w:r w:rsidR="009A42B1" w:rsidRPr="00477860">
        <w:t>metagonomics</w:t>
      </w:r>
      <w:proofErr w:type="spellEnd"/>
      <w:r w:rsidR="009A42B1" w:rsidRPr="00477860">
        <w:t xml:space="preserve"> approach depends on </w:t>
      </w:r>
      <w:r w:rsidR="00A41EB4" w:rsidRPr="00477860">
        <w:t>future developments</w:t>
      </w:r>
      <w:r w:rsidR="007F37E5">
        <w:t xml:space="preserve">, </w:t>
      </w:r>
      <w:r w:rsidR="009A42B1" w:rsidRPr="00477860">
        <w:t xml:space="preserve">available resources and expertise in the laboratories. However, </w:t>
      </w:r>
      <w:r w:rsidR="00A41EB4" w:rsidRPr="00477860">
        <w:t>it is clear</w:t>
      </w:r>
      <w:r w:rsidR="00C61FE2" w:rsidRPr="00477860">
        <w:t xml:space="preserve"> that</w:t>
      </w:r>
      <w:r w:rsidR="009A42B1" w:rsidRPr="00477860">
        <w:t xml:space="preserve"> </w:t>
      </w:r>
      <w:r w:rsidR="00C61FE2" w:rsidRPr="00477860">
        <w:t xml:space="preserve">if </w:t>
      </w:r>
      <w:r w:rsidR="009A42B1" w:rsidRPr="00477860">
        <w:t xml:space="preserve">one decides </w:t>
      </w:r>
      <w:r w:rsidR="00C61FE2" w:rsidRPr="00477860">
        <w:t>to apply</w:t>
      </w:r>
      <w:r w:rsidR="009A42B1" w:rsidRPr="00477860">
        <w:t xml:space="preserve"> DNA </w:t>
      </w:r>
      <w:proofErr w:type="spellStart"/>
      <w:r w:rsidR="009A42B1" w:rsidRPr="00477860">
        <w:t>metabacoding</w:t>
      </w:r>
      <w:proofErr w:type="spellEnd"/>
      <w:r w:rsidR="009A42B1" w:rsidRPr="00477860">
        <w:t>, primer</w:t>
      </w:r>
      <w:r w:rsidR="00C61FE2" w:rsidRPr="00477860">
        <w:t>s</w:t>
      </w:r>
      <w:r w:rsidR="009A42B1" w:rsidRPr="00477860">
        <w:t xml:space="preserve"> have to be carefully evaluated or even newly developed to optimally amplify the targeted groups of the</w:t>
      </w:r>
      <w:r w:rsidR="007F37E5">
        <w:t xml:space="preserve"> specific</w:t>
      </w:r>
      <w:r w:rsidR="009A42B1" w:rsidRPr="00477860">
        <w:t xml:space="preserve"> project. </w:t>
      </w:r>
    </w:p>
    <w:p w14:paraId="74274C2B" w14:textId="77777777" w:rsidR="00A0504A" w:rsidRPr="00477860" w:rsidRDefault="00A0504A">
      <w:pPr>
        <w:pStyle w:val="TextBody"/>
        <w:rPr>
          <w:b/>
          <w:bCs/>
        </w:rPr>
      </w:pPr>
    </w:p>
    <w:p w14:paraId="3BDBFC5F" w14:textId="77777777" w:rsidR="00772D95" w:rsidRPr="00477860" w:rsidRDefault="003F59F0" w:rsidP="002136CB">
      <w:pPr>
        <w:pStyle w:val="berschrift2"/>
      </w:pPr>
      <w:r w:rsidRPr="00477860">
        <w:t>Conclusions</w:t>
      </w:r>
    </w:p>
    <w:p w14:paraId="016DA3DA" w14:textId="73AEE7F8" w:rsidR="00772D95" w:rsidRPr="00477860" w:rsidRDefault="00706362" w:rsidP="00035C69">
      <w:pPr>
        <w:pStyle w:val="KeinLeerraum"/>
      </w:pPr>
      <w:r w:rsidRPr="00477860">
        <w:t xml:space="preserve">With </w:t>
      </w:r>
      <w:proofErr w:type="spellStart"/>
      <w:r w:rsidRPr="00477860">
        <w:t>PrimerMiner</w:t>
      </w:r>
      <w:proofErr w:type="spellEnd"/>
      <w:r w:rsidRPr="00477860">
        <w:t>, w</w:t>
      </w:r>
      <w:r w:rsidR="00C94C56" w:rsidRPr="00477860">
        <w:t xml:space="preserve">e have developed a useful R package for primer development </w:t>
      </w:r>
      <w:r w:rsidR="00035C69" w:rsidRPr="00477860">
        <w:t xml:space="preserve">and evaluation, which we </w:t>
      </w:r>
      <w:r w:rsidRPr="00477860">
        <w:t xml:space="preserve">here </w:t>
      </w:r>
      <w:r w:rsidR="00035C69" w:rsidRPr="00477860">
        <w:t xml:space="preserve">used to design new DNA </w:t>
      </w:r>
      <w:proofErr w:type="spellStart"/>
      <w:r w:rsidR="00035C69" w:rsidRPr="00477860">
        <w:t>metabarcoding</w:t>
      </w:r>
      <w:proofErr w:type="spellEnd"/>
      <w:r w:rsidR="00035C69" w:rsidRPr="00477860">
        <w:t xml:space="preserve"> primers targeting freshwater invertebrates. </w:t>
      </w:r>
      <w:r w:rsidR="002169C5" w:rsidRPr="00477860">
        <w:t xml:space="preserve">Our </w:t>
      </w:r>
      <w:r w:rsidR="002169C5" w:rsidRPr="00477860">
        <w:rPr>
          <w:i/>
        </w:rPr>
        <w:t xml:space="preserve">in </w:t>
      </w:r>
      <w:proofErr w:type="spellStart"/>
      <w:r w:rsidR="002169C5" w:rsidRPr="00477860">
        <w:rPr>
          <w:i/>
        </w:rPr>
        <w:t>silico</w:t>
      </w:r>
      <w:proofErr w:type="spellEnd"/>
      <w:r w:rsidR="002169C5" w:rsidRPr="00477860">
        <w:t xml:space="preserve"> evaluations as well as mock communities </w:t>
      </w:r>
      <w:proofErr w:type="spellStart"/>
      <w:r w:rsidR="002169C5" w:rsidRPr="00477860">
        <w:t>metabarcoding</w:t>
      </w:r>
      <w:proofErr w:type="spellEnd"/>
      <w:r w:rsidR="002169C5" w:rsidRPr="00477860">
        <w:t xml:space="preserve"> experiments </w:t>
      </w:r>
      <w:r w:rsidRPr="00477860">
        <w:t xml:space="preserve">clearly indicated </w:t>
      </w:r>
      <w:r w:rsidR="002169C5" w:rsidRPr="00477860">
        <w:t xml:space="preserve">that with highly degenerated </w:t>
      </w:r>
      <w:r w:rsidRPr="00477860">
        <w:t xml:space="preserve">COI </w:t>
      </w:r>
      <w:r w:rsidR="002169C5" w:rsidRPr="00477860">
        <w:t xml:space="preserve">primers almost 100% of the taxa were not only detected, but </w:t>
      </w:r>
      <w:r w:rsidRPr="00477860">
        <w:t xml:space="preserve">also </w:t>
      </w:r>
      <w:r w:rsidR="002169C5" w:rsidRPr="00477860">
        <w:t xml:space="preserve">amplified with </w:t>
      </w:r>
      <w:r w:rsidRPr="00477860">
        <w:t xml:space="preserve">highly </w:t>
      </w:r>
      <w:r w:rsidR="002832A0" w:rsidRPr="00477860">
        <w:t>similar</w:t>
      </w:r>
      <w:r w:rsidR="002169C5" w:rsidRPr="00477860">
        <w:t xml:space="preserve"> read numbers.</w:t>
      </w:r>
      <w:r w:rsidR="002832A0" w:rsidRPr="00477860">
        <w:t xml:space="preserve"> Thus</w:t>
      </w:r>
      <w:r w:rsidRPr="00477860">
        <w:t>,</w:t>
      </w:r>
      <w:r w:rsidR="002832A0" w:rsidRPr="00477860">
        <w:t xml:space="preserve"> we argue that COI is the marker of choice to use in animal </w:t>
      </w:r>
      <w:proofErr w:type="spellStart"/>
      <w:r w:rsidR="002832A0" w:rsidRPr="00477860">
        <w:t>metabar</w:t>
      </w:r>
      <w:r w:rsidR="00FE2833" w:rsidRPr="00477860">
        <w:t>c</w:t>
      </w:r>
      <w:r w:rsidR="002832A0" w:rsidRPr="00477860">
        <w:t>oding</w:t>
      </w:r>
      <w:proofErr w:type="spellEnd"/>
      <w:r w:rsidR="002832A0" w:rsidRPr="00477860">
        <w:t xml:space="preserve">, dismissing </w:t>
      </w:r>
      <w:r w:rsidRPr="00477860">
        <w:t xml:space="preserve">other markers such as </w:t>
      </w:r>
      <w:r w:rsidR="002832A0" w:rsidRPr="00477860">
        <w:t>ribosomal markers as a suitable alternative due to the poor reference data for these.</w:t>
      </w:r>
      <w:r w:rsidR="00885AA1" w:rsidRPr="00477860">
        <w:t xml:space="preserve"> We additionally encourage a more </w:t>
      </w:r>
      <w:r w:rsidR="0048464F" w:rsidRPr="00477860">
        <w:t xml:space="preserve">thorough </w:t>
      </w:r>
      <w:r w:rsidR="00885AA1" w:rsidRPr="00477860">
        <w:rPr>
          <w:i/>
        </w:rPr>
        <w:t xml:space="preserve">in </w:t>
      </w:r>
      <w:proofErr w:type="spellStart"/>
      <w:r w:rsidR="00885AA1" w:rsidRPr="00477860">
        <w:rPr>
          <w:i/>
        </w:rPr>
        <w:t>silico</w:t>
      </w:r>
      <w:proofErr w:type="spellEnd"/>
      <w:r w:rsidR="00885AA1" w:rsidRPr="00477860">
        <w:t xml:space="preserve"> and </w:t>
      </w:r>
      <w:r w:rsidR="00885AA1" w:rsidRPr="00477860">
        <w:rPr>
          <w:i/>
        </w:rPr>
        <w:t>in vivo</w:t>
      </w:r>
      <w:r w:rsidR="00885AA1" w:rsidRPr="00477860">
        <w:t xml:space="preserve"> evaluation of existing primers, as many are not suitable for DNA </w:t>
      </w:r>
      <w:proofErr w:type="spellStart"/>
      <w:r w:rsidR="00885AA1" w:rsidRPr="00477860">
        <w:t>metabarcoding</w:t>
      </w:r>
      <w:proofErr w:type="spellEnd"/>
      <w:r w:rsidR="00885AA1" w:rsidRPr="00477860">
        <w:t xml:space="preserve"> due to low base degeneracy, potentially high primer bias or critical design flaws.</w:t>
      </w:r>
    </w:p>
    <w:p w14:paraId="6633A5C7" w14:textId="77777777" w:rsidR="00772D95" w:rsidRPr="00477860" w:rsidRDefault="00772D95">
      <w:pPr>
        <w:pStyle w:val="TextBody"/>
      </w:pPr>
    </w:p>
    <w:p w14:paraId="666BBD5A" w14:textId="77777777" w:rsidR="00772D95" w:rsidRPr="00477860" w:rsidRDefault="00772D95">
      <w:pPr>
        <w:pStyle w:val="TextBody"/>
      </w:pPr>
    </w:p>
    <w:p w14:paraId="4E4C06E0" w14:textId="77777777" w:rsidR="00772D95" w:rsidRPr="00477860" w:rsidRDefault="00772D95">
      <w:pPr>
        <w:pStyle w:val="TextBody"/>
      </w:pPr>
    </w:p>
    <w:p w14:paraId="55B0AFC4" w14:textId="77777777" w:rsidR="00772D95" w:rsidRPr="00477860" w:rsidRDefault="00772D95">
      <w:pPr>
        <w:pStyle w:val="TextBody"/>
      </w:pPr>
    </w:p>
    <w:p w14:paraId="7653DDB9" w14:textId="77777777" w:rsidR="00772D95" w:rsidRPr="00477860" w:rsidRDefault="00772D95">
      <w:pPr>
        <w:pStyle w:val="TextBody"/>
      </w:pPr>
    </w:p>
    <w:p w14:paraId="0A6DF527" w14:textId="77777777" w:rsidR="00772D95" w:rsidRPr="00477860" w:rsidRDefault="00772D95">
      <w:pPr>
        <w:pStyle w:val="TextBody"/>
      </w:pPr>
    </w:p>
    <w:p w14:paraId="37627EDC" w14:textId="77777777" w:rsidR="00772D95" w:rsidRPr="00477860" w:rsidRDefault="003F59F0">
      <w:pPr>
        <w:pStyle w:val="TextBody"/>
      </w:pPr>
      <w:r w:rsidRPr="00477860">
        <w:br w:type="page"/>
      </w:r>
    </w:p>
    <w:p w14:paraId="58A97F68" w14:textId="384757D7" w:rsidR="00772D95" w:rsidRPr="00477860" w:rsidRDefault="003F59F0" w:rsidP="004D4A9B">
      <w:pPr>
        <w:pStyle w:val="KeinLeerraum"/>
      </w:pPr>
      <w:r w:rsidRPr="00477860">
        <w:rPr>
          <w:b/>
          <w:bCs/>
        </w:rPr>
        <w:lastRenderedPageBreak/>
        <w:t>Acknowledgements:</w:t>
      </w:r>
      <w:r w:rsidRPr="00477860">
        <w:t xml:space="preserve"> FL and VE are supported by a grant of the Kurt </w:t>
      </w:r>
      <w:proofErr w:type="spellStart"/>
      <w:r w:rsidRPr="00477860">
        <w:t>Eberhard</w:t>
      </w:r>
      <w:proofErr w:type="spellEnd"/>
      <w:r w:rsidRPr="00477860">
        <w:t xml:space="preserve"> Bode foundation to FL.</w:t>
      </w:r>
      <w:r w:rsidR="004B0045" w:rsidRPr="00477860">
        <w:t xml:space="preserve"> We thank Bianca </w:t>
      </w:r>
      <w:proofErr w:type="spellStart"/>
      <w:r w:rsidR="004B0045" w:rsidRPr="00477860">
        <w:t>Peinert</w:t>
      </w:r>
      <w:proofErr w:type="spellEnd"/>
      <w:r w:rsidR="004B0045" w:rsidRPr="00477860">
        <w:t xml:space="preserve"> for her help with primer development</w:t>
      </w:r>
      <w:r w:rsidR="0037753C">
        <w:t xml:space="preserve">, and </w:t>
      </w:r>
      <w:r w:rsidR="0037753C" w:rsidRPr="0037753C">
        <w:t>Edward Wilcox</w:t>
      </w:r>
      <w:r w:rsidR="0037753C">
        <w:t xml:space="preserve"> </w:t>
      </w:r>
      <w:r w:rsidR="00D05BB4">
        <w:t xml:space="preserve">and </w:t>
      </w:r>
      <w:proofErr w:type="spellStart"/>
      <w:r w:rsidR="00D05BB4">
        <w:t>S</w:t>
      </w:r>
      <w:r w:rsidR="00D05BB4" w:rsidRPr="00D05BB4">
        <w:t>cience</w:t>
      </w:r>
      <w:r w:rsidR="00D05BB4">
        <w:t>E</w:t>
      </w:r>
      <w:r w:rsidR="00D05BB4" w:rsidRPr="00D05BB4">
        <w:t>xchange</w:t>
      </w:r>
      <w:proofErr w:type="spellEnd"/>
      <w:r w:rsidR="00D05BB4" w:rsidRPr="00D05BB4">
        <w:t xml:space="preserve"> </w:t>
      </w:r>
      <w:r w:rsidR="0037753C">
        <w:t xml:space="preserve">for </w:t>
      </w:r>
      <w:proofErr w:type="spellStart"/>
      <w:r w:rsidR="0037753C">
        <w:t>HiSeq</w:t>
      </w:r>
      <w:proofErr w:type="spellEnd"/>
      <w:r w:rsidR="0037753C">
        <w:t xml:space="preserve"> sequencing</w:t>
      </w:r>
      <w:r w:rsidR="004B0045" w:rsidRPr="00477860">
        <w:t>.</w:t>
      </w:r>
    </w:p>
    <w:p w14:paraId="7989AF8A" w14:textId="77777777" w:rsidR="00772D95" w:rsidRPr="00477860" w:rsidRDefault="00772D95" w:rsidP="004D4A9B">
      <w:pPr>
        <w:pStyle w:val="KeinLeerraum"/>
      </w:pPr>
    </w:p>
    <w:p w14:paraId="32203D84" w14:textId="77777777" w:rsidR="00772D95" w:rsidRPr="00477860" w:rsidRDefault="003F59F0" w:rsidP="004D4A9B">
      <w:pPr>
        <w:pStyle w:val="KeinLeerraum"/>
      </w:pPr>
      <w:r w:rsidRPr="00477860">
        <w:rPr>
          <w:b/>
          <w:bCs/>
        </w:rPr>
        <w:t xml:space="preserve">Declaration of interest: </w:t>
      </w:r>
      <w:r w:rsidRPr="00477860">
        <w:t>The authors report no conflicts of interest. The authors alone are responsible for the content and writing of the paper.</w:t>
      </w:r>
    </w:p>
    <w:p w14:paraId="19E4B883" w14:textId="77777777" w:rsidR="00772D95" w:rsidRPr="00477860" w:rsidRDefault="00772D95">
      <w:pPr>
        <w:rPr>
          <w:rFonts w:ascii="Arial" w:hAnsi="Arial" w:cs="Arial"/>
          <w:lang w:val="en-GB"/>
        </w:rPr>
      </w:pPr>
    </w:p>
    <w:p w14:paraId="308A9FA0" w14:textId="77777777" w:rsidR="00772D95" w:rsidRPr="00477860" w:rsidRDefault="00772D95">
      <w:pPr>
        <w:rPr>
          <w:rFonts w:ascii="Arial" w:hAnsi="Arial" w:cs="Arial"/>
          <w:lang w:val="en-GB"/>
        </w:rPr>
      </w:pPr>
    </w:p>
    <w:p w14:paraId="511A8AE7" w14:textId="25762E4B" w:rsidR="00772D95" w:rsidRPr="00477860" w:rsidRDefault="004A1EE4" w:rsidP="004A1EE4">
      <w:pPr>
        <w:pStyle w:val="berschrift1"/>
        <w:rPr>
          <w:lang w:val="en-GB"/>
        </w:rPr>
      </w:pPr>
      <w:r w:rsidRPr="00477860">
        <w:rPr>
          <w:lang w:val="en-GB"/>
        </w:rPr>
        <w:t>Figures</w:t>
      </w:r>
    </w:p>
    <w:p w14:paraId="376D23C2" w14:textId="77777777" w:rsidR="00772D95" w:rsidRPr="00477860" w:rsidRDefault="00772D95">
      <w:pPr>
        <w:pStyle w:val="TextBody"/>
        <w:rPr>
          <w:lang w:val="en-GB"/>
        </w:rPr>
      </w:pPr>
    </w:p>
    <w:p w14:paraId="71018F76" w14:textId="6CDF602E" w:rsidR="00772D95" w:rsidRPr="00477860" w:rsidRDefault="006B75A3" w:rsidP="004D4A9B">
      <w:pPr>
        <w:pStyle w:val="KeinLeerraum"/>
        <w:rPr>
          <w:b/>
        </w:rPr>
      </w:pPr>
      <w:r w:rsidRPr="00477860">
        <w:rPr>
          <w:b/>
        </w:rPr>
        <w:t>Figure 1</w:t>
      </w:r>
      <w:r w:rsidRPr="00477860">
        <w:t xml:space="preserve">: Selection of potential COI primer sets for DNA </w:t>
      </w:r>
      <w:proofErr w:type="spellStart"/>
      <w:r w:rsidRPr="00477860">
        <w:t>metabarcoding</w:t>
      </w:r>
      <w:proofErr w:type="spellEnd"/>
      <w:r w:rsidRPr="00477860">
        <w:t xml:space="preserve"> of insects, targeting the </w:t>
      </w:r>
      <w:proofErr w:type="spellStart"/>
      <w:r w:rsidRPr="00477860">
        <w:t>Folmer</w:t>
      </w:r>
      <w:proofErr w:type="spellEnd"/>
      <w:r w:rsidRPr="00477860">
        <w:t xml:space="preserve"> region. </w:t>
      </w:r>
      <w:r w:rsidR="004D4A9B" w:rsidRPr="00477860">
        <w:t>Primer pairs are shown based on typically used / suggested combinations used in the literature, but also other combinations are possible. Table S1 gives an overview of the exact primer sequences and sources.</w:t>
      </w:r>
    </w:p>
    <w:p w14:paraId="6B222FB7" w14:textId="77777777" w:rsidR="004D4A9B" w:rsidRPr="00477860" w:rsidRDefault="004D4A9B" w:rsidP="004D4A9B">
      <w:pPr>
        <w:pStyle w:val="KeinLeerraum"/>
      </w:pPr>
    </w:p>
    <w:p w14:paraId="27171D58" w14:textId="18060DCE" w:rsidR="003E24C3" w:rsidRPr="00477860" w:rsidRDefault="004D4A9B" w:rsidP="004D4A9B">
      <w:pPr>
        <w:pStyle w:val="KeinLeerraum"/>
      </w:pPr>
      <w:r w:rsidRPr="00477860">
        <w:rPr>
          <w:b/>
        </w:rPr>
        <w:t>Figure 2</w:t>
      </w:r>
      <w:r w:rsidRPr="00477860">
        <w:t xml:space="preserve">: Overview of the principle behind the </w:t>
      </w:r>
      <w:proofErr w:type="spellStart"/>
      <w:r w:rsidRPr="00477860">
        <w:t>PrimerMiner</w:t>
      </w:r>
      <w:proofErr w:type="spellEnd"/>
      <w:r w:rsidRPr="00477860">
        <w:t xml:space="preserve"> package for sequence downloading and clustering. </w:t>
      </w:r>
      <w:r w:rsidR="003E24C3" w:rsidRPr="00477860">
        <w:t>Both mitochondrial genomes as well as partial gene sequences are downloaded and clustered, to make utilise the maximum of available sequence information while minimising biases introduced by overrepresented taxa in the sequence data.</w:t>
      </w:r>
      <w:r w:rsidR="00956C67" w:rsidRPr="00477860">
        <w:t xml:space="preserve"> Primer trimming is necessary if database sequences have not been properly trimmed.</w:t>
      </w:r>
    </w:p>
    <w:p w14:paraId="349A2B7A" w14:textId="77777777" w:rsidR="003E24C3" w:rsidRPr="00477860" w:rsidRDefault="003E24C3" w:rsidP="004D4A9B">
      <w:pPr>
        <w:pStyle w:val="KeinLeerraum"/>
      </w:pPr>
    </w:p>
    <w:p w14:paraId="1982B95F" w14:textId="3143E4B0" w:rsidR="003E24C3" w:rsidRPr="00477860" w:rsidRDefault="00E50890" w:rsidP="004D4A9B">
      <w:pPr>
        <w:pStyle w:val="KeinLeerraum"/>
      </w:pPr>
      <w:r w:rsidRPr="00477860">
        <w:rPr>
          <w:b/>
        </w:rPr>
        <w:t>Figure 3</w:t>
      </w:r>
      <w:r w:rsidRPr="00477860">
        <w:t xml:space="preserve">: Comparison of the COI </w:t>
      </w:r>
      <w:proofErr w:type="spellStart"/>
      <w:r w:rsidRPr="00477860">
        <w:t>Folmer</w:t>
      </w:r>
      <w:proofErr w:type="spellEnd"/>
      <w:r w:rsidRPr="00477860">
        <w:t xml:space="preserve"> primer performance and the </w:t>
      </w:r>
      <w:r w:rsidR="00C35E20" w:rsidRPr="00477860">
        <w:t>four</w:t>
      </w:r>
      <w:r w:rsidRPr="00477860">
        <w:t xml:space="preserve"> tested primer combinations </w:t>
      </w:r>
      <w:r w:rsidR="00C35E20" w:rsidRPr="00477860">
        <w:t>newly</w:t>
      </w:r>
      <w:r w:rsidRPr="00477860">
        <w:t xml:space="preserve"> developed. All primer combinations were tested with the same </w:t>
      </w:r>
      <w:r w:rsidR="00084C01" w:rsidRPr="00477860">
        <w:t xml:space="preserve">ten </w:t>
      </w:r>
      <w:r w:rsidRPr="00477860">
        <w:t xml:space="preserve">bulk samples each containing 52 morphologically distinct </w:t>
      </w:r>
      <w:proofErr w:type="spellStart"/>
      <w:r w:rsidRPr="00477860">
        <w:t>macroinvertebrate</w:t>
      </w:r>
      <w:proofErr w:type="spellEnd"/>
      <w:r w:rsidRPr="00477860">
        <w:t xml:space="preserve"> taxa. The 52 taxa are shown on the x-axis with the relative number of reads obtained </w:t>
      </w:r>
      <w:r w:rsidR="00D25D56" w:rsidRPr="00477860">
        <w:t xml:space="preserve">for each </w:t>
      </w:r>
      <w:proofErr w:type="spellStart"/>
      <w:r w:rsidR="00D25D56" w:rsidRPr="00477860">
        <w:t>morpho</w:t>
      </w:r>
      <w:r w:rsidRPr="00477860">
        <w:t>taxon</w:t>
      </w:r>
      <w:proofErr w:type="spellEnd"/>
      <w:r w:rsidR="00F20A70" w:rsidRPr="00477860">
        <w:t xml:space="preserve"> by black dots on the logarith</w:t>
      </w:r>
      <w:r w:rsidRPr="00477860">
        <w:t xml:space="preserve">mic y-axis (mean </w:t>
      </w:r>
      <w:r w:rsidR="00084C01" w:rsidRPr="00477860">
        <w:t xml:space="preserve">read </w:t>
      </w:r>
      <w:r w:rsidRPr="00477860">
        <w:t>abundance indicated by red circles)</w:t>
      </w:r>
      <w:r w:rsidR="00D25D56" w:rsidRPr="00477860">
        <w:t>, for each respective primer combination</w:t>
      </w:r>
      <w:r w:rsidRPr="00477860">
        <w:t>. Sequence abundance was n</w:t>
      </w:r>
      <w:r w:rsidR="00A52A08" w:rsidRPr="00477860">
        <w:t>ormalized across the ten repli</w:t>
      </w:r>
      <w:r w:rsidRPr="00477860">
        <w:t xml:space="preserve">cates and the amount of tissue used in each DNA extraction. Only OTUs </w:t>
      </w:r>
      <w:r w:rsidR="00084C01" w:rsidRPr="00477860">
        <w:t>with a</w:t>
      </w:r>
      <w:r w:rsidRPr="00477860">
        <w:t xml:space="preserve"> minimum </w:t>
      </w:r>
      <w:r w:rsidR="00084C01" w:rsidRPr="00477860">
        <w:t xml:space="preserve">read </w:t>
      </w:r>
      <w:r w:rsidRPr="00477860">
        <w:t xml:space="preserve">abundance of 0.003% in at least one of the </w:t>
      </w:r>
      <w:r w:rsidR="00084C01" w:rsidRPr="00477860">
        <w:t xml:space="preserve">ten </w:t>
      </w:r>
      <w:r w:rsidRPr="00477860">
        <w:t>samples were included in analys</w:t>
      </w:r>
      <w:r w:rsidR="00084C01" w:rsidRPr="00477860">
        <w:t>e</w:t>
      </w:r>
      <w:r w:rsidRPr="00477860">
        <w:t xml:space="preserve">s. Number of samples for which a </w:t>
      </w:r>
      <w:proofErr w:type="spellStart"/>
      <w:r w:rsidRPr="00477860">
        <w:t>morphotaxon</w:t>
      </w:r>
      <w:proofErr w:type="spellEnd"/>
      <w:r w:rsidRPr="00477860">
        <w:t xml:space="preserve"> was not detected is indicated by orange and red numbers in each plot. A thick vertical line in light red indicates if </w:t>
      </w:r>
      <w:r w:rsidR="00A52A08" w:rsidRPr="00477860">
        <w:t xml:space="preserve">a </w:t>
      </w:r>
      <w:proofErr w:type="spellStart"/>
      <w:r w:rsidR="00A52A08" w:rsidRPr="00477860">
        <w:t>morphotaxon</w:t>
      </w:r>
      <w:proofErr w:type="spellEnd"/>
      <w:r w:rsidR="00A52A08" w:rsidRPr="00477860">
        <w:t xml:space="preserve"> was not detected.</w:t>
      </w:r>
    </w:p>
    <w:p w14:paraId="470E2104" w14:textId="77777777" w:rsidR="003E24C3" w:rsidRPr="00477860" w:rsidRDefault="003E24C3" w:rsidP="004D4A9B">
      <w:pPr>
        <w:pStyle w:val="KeinLeerraum"/>
      </w:pPr>
    </w:p>
    <w:p w14:paraId="63E9855F" w14:textId="6E817D33" w:rsidR="00772D95" w:rsidRPr="00477860" w:rsidRDefault="002E3BC0" w:rsidP="0075420B">
      <w:pPr>
        <w:pStyle w:val="KeinLeerraum"/>
      </w:pPr>
      <w:r w:rsidRPr="00477860">
        <w:rPr>
          <w:b/>
        </w:rPr>
        <w:t>Figure 4</w:t>
      </w:r>
      <w:r w:rsidRPr="00477860">
        <w:t xml:space="preserve">: </w:t>
      </w:r>
      <w:r w:rsidR="007F3D3F" w:rsidRPr="00477860">
        <w:rPr>
          <w:b/>
          <w:color w:val="FF0000"/>
        </w:rPr>
        <w:t>Preliminary data, error penalties subject to changes / kind of mismatch not jet implemented!</w:t>
      </w:r>
      <w:r w:rsidR="007F3D3F" w:rsidRPr="00477860">
        <w:t xml:space="preserve"> </w:t>
      </w:r>
      <w:r w:rsidR="00821CB4" w:rsidRPr="00477860">
        <w:t xml:space="preserve">Overview of </w:t>
      </w:r>
      <w:r w:rsidR="00821CB4" w:rsidRPr="00477860">
        <w:rPr>
          <w:i/>
        </w:rPr>
        <w:t xml:space="preserve">in </w:t>
      </w:r>
      <w:proofErr w:type="spellStart"/>
      <w:r w:rsidR="00821CB4" w:rsidRPr="00477860">
        <w:rPr>
          <w:i/>
        </w:rPr>
        <w:t>silico</w:t>
      </w:r>
      <w:proofErr w:type="spellEnd"/>
      <w:r w:rsidR="00821CB4" w:rsidRPr="00477860">
        <w:t xml:space="preserve"> evaluation of primer performance using </w:t>
      </w:r>
      <w:proofErr w:type="spellStart"/>
      <w:r w:rsidR="00821CB4" w:rsidRPr="00477860">
        <w:t>PrimerMiner</w:t>
      </w:r>
      <w:proofErr w:type="spellEnd"/>
      <w:r w:rsidR="00821CB4" w:rsidRPr="00477860">
        <w:t xml:space="preserve"> with OTU data from 29 insect orders. Primer performance is shown for each group in pie charts (</w:t>
      </w:r>
      <w:r w:rsidR="00DF746C" w:rsidRPr="00477860">
        <w:t xml:space="preserve">red = failure, green = working, grey = missing data / </w:t>
      </w:r>
      <w:r w:rsidR="005A2FB1">
        <w:t>gaps</w:t>
      </w:r>
      <w:r w:rsidR="00821CB4" w:rsidRPr="00477860">
        <w:t>). Every primer sequence match with a mismatch</w:t>
      </w:r>
      <w:r w:rsidR="0035470D">
        <w:t xml:space="preserve"> penalty</w:t>
      </w:r>
      <w:r w:rsidR="00821CB4" w:rsidRPr="00477860">
        <w:t xml:space="preserve"> score of above 50 is considered a failure</w:t>
      </w:r>
      <w:r w:rsidR="00DF746C" w:rsidRPr="00477860">
        <w:t xml:space="preserve">. Every order with at least 100 OTUs is used </w:t>
      </w:r>
      <w:r w:rsidR="00035A8D" w:rsidRPr="00477860">
        <w:t xml:space="preserve">for </w:t>
      </w:r>
      <w:r w:rsidR="00DF746C" w:rsidRPr="00477860">
        <w:t xml:space="preserve">calculation </w:t>
      </w:r>
      <w:r w:rsidR="00035A8D" w:rsidRPr="00477860">
        <w:t xml:space="preserve">of </w:t>
      </w:r>
      <w:r w:rsidR="00DF746C" w:rsidRPr="00477860">
        <w:t>the average and the box plot showing the mean penalty scores for each group.</w:t>
      </w:r>
      <w:r w:rsidR="00A321ED" w:rsidRPr="00477860">
        <w:t xml:space="preserve"> Good </w:t>
      </w:r>
      <w:r w:rsidR="00A321ED" w:rsidRPr="00477860">
        <w:lastRenderedPageBreak/>
        <w:t xml:space="preserve">primers have a </w:t>
      </w:r>
      <w:r w:rsidR="006268FD" w:rsidRPr="00477860">
        <w:t>yellow</w:t>
      </w:r>
      <w:r w:rsidR="00A321ED" w:rsidRPr="00477860">
        <w:t xml:space="preserve"> background.</w:t>
      </w:r>
      <w:r w:rsidR="004A1EE4" w:rsidRPr="00477860">
        <w:br w:type="column"/>
      </w:r>
      <w:r w:rsidR="004A1EE4" w:rsidRPr="00477860">
        <w:rPr>
          <w:rStyle w:val="berschrift1Zeichen"/>
        </w:rPr>
        <w:lastRenderedPageBreak/>
        <w:t>References</w:t>
      </w:r>
    </w:p>
    <w:p w14:paraId="18719EE8" w14:textId="77777777" w:rsidR="00584552" w:rsidRDefault="00A043A9"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sidRPr="00477860">
        <w:fldChar w:fldCharType="begin"/>
      </w:r>
      <w:r w:rsidRPr="00477860">
        <w:instrText xml:space="preserve"> ADDIN PAPERS2_CITATIONS &lt;papers2_bibliography/&gt;</w:instrText>
      </w:r>
      <w:r w:rsidRPr="00477860">
        <w:fldChar w:fldCharType="separate"/>
      </w:r>
      <w:r w:rsidR="00584552">
        <w:rPr>
          <w:rFonts w:eastAsia="SimSun"/>
          <w:lang w:val="de-DE"/>
        </w:rPr>
        <w:t xml:space="preserve">Brandon-Mong, G.J., Gan, H.M., Sing, K.W., Lee, P.S., Lim, P.E. &amp; Wilson, J.J. (2015). DNA metabarcoding of insects and allies: an evaluation of primers and pipelines. </w:t>
      </w:r>
      <w:r w:rsidR="00584552">
        <w:rPr>
          <w:rFonts w:eastAsia="SimSun"/>
          <w:i/>
          <w:iCs/>
          <w:lang w:val="de-DE"/>
        </w:rPr>
        <w:t>Bulletin of Entomological Research</w:t>
      </w:r>
      <w:r w:rsidR="00584552">
        <w:rPr>
          <w:rFonts w:eastAsia="SimSun"/>
          <w:lang w:val="de-DE"/>
        </w:rPr>
        <w:t xml:space="preserve">, </w:t>
      </w:r>
      <w:r w:rsidR="00584552">
        <w:rPr>
          <w:rFonts w:eastAsia="SimSun"/>
          <w:b/>
          <w:bCs/>
          <w:lang w:val="de-DE"/>
        </w:rPr>
        <w:t>105</w:t>
      </w:r>
      <w:r w:rsidR="00584552">
        <w:rPr>
          <w:rFonts w:eastAsia="SimSun"/>
          <w:lang w:val="de-DE"/>
        </w:rPr>
        <w:t>, 717–727.</w:t>
      </w:r>
    </w:p>
    <w:p w14:paraId="59E9E3AD"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Cameron, S., Rubinoff, D. &amp; Will, K. (2006). Who Will Actually Use DNA Barcoding and What Will It Cost? </w:t>
      </w:r>
      <w:r>
        <w:rPr>
          <w:rFonts w:eastAsia="SimSun"/>
          <w:i/>
          <w:iCs/>
          <w:lang w:val="de-DE"/>
        </w:rPr>
        <w:t>Systematic Biology</w:t>
      </w:r>
      <w:r>
        <w:rPr>
          <w:rFonts w:eastAsia="SimSun"/>
          <w:lang w:val="de-DE"/>
        </w:rPr>
        <w:t xml:space="preserve">, </w:t>
      </w:r>
      <w:r>
        <w:rPr>
          <w:rFonts w:eastAsia="SimSun"/>
          <w:b/>
          <w:bCs/>
          <w:lang w:val="de-DE"/>
        </w:rPr>
        <w:t>55</w:t>
      </w:r>
      <w:r>
        <w:rPr>
          <w:rFonts w:eastAsia="SimSun"/>
          <w:lang w:val="de-DE"/>
        </w:rPr>
        <w:t>, 844–847.</w:t>
      </w:r>
    </w:p>
    <w:p w14:paraId="7CD042EE"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Clarke, L.J., Soubrier, J., Weyrich, L.S. &amp; Cooper, A. (2014). Environmental metabarcodes for insects: in silicoPCR reveals potential for taxonomic bias. </w:t>
      </w:r>
      <w:r>
        <w:rPr>
          <w:rFonts w:eastAsia="SimSun"/>
          <w:i/>
          <w:iCs/>
          <w:lang w:val="de-DE"/>
        </w:rPr>
        <w:t>Molecular ecology resources</w:t>
      </w:r>
      <w:r>
        <w:rPr>
          <w:rFonts w:eastAsia="SimSun"/>
          <w:lang w:val="de-DE"/>
        </w:rPr>
        <w:t xml:space="preserve">, </w:t>
      </w:r>
      <w:r>
        <w:rPr>
          <w:rFonts w:eastAsia="SimSun"/>
          <w:b/>
          <w:bCs/>
          <w:lang w:val="de-DE"/>
        </w:rPr>
        <w:t>14</w:t>
      </w:r>
      <w:r>
        <w:rPr>
          <w:rFonts w:eastAsia="SimSun"/>
          <w:lang w:val="de-DE"/>
        </w:rPr>
        <w:t>, 1160–1170.</w:t>
      </w:r>
    </w:p>
    <w:p w14:paraId="5CA4918E"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Deagle, B.E., Jarman, S.N., Coissac, E., Pompanon, F. &amp; Taberlet, P. (2014). DNA metabarcoding and the cytochrome c oxidase subunit I marker: not a perfect match. </w:t>
      </w:r>
      <w:r>
        <w:rPr>
          <w:rFonts w:eastAsia="SimSun"/>
          <w:i/>
          <w:iCs/>
          <w:lang w:val="de-DE"/>
        </w:rPr>
        <w:t>Biology Letters</w:t>
      </w:r>
      <w:r>
        <w:rPr>
          <w:rFonts w:eastAsia="SimSun"/>
          <w:lang w:val="de-DE"/>
        </w:rPr>
        <w:t xml:space="preserve">, </w:t>
      </w:r>
      <w:r>
        <w:rPr>
          <w:rFonts w:eastAsia="SimSun"/>
          <w:b/>
          <w:bCs/>
          <w:lang w:val="de-DE"/>
        </w:rPr>
        <w:t>10</w:t>
      </w:r>
      <w:r>
        <w:rPr>
          <w:rFonts w:eastAsia="SimSun"/>
          <w:lang w:val="de-DE"/>
        </w:rPr>
        <w:t>, 20140562–20140562.</w:t>
      </w:r>
    </w:p>
    <w:p w14:paraId="3070E069"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Dowle, E.J., Pochon, X. &amp; Banks, J.C. (2015). Targeted gene enrichment and high</w:t>
      </w:r>
      <w:r>
        <w:rPr>
          <w:rFonts w:ascii="Adobe Caslon Pro Bold Italic" w:eastAsia="SimSun" w:hAnsi="Adobe Caslon Pro Bold Italic" w:cs="Adobe Caslon Pro Bold Italic"/>
          <w:lang w:val="de-DE"/>
        </w:rPr>
        <w:t>‐</w:t>
      </w:r>
      <w:r>
        <w:rPr>
          <w:rFonts w:eastAsia="SimSun"/>
          <w:lang w:val="de-DE"/>
        </w:rPr>
        <w:t xml:space="preserve">throughput sequencing for environmental biomonitoring: a case study using freshwater macroinvertebrates. </w:t>
      </w:r>
      <w:r>
        <w:rPr>
          <w:rFonts w:eastAsia="SimSun"/>
          <w:i/>
          <w:iCs/>
          <w:lang w:val="de-DE"/>
        </w:rPr>
        <w:t>Molecular Ecology</w:t>
      </w:r>
      <w:r>
        <w:rPr>
          <w:rFonts w:eastAsia="SimSun"/>
          <w:lang w:val="de-DE"/>
        </w:rPr>
        <w:t>.</w:t>
      </w:r>
    </w:p>
    <w:p w14:paraId="755DDE3A"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Edgar, R.C. (2013). UPARSE: highly accurate OTU sequences from microbial amplicon reads. </w:t>
      </w:r>
      <w:r>
        <w:rPr>
          <w:rFonts w:eastAsia="SimSun"/>
          <w:i/>
          <w:iCs/>
          <w:lang w:val="de-DE"/>
        </w:rPr>
        <w:t>Nature Methods</w:t>
      </w:r>
      <w:r>
        <w:rPr>
          <w:rFonts w:eastAsia="SimSun"/>
          <w:lang w:val="de-DE"/>
        </w:rPr>
        <w:t xml:space="preserve">, </w:t>
      </w:r>
      <w:r>
        <w:rPr>
          <w:rFonts w:eastAsia="SimSun"/>
          <w:b/>
          <w:bCs/>
          <w:lang w:val="de-DE"/>
        </w:rPr>
        <w:t>10</w:t>
      </w:r>
      <w:r>
        <w:rPr>
          <w:rFonts w:eastAsia="SimSun"/>
          <w:lang w:val="de-DE"/>
        </w:rPr>
        <w:t>, 996–998.</w:t>
      </w:r>
    </w:p>
    <w:p w14:paraId="2D235F37"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Edgar, R.C. &amp; Flyvbjerg, H. (2015). Error filtering, pair assembly and error correction for next-generation sequencing reads. </w:t>
      </w:r>
      <w:r>
        <w:rPr>
          <w:rFonts w:eastAsia="SimSun"/>
          <w:i/>
          <w:iCs/>
          <w:lang w:val="de-DE"/>
        </w:rPr>
        <w:t>Bioinformatics</w:t>
      </w:r>
      <w:r>
        <w:rPr>
          <w:rFonts w:eastAsia="SimSun"/>
          <w:lang w:val="de-DE"/>
        </w:rPr>
        <w:t xml:space="preserve">, </w:t>
      </w:r>
      <w:r>
        <w:rPr>
          <w:rFonts w:eastAsia="SimSun"/>
          <w:b/>
          <w:bCs/>
          <w:lang w:val="de-DE"/>
        </w:rPr>
        <w:t>31</w:t>
      </w:r>
      <w:r>
        <w:rPr>
          <w:rFonts w:eastAsia="SimSun"/>
          <w:lang w:val="de-DE"/>
        </w:rPr>
        <w:t>, 3476–3482.</w:t>
      </w:r>
    </w:p>
    <w:p w14:paraId="41089C78"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Elbrecht, V. &amp; Leese, F. (2015). Can DNA-Based Ecosystem Assessments Quantify Species Abundance? Testing Primer Bias and Biomass—Sequence Relationships with an Innovative Metabarcoding Protocol (M. Hajibabaei, Ed.). </w:t>
      </w:r>
      <w:r>
        <w:rPr>
          <w:rFonts w:eastAsia="SimSun"/>
          <w:i/>
          <w:iCs/>
          <w:lang w:val="de-DE"/>
        </w:rPr>
        <w:t>PloS one</w:t>
      </w:r>
      <w:r>
        <w:rPr>
          <w:rFonts w:eastAsia="SimSun"/>
          <w:lang w:val="de-DE"/>
        </w:rPr>
        <w:t xml:space="preserve">, </w:t>
      </w:r>
      <w:r>
        <w:rPr>
          <w:rFonts w:eastAsia="SimSun"/>
          <w:b/>
          <w:bCs/>
          <w:lang w:val="de-DE"/>
        </w:rPr>
        <w:t>10</w:t>
      </w:r>
      <w:r>
        <w:rPr>
          <w:rFonts w:eastAsia="SimSun"/>
          <w:lang w:val="de-DE"/>
        </w:rPr>
        <w:t>, e0130324–16.</w:t>
      </w:r>
    </w:p>
    <w:p w14:paraId="0267791F"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Elbrecht, V., Taberlet, P., Dejean, T., Valentini, A., Usseglio-Polatera, P., Beisel, J.-N., Coissac, E., Boyer, F. &amp; Leese, F. (2016). Testing the potential of a ribosomal 16S marker for DNA metabarcoding of insects. </w:t>
      </w:r>
      <w:r>
        <w:rPr>
          <w:rFonts w:eastAsia="SimSun"/>
          <w:i/>
          <w:iCs/>
          <w:lang w:val="de-DE"/>
        </w:rPr>
        <w:t>PeerJ</w:t>
      </w:r>
      <w:r>
        <w:rPr>
          <w:rFonts w:eastAsia="SimSun"/>
          <w:lang w:val="de-DE"/>
        </w:rPr>
        <w:t xml:space="preserve">, </w:t>
      </w:r>
      <w:r>
        <w:rPr>
          <w:rFonts w:eastAsia="SimSun"/>
          <w:b/>
          <w:bCs/>
          <w:lang w:val="de-DE"/>
        </w:rPr>
        <w:t>4</w:t>
      </w:r>
      <w:r>
        <w:rPr>
          <w:rFonts w:eastAsia="SimSun"/>
          <w:lang w:val="de-DE"/>
        </w:rPr>
        <w:t>, e1966–12.</w:t>
      </w:r>
    </w:p>
    <w:p w14:paraId="569E3F5A"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Ficetola, G.F., Coissac, E., Zundel, S., Riaz, T., Shehzad, W., Bessière, J., Taberlet, P. &amp; Pompanon, F. (2010). An in silico approach for the evaluation of DNA barcodes. </w:t>
      </w:r>
      <w:r>
        <w:rPr>
          <w:rFonts w:eastAsia="SimSun"/>
          <w:i/>
          <w:iCs/>
          <w:lang w:val="de-DE"/>
        </w:rPr>
        <w:t>BMC genomics</w:t>
      </w:r>
      <w:r>
        <w:rPr>
          <w:rFonts w:eastAsia="SimSun"/>
          <w:lang w:val="de-DE"/>
        </w:rPr>
        <w:t xml:space="preserve">, </w:t>
      </w:r>
      <w:r>
        <w:rPr>
          <w:rFonts w:eastAsia="SimSun"/>
          <w:b/>
          <w:bCs/>
          <w:lang w:val="de-DE"/>
        </w:rPr>
        <w:t>11</w:t>
      </w:r>
      <w:r>
        <w:rPr>
          <w:rFonts w:eastAsia="SimSun"/>
          <w:lang w:val="de-DE"/>
        </w:rPr>
        <w:t>, 434.</w:t>
      </w:r>
    </w:p>
    <w:p w14:paraId="0FF1362B"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Folmer, O., Black, M., Hoeh, W., Lutz, R. &amp; Vrijenhoek, R. (1994). DNA primers for amplification of mitochondrial cytochrome c oxidase subunit I from diverse metazoan invertebrates. </w:t>
      </w:r>
      <w:r>
        <w:rPr>
          <w:rFonts w:eastAsia="SimSun"/>
          <w:i/>
          <w:iCs/>
          <w:lang w:val="de-DE"/>
        </w:rPr>
        <w:t>Molecular marine biology and biotechnology</w:t>
      </w:r>
      <w:r>
        <w:rPr>
          <w:rFonts w:eastAsia="SimSun"/>
          <w:lang w:val="de-DE"/>
        </w:rPr>
        <w:t xml:space="preserve">, </w:t>
      </w:r>
      <w:r>
        <w:rPr>
          <w:rFonts w:eastAsia="SimSun"/>
          <w:b/>
          <w:bCs/>
          <w:lang w:val="de-DE"/>
        </w:rPr>
        <w:t>3</w:t>
      </w:r>
      <w:r>
        <w:rPr>
          <w:rFonts w:eastAsia="SimSun"/>
          <w:lang w:val="de-DE"/>
        </w:rPr>
        <w:t>, 294–299.</w:t>
      </w:r>
    </w:p>
    <w:p w14:paraId="33B7CB44"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Geller, J., Meyer, C., Parker, M. &amp; Hawk, H. (2013). Redesign of PCR primers for mitochondrial cytochrome coxidase subunit I for marine invertebrates and application in all-taxa biotic surveys. </w:t>
      </w:r>
      <w:r>
        <w:rPr>
          <w:rFonts w:eastAsia="SimSun"/>
          <w:i/>
          <w:iCs/>
          <w:lang w:val="de-DE"/>
        </w:rPr>
        <w:t>Molecular ecology resources</w:t>
      </w:r>
      <w:r>
        <w:rPr>
          <w:rFonts w:eastAsia="SimSun"/>
          <w:lang w:val="de-DE"/>
        </w:rPr>
        <w:t xml:space="preserve">, </w:t>
      </w:r>
      <w:r>
        <w:rPr>
          <w:rFonts w:eastAsia="SimSun"/>
          <w:b/>
          <w:bCs/>
          <w:lang w:val="de-DE"/>
        </w:rPr>
        <w:t>13</w:t>
      </w:r>
      <w:r>
        <w:rPr>
          <w:rFonts w:eastAsia="SimSun"/>
          <w:lang w:val="de-DE"/>
        </w:rPr>
        <w:t>, 851–861.</w:t>
      </w:r>
    </w:p>
    <w:p w14:paraId="2CFDB9A9"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Gibson, J., Shokralla, S., Porter, T.M., King, I., van Konynenburg, S., Janzen, D.H., Hallwachs, W. &amp; Hajibabaei, M. (2014). Simultaneous assessment of the macrobiome and microbiome in a bulk sample of tropical arthropods through DNA metasystematics. </w:t>
      </w:r>
      <w:r>
        <w:rPr>
          <w:rFonts w:eastAsia="SimSun"/>
          <w:i/>
          <w:iCs/>
          <w:lang w:val="de-DE"/>
        </w:rPr>
        <w:t>Proceedings of the National Academy of Sciences</w:t>
      </w:r>
      <w:r>
        <w:rPr>
          <w:rFonts w:eastAsia="SimSun"/>
          <w:lang w:val="de-DE"/>
        </w:rPr>
        <w:t xml:space="preserve">, </w:t>
      </w:r>
      <w:r>
        <w:rPr>
          <w:rFonts w:eastAsia="SimSun"/>
          <w:b/>
          <w:bCs/>
          <w:lang w:val="de-DE"/>
        </w:rPr>
        <w:t>111</w:t>
      </w:r>
      <w:r>
        <w:rPr>
          <w:rFonts w:eastAsia="SimSun"/>
          <w:lang w:val="de-DE"/>
        </w:rPr>
        <w:t>, 8007–8012.</w:t>
      </w:r>
    </w:p>
    <w:p w14:paraId="1CC84696"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Hajibabaei, M., Shokralla, S., Zhou, X., Singer, G. &amp; Baird, D.J. (2011). Environmental Barcoding: A Next-Generation Sequencing Approach for Biomonitoring Applications Using River Benthos. </w:t>
      </w:r>
      <w:r>
        <w:rPr>
          <w:rFonts w:eastAsia="SimSun"/>
          <w:i/>
          <w:iCs/>
          <w:lang w:val="de-DE"/>
        </w:rPr>
        <w:t>PloS one</w:t>
      </w:r>
      <w:r>
        <w:rPr>
          <w:rFonts w:eastAsia="SimSun"/>
          <w:lang w:val="de-DE"/>
        </w:rPr>
        <w:t>.</w:t>
      </w:r>
    </w:p>
    <w:p w14:paraId="4A48B931"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Hebert, P.D.N., Penton, E.H., Burns, J.M., Janzen, D.H. &amp; Hallwachs, W. (2004). Ten species in one: DNA barcoding reveals cryptic species in the neotropical skipper butterfly Astraptes fulgerator. </w:t>
      </w:r>
      <w:r>
        <w:rPr>
          <w:rFonts w:eastAsia="SimSun"/>
          <w:i/>
          <w:iCs/>
          <w:lang w:val="de-DE"/>
        </w:rPr>
        <w:t>Proceedings of the National Academy of Sciences of the United States of America</w:t>
      </w:r>
      <w:r>
        <w:rPr>
          <w:rFonts w:eastAsia="SimSun"/>
          <w:lang w:val="de-DE"/>
        </w:rPr>
        <w:t xml:space="preserve">, </w:t>
      </w:r>
      <w:r>
        <w:rPr>
          <w:rFonts w:eastAsia="SimSun"/>
          <w:b/>
          <w:bCs/>
          <w:lang w:val="de-DE"/>
        </w:rPr>
        <w:t>101</w:t>
      </w:r>
      <w:r>
        <w:rPr>
          <w:rFonts w:eastAsia="SimSun"/>
          <w:lang w:val="de-DE"/>
        </w:rPr>
        <w:t>, 14812–14817.</w:t>
      </w:r>
    </w:p>
    <w:p w14:paraId="62F55854"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Katoh, K., Misawa, K., Kuma, K.-I. &amp; Miyata, T. (2002). MAFFT: a novel method for rapid multiple sequence alignment based on fast Fourier transform. </w:t>
      </w:r>
      <w:r>
        <w:rPr>
          <w:rFonts w:eastAsia="SimSun"/>
          <w:i/>
          <w:iCs/>
          <w:lang w:val="de-DE"/>
        </w:rPr>
        <w:t>Nucleic acids research</w:t>
      </w:r>
      <w:r>
        <w:rPr>
          <w:rFonts w:eastAsia="SimSun"/>
          <w:lang w:val="de-DE"/>
        </w:rPr>
        <w:t xml:space="preserve">, </w:t>
      </w:r>
      <w:r>
        <w:rPr>
          <w:rFonts w:eastAsia="SimSun"/>
          <w:b/>
          <w:bCs/>
          <w:lang w:val="de-DE"/>
        </w:rPr>
        <w:t>30</w:t>
      </w:r>
      <w:r>
        <w:rPr>
          <w:rFonts w:eastAsia="SimSun"/>
          <w:lang w:val="de-DE"/>
        </w:rPr>
        <w:t>, 3059–3066.</w:t>
      </w:r>
    </w:p>
    <w:p w14:paraId="794A6BF3"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Kearse, M., Moir, R., Wilson, A., Stones-Havas, S., Cheung, M., Sturrock, S., Buxton, S., Cooper, A., Markowitz, S., Duran, C., Thierer, T., Ashton, B., Meintjes, P. &amp; Drummond, A. (2012). Geneious Basic: An integrated and extendable desktop software platform for the organization and analysis of sequence data. </w:t>
      </w:r>
      <w:r>
        <w:rPr>
          <w:rFonts w:eastAsia="SimSun"/>
          <w:i/>
          <w:iCs/>
          <w:lang w:val="de-DE"/>
        </w:rPr>
        <w:t>Bioinformatics</w:t>
      </w:r>
      <w:r>
        <w:rPr>
          <w:rFonts w:eastAsia="SimSun"/>
          <w:lang w:val="de-DE"/>
        </w:rPr>
        <w:t xml:space="preserve">, </w:t>
      </w:r>
      <w:r>
        <w:rPr>
          <w:rFonts w:eastAsia="SimSun"/>
          <w:b/>
          <w:bCs/>
          <w:lang w:val="de-DE"/>
        </w:rPr>
        <w:t>28</w:t>
      </w:r>
      <w:r>
        <w:rPr>
          <w:rFonts w:eastAsia="SimSun"/>
          <w:lang w:val="de-DE"/>
        </w:rPr>
        <w:t>, 1647–1649.</w:t>
      </w:r>
    </w:p>
    <w:p w14:paraId="371C3686"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Larsen, S., Pace, G. &amp; Ormerod, S. (2011). Experimental effects of sediment deposition on the structure and function of </w:t>
      </w:r>
      <w:r>
        <w:rPr>
          <w:rFonts w:eastAsia="SimSun"/>
          <w:lang w:val="de-DE"/>
        </w:rPr>
        <w:lastRenderedPageBreak/>
        <w:t xml:space="preserve">macroinvertebrate assemblages in temperate streams. </w:t>
      </w:r>
      <w:r>
        <w:rPr>
          <w:rFonts w:eastAsia="SimSun"/>
          <w:i/>
          <w:iCs/>
          <w:lang w:val="de-DE"/>
        </w:rPr>
        <w:t>River Research and Applications</w:t>
      </w:r>
      <w:r>
        <w:rPr>
          <w:rFonts w:eastAsia="SimSun"/>
          <w:lang w:val="de-DE"/>
        </w:rPr>
        <w:t xml:space="preserve">, </w:t>
      </w:r>
      <w:r>
        <w:rPr>
          <w:rFonts w:eastAsia="SimSun"/>
          <w:b/>
          <w:bCs/>
          <w:lang w:val="de-DE"/>
        </w:rPr>
        <w:t>27</w:t>
      </w:r>
      <w:r>
        <w:rPr>
          <w:rFonts w:eastAsia="SimSun"/>
          <w:lang w:val="de-DE"/>
        </w:rPr>
        <w:t>, 257–267.</w:t>
      </w:r>
    </w:p>
    <w:p w14:paraId="50648639"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Leray, M. &amp; Knowlton, N. (2015). DNA barcoding and metabarcoding of standardized samples reveal patterns of marine benthic diversity. </w:t>
      </w:r>
      <w:r>
        <w:rPr>
          <w:rFonts w:eastAsia="SimSun"/>
          <w:i/>
          <w:iCs/>
          <w:lang w:val="de-DE"/>
        </w:rPr>
        <w:t>Proceedings of the National Academy of Sciences of the United States of America</w:t>
      </w:r>
      <w:r>
        <w:rPr>
          <w:rFonts w:eastAsia="SimSun"/>
          <w:lang w:val="de-DE"/>
        </w:rPr>
        <w:t>, 201424997–6.</w:t>
      </w:r>
    </w:p>
    <w:p w14:paraId="3B7E26DA"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Leray, M., Yang, J.Y., Meyer, C.P., Mills, S.C., Agudelo, N., Ranwez, V., Boehm, J.T. &amp; Machida, R.J. (2013). A new versatile primer set targeting a short fragment of the mitochondrial COI region for metabarcoding metazoan diversity: application for characterizing coral reef fish gut contents. </w:t>
      </w:r>
      <w:r>
        <w:rPr>
          <w:rFonts w:eastAsia="SimSun"/>
          <w:i/>
          <w:iCs/>
          <w:lang w:val="de-DE"/>
        </w:rPr>
        <w:t>Frontiers in zoology</w:t>
      </w:r>
      <w:r>
        <w:rPr>
          <w:rFonts w:eastAsia="SimSun"/>
          <w:lang w:val="de-DE"/>
        </w:rPr>
        <w:t xml:space="preserve">, </w:t>
      </w:r>
      <w:r>
        <w:rPr>
          <w:rFonts w:eastAsia="SimSun"/>
          <w:b/>
          <w:bCs/>
          <w:lang w:val="de-DE"/>
        </w:rPr>
        <w:t>10</w:t>
      </w:r>
      <w:r>
        <w:rPr>
          <w:rFonts w:eastAsia="SimSun"/>
          <w:lang w:val="de-DE"/>
        </w:rPr>
        <w:t>, 1–1.</w:t>
      </w:r>
    </w:p>
    <w:p w14:paraId="71A5537B"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Liu, S., Wang, X., Xie, L., Tan, M., Li, Z., Su, X., Zhang, H., Misof, B., Kjer, K.M., Tang, M., Niehuis, O., Jiang, H. &amp; Zhou, X. (2015). Mitochondrial capture enriches mito-DNA 100 fold, enabling PCR-free mitogenomics biodiversity analysis. </w:t>
      </w:r>
      <w:r>
        <w:rPr>
          <w:rFonts w:eastAsia="SimSun"/>
          <w:i/>
          <w:iCs/>
          <w:lang w:val="de-DE"/>
        </w:rPr>
        <w:t>Molecular ecology resources</w:t>
      </w:r>
      <w:r>
        <w:rPr>
          <w:rFonts w:eastAsia="SimSun"/>
          <w:lang w:val="de-DE"/>
        </w:rPr>
        <w:t>.</w:t>
      </w:r>
    </w:p>
    <w:p w14:paraId="6E80912A"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Meusnier, I., Singer, G.A., Landry, J.-F., Hickey, D.A., Hebert, P.D. &amp; Hajibabaei, M. (2008). A universal DNA mini-barcode for biodiversity analysis. </w:t>
      </w:r>
      <w:r>
        <w:rPr>
          <w:rFonts w:eastAsia="SimSun"/>
          <w:i/>
          <w:iCs/>
          <w:lang w:val="de-DE"/>
        </w:rPr>
        <w:t>BMC genomics</w:t>
      </w:r>
      <w:r>
        <w:rPr>
          <w:rFonts w:eastAsia="SimSun"/>
          <w:lang w:val="de-DE"/>
        </w:rPr>
        <w:t xml:space="preserve">, </w:t>
      </w:r>
      <w:r>
        <w:rPr>
          <w:rFonts w:eastAsia="SimSun"/>
          <w:b/>
          <w:bCs/>
          <w:lang w:val="de-DE"/>
        </w:rPr>
        <w:t>9</w:t>
      </w:r>
      <w:r>
        <w:rPr>
          <w:rFonts w:eastAsia="SimSun"/>
          <w:lang w:val="de-DE"/>
        </w:rPr>
        <w:t>, 214.</w:t>
      </w:r>
    </w:p>
    <w:p w14:paraId="554DDF49"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Misof, B., Liu, S., Meusemann, K. &amp; Peters, R.S. (2014). Phylogenomics resolves the timing and pattern of insect evolution. </w:t>
      </w:r>
      <w:r>
        <w:rPr>
          <w:rFonts w:eastAsia="SimSun"/>
          <w:i/>
          <w:iCs/>
          <w:lang w:val="de-DE"/>
        </w:rPr>
        <w:t>…</w:t>
      </w:r>
      <w:r>
        <w:rPr>
          <w:rFonts w:eastAsia="SimSun"/>
          <w:lang w:val="de-DE"/>
        </w:rPr>
        <w:t>.</w:t>
      </w:r>
    </w:p>
    <w:p w14:paraId="277BC412"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O’Donnell, J.L., Kelly, R.P., Lowell, N.C. &amp; Port, J.A. (2016). Indexed PCR Primers Induce Template-Specific Bias in Large-Scale DNA Sequencing Studies (A.R. Mahon, Ed.). </w:t>
      </w:r>
      <w:r>
        <w:rPr>
          <w:rFonts w:eastAsia="SimSun"/>
          <w:i/>
          <w:iCs/>
          <w:lang w:val="de-DE"/>
        </w:rPr>
        <w:t>PloS one</w:t>
      </w:r>
      <w:r>
        <w:rPr>
          <w:rFonts w:eastAsia="SimSun"/>
          <w:lang w:val="de-DE"/>
        </w:rPr>
        <w:t xml:space="preserve">, </w:t>
      </w:r>
      <w:r>
        <w:rPr>
          <w:rFonts w:eastAsia="SimSun"/>
          <w:b/>
          <w:bCs/>
          <w:lang w:val="de-DE"/>
        </w:rPr>
        <w:t>11</w:t>
      </w:r>
      <w:r>
        <w:rPr>
          <w:rFonts w:eastAsia="SimSun"/>
          <w:lang w:val="de-DE"/>
        </w:rPr>
        <w:t>, e0148698–11.</w:t>
      </w:r>
    </w:p>
    <w:p w14:paraId="521DA421"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Piñol, J., Mir, G., Gomez-Polo, P. &amp; Agustí, N. (2014). Universal and blocking primer mismatches limit the use of high-throughput DNA sequencing for the quantitative metabarcoding of arthropods. </w:t>
      </w:r>
      <w:r>
        <w:rPr>
          <w:rFonts w:eastAsia="SimSun"/>
          <w:i/>
          <w:iCs/>
          <w:lang w:val="de-DE"/>
        </w:rPr>
        <w:t>Molecular ecology resources</w:t>
      </w:r>
      <w:r>
        <w:rPr>
          <w:rFonts w:eastAsia="SimSun"/>
          <w:lang w:val="de-DE"/>
        </w:rPr>
        <w:t>, 1–12.</w:t>
      </w:r>
    </w:p>
    <w:p w14:paraId="562E6BAA"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Ratnasingham, S. &amp; Hebert, P.D.N. (2013). A DNA-Based Registry for All Animal Species: The Barcode Index Number (BIN) System (D. Fontaneto, Ed.). </w:t>
      </w:r>
      <w:r>
        <w:rPr>
          <w:rFonts w:eastAsia="SimSun"/>
          <w:i/>
          <w:iCs/>
          <w:lang w:val="de-DE"/>
        </w:rPr>
        <w:t>PloS one</w:t>
      </w:r>
      <w:r>
        <w:rPr>
          <w:rFonts w:eastAsia="SimSun"/>
          <w:lang w:val="de-DE"/>
        </w:rPr>
        <w:t xml:space="preserve">, </w:t>
      </w:r>
      <w:r>
        <w:rPr>
          <w:rFonts w:eastAsia="SimSun"/>
          <w:b/>
          <w:bCs/>
          <w:lang w:val="de-DE"/>
        </w:rPr>
        <w:t>8</w:t>
      </w:r>
      <w:r>
        <w:rPr>
          <w:rFonts w:eastAsia="SimSun"/>
          <w:lang w:val="de-DE"/>
        </w:rPr>
        <w:t>, e66213–16.</w:t>
      </w:r>
    </w:p>
    <w:p w14:paraId="4DE54541"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Schnell, I.B., Bohmann, K. &amp; Gilbert, M.T.P. (2015). Tag jumps illuminated - reducing sequence-to-sample misidentifications in metabarcoding studies. </w:t>
      </w:r>
      <w:r>
        <w:rPr>
          <w:rFonts w:eastAsia="SimSun"/>
          <w:i/>
          <w:iCs/>
          <w:lang w:val="de-DE"/>
        </w:rPr>
        <w:t>Molecular ecology resources</w:t>
      </w:r>
      <w:r>
        <w:rPr>
          <w:rFonts w:eastAsia="SimSun"/>
          <w:lang w:val="de-DE"/>
        </w:rPr>
        <w:t xml:space="preserve">, </w:t>
      </w:r>
      <w:r>
        <w:rPr>
          <w:rFonts w:eastAsia="SimSun"/>
          <w:b/>
          <w:bCs/>
          <w:lang w:val="de-DE"/>
        </w:rPr>
        <w:t>15</w:t>
      </w:r>
      <w:r>
        <w:rPr>
          <w:rFonts w:eastAsia="SimSun"/>
          <w:lang w:val="de-DE"/>
        </w:rPr>
        <w:t>, 1289–1303.</w:t>
      </w:r>
    </w:p>
    <w:p w14:paraId="6F9EA90D"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Sharma, P. &amp; Kobayashi, T. (2014). Are ‘universal’ DNA primers really universal? </w:t>
      </w:r>
      <w:r>
        <w:rPr>
          <w:rFonts w:eastAsia="SimSun"/>
          <w:i/>
          <w:iCs/>
          <w:lang w:val="de-DE"/>
        </w:rPr>
        <w:t>Journal of applied genetics</w:t>
      </w:r>
      <w:r>
        <w:rPr>
          <w:rFonts w:eastAsia="SimSun"/>
          <w:lang w:val="de-DE"/>
        </w:rPr>
        <w:t xml:space="preserve">, </w:t>
      </w:r>
      <w:r>
        <w:rPr>
          <w:rFonts w:eastAsia="SimSun"/>
          <w:b/>
          <w:bCs/>
          <w:lang w:val="de-DE"/>
        </w:rPr>
        <w:t>55</w:t>
      </w:r>
      <w:r>
        <w:rPr>
          <w:rFonts w:eastAsia="SimSun"/>
          <w:lang w:val="de-DE"/>
        </w:rPr>
        <w:t>, 485–496.</w:t>
      </w:r>
    </w:p>
    <w:p w14:paraId="34C83AC7"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Shokralla, S., Porter, T.M., Gibson, J.F., Dobosz, R., Janzen, D.H., Hallwachs, W., Golding, G.B. &amp; Hajibabaei, M. (2015). Massively parallel multiplex DNA sequencing for specimen identification using an Illumina MiSeq platform. </w:t>
      </w:r>
      <w:r>
        <w:rPr>
          <w:rFonts w:eastAsia="SimSun"/>
          <w:i/>
          <w:iCs/>
          <w:lang w:val="de-DE"/>
        </w:rPr>
        <w:t>Scientific Reports</w:t>
      </w:r>
      <w:r>
        <w:rPr>
          <w:rFonts w:eastAsia="SimSun"/>
          <w:lang w:val="de-DE"/>
        </w:rPr>
        <w:t xml:space="preserve">, </w:t>
      </w:r>
      <w:r>
        <w:rPr>
          <w:rFonts w:eastAsia="SimSun"/>
          <w:b/>
          <w:bCs/>
          <w:lang w:val="de-DE"/>
        </w:rPr>
        <w:t>5</w:t>
      </w:r>
      <w:r>
        <w:rPr>
          <w:rFonts w:eastAsia="SimSun"/>
          <w:lang w:val="de-DE"/>
        </w:rPr>
        <w:t>, 9687.</w:t>
      </w:r>
    </w:p>
    <w:p w14:paraId="0083C33B"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Shokralla, S., Zhou, X., Janzen, D.H., Hallwachs, W., Landry, J.-F., Jacobus, L.M. &amp; Hajibabaei, M. (2011). Pyrosequencing for Mini-Barcoding of Fresh and Old Museum Specimens (S.-O. Kolokotronis, Ed.). </w:t>
      </w:r>
      <w:r>
        <w:rPr>
          <w:rFonts w:eastAsia="SimSun"/>
          <w:i/>
          <w:iCs/>
          <w:lang w:val="de-DE"/>
        </w:rPr>
        <w:t>PloS one</w:t>
      </w:r>
      <w:r>
        <w:rPr>
          <w:rFonts w:eastAsia="SimSun"/>
          <w:lang w:val="de-DE"/>
        </w:rPr>
        <w:t xml:space="preserve">, </w:t>
      </w:r>
      <w:r>
        <w:rPr>
          <w:rFonts w:eastAsia="SimSun"/>
          <w:b/>
          <w:bCs/>
          <w:lang w:val="de-DE"/>
        </w:rPr>
        <w:t>6</w:t>
      </w:r>
      <w:r>
        <w:rPr>
          <w:rFonts w:eastAsia="SimSun"/>
          <w:lang w:val="de-DE"/>
        </w:rPr>
        <w:t>, e21252.</w:t>
      </w:r>
    </w:p>
    <w:p w14:paraId="59E5673A"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Stein, E.D., Martinez, M.C., Stiles, S., Miller, P.E. &amp; Zakharov, E.V. (2014). Is DNA Barcoding Actually Cheaper and Faster than Traditional Morphological Methods: Results from a Survey of Freshwater Bioassessment Efforts in the United States? (M. Casiraghi, Ed.). </w:t>
      </w:r>
      <w:r>
        <w:rPr>
          <w:rFonts w:eastAsia="SimSun"/>
          <w:i/>
          <w:iCs/>
          <w:lang w:val="de-DE"/>
        </w:rPr>
        <w:t>PloS one</w:t>
      </w:r>
      <w:r>
        <w:rPr>
          <w:rFonts w:eastAsia="SimSun"/>
          <w:lang w:val="de-DE"/>
        </w:rPr>
        <w:t xml:space="preserve">, </w:t>
      </w:r>
      <w:r>
        <w:rPr>
          <w:rFonts w:eastAsia="SimSun"/>
          <w:b/>
          <w:bCs/>
          <w:lang w:val="de-DE"/>
        </w:rPr>
        <w:t>9</w:t>
      </w:r>
      <w:r>
        <w:rPr>
          <w:rFonts w:eastAsia="SimSun"/>
          <w:lang w:val="de-DE"/>
        </w:rPr>
        <w:t>, e95525.</w:t>
      </w:r>
    </w:p>
    <w:p w14:paraId="50B61022"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Taberlet, P., Coissac, E., Hajibabaei, M. &amp; Rieseberg, L.H. (2012). Environmental DNA. </w:t>
      </w:r>
      <w:r>
        <w:rPr>
          <w:rFonts w:eastAsia="SimSun"/>
          <w:i/>
          <w:iCs/>
          <w:lang w:val="de-DE"/>
        </w:rPr>
        <w:t>Molecular Ecology</w:t>
      </w:r>
      <w:r>
        <w:rPr>
          <w:rFonts w:eastAsia="SimSun"/>
          <w:lang w:val="de-DE"/>
        </w:rPr>
        <w:t xml:space="preserve">, </w:t>
      </w:r>
      <w:r>
        <w:rPr>
          <w:rFonts w:eastAsia="SimSun"/>
          <w:b/>
          <w:bCs/>
          <w:lang w:val="de-DE"/>
        </w:rPr>
        <w:t>21</w:t>
      </w:r>
      <w:r>
        <w:rPr>
          <w:rFonts w:eastAsia="SimSun"/>
          <w:lang w:val="de-DE"/>
        </w:rPr>
        <w:t>, 1789–1793.</w:t>
      </w:r>
    </w:p>
    <w:p w14:paraId="7395DB83"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Untergasser, A., Cutcutache, I., Koressaar, T., Ye, J., Faircloth, B.C., Remm, M. &amp; Rozen, S.G. (2012). Primer3--new capabilities and interfaces. </w:t>
      </w:r>
      <w:r>
        <w:rPr>
          <w:rFonts w:eastAsia="SimSun"/>
          <w:i/>
          <w:iCs/>
          <w:lang w:val="de-DE"/>
        </w:rPr>
        <w:t>Nucleic acids research</w:t>
      </w:r>
      <w:r>
        <w:rPr>
          <w:rFonts w:eastAsia="SimSun"/>
          <w:lang w:val="de-DE"/>
        </w:rPr>
        <w:t xml:space="preserve">, </w:t>
      </w:r>
      <w:r>
        <w:rPr>
          <w:rFonts w:eastAsia="SimSun"/>
          <w:b/>
          <w:bCs/>
          <w:lang w:val="de-DE"/>
        </w:rPr>
        <w:t>40</w:t>
      </w:r>
      <w:r>
        <w:rPr>
          <w:rFonts w:eastAsia="SimSun"/>
          <w:lang w:val="de-DE"/>
        </w:rPr>
        <w:t>, e115–e115.</w:t>
      </w:r>
    </w:p>
    <w:p w14:paraId="571337C2"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Van Houdt, J.K.J., Breman, F.C., Virgilio, M. &amp; De Meyer, M. (2010). Recovering full DNA barcodes from natural history collections of Tephritid fruitflies (Tephritidae, Diptera) using mini barcodes. </w:t>
      </w:r>
      <w:r>
        <w:rPr>
          <w:rFonts w:eastAsia="SimSun"/>
          <w:i/>
          <w:iCs/>
          <w:lang w:val="de-DE"/>
        </w:rPr>
        <w:t>Molecular ecology resources</w:t>
      </w:r>
      <w:r>
        <w:rPr>
          <w:rFonts w:eastAsia="SimSun"/>
          <w:lang w:val="de-DE"/>
        </w:rPr>
        <w:t xml:space="preserve">, </w:t>
      </w:r>
      <w:r>
        <w:rPr>
          <w:rFonts w:eastAsia="SimSun"/>
          <w:b/>
          <w:bCs/>
          <w:lang w:val="de-DE"/>
        </w:rPr>
        <w:t>10</w:t>
      </w:r>
      <w:r>
        <w:rPr>
          <w:rFonts w:eastAsia="SimSun"/>
          <w:lang w:val="de-DE"/>
        </w:rPr>
        <w:t>, 459–465.</w:t>
      </w:r>
    </w:p>
    <w:p w14:paraId="174F0165" w14:textId="77777777" w:rsidR="00584552" w:rsidRDefault="00584552"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rPr>
          <w:rFonts w:eastAsia="SimSun"/>
          <w:lang w:val="de-DE"/>
        </w:rPr>
      </w:pPr>
      <w:r>
        <w:rPr>
          <w:rFonts w:eastAsia="SimSun"/>
          <w:lang w:val="de-DE"/>
        </w:rPr>
        <w:t xml:space="preserve">Zeale, M.R.K., Butlin, R.K., Barker, G.L.A., Lees, D.C. &amp; Jones, G. (2010). Taxon-specific PCR for DNA barcoding arthropod prey in bat faeces. </w:t>
      </w:r>
      <w:r>
        <w:rPr>
          <w:rFonts w:eastAsia="SimSun"/>
          <w:i/>
          <w:iCs/>
          <w:lang w:val="de-DE"/>
        </w:rPr>
        <w:t>Molecular ecology resources</w:t>
      </w:r>
      <w:r>
        <w:rPr>
          <w:rFonts w:eastAsia="SimSun"/>
          <w:lang w:val="de-DE"/>
        </w:rPr>
        <w:t xml:space="preserve">, </w:t>
      </w:r>
      <w:r>
        <w:rPr>
          <w:rFonts w:eastAsia="SimSun"/>
          <w:b/>
          <w:bCs/>
          <w:lang w:val="de-DE"/>
        </w:rPr>
        <w:t>11</w:t>
      </w:r>
      <w:r>
        <w:rPr>
          <w:rFonts w:eastAsia="SimSun"/>
          <w:lang w:val="de-DE"/>
        </w:rPr>
        <w:t>, 236–244.</w:t>
      </w:r>
    </w:p>
    <w:p w14:paraId="10AE6FBF" w14:textId="4D1E83D1" w:rsidR="00772D95" w:rsidRDefault="00A043A9" w:rsidP="005845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40" w:line="240" w:lineRule="auto"/>
        <w:ind w:left="400" w:hanging="400"/>
      </w:pPr>
      <w:r w:rsidRPr="00477860">
        <w:fldChar w:fldCharType="end"/>
      </w:r>
    </w:p>
    <w:sectPr w:rsidR="00772D95" w:rsidSect="00897EE3">
      <w:pgSz w:w="11906" w:h="16838"/>
      <w:pgMar w:top="1134" w:right="1134" w:bottom="1134" w:left="1134" w:header="0" w:footer="0" w:gutter="0"/>
      <w:lnNumType w:countBy="1" w:restart="continuous"/>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Liberation Sans">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Adobe Caslon Pro Bold Italic">
    <w:panose1 w:val="0205070206050B090A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01501"/>
    <w:multiLevelType w:val="multilevel"/>
    <w:tmpl w:val="FD1A6A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67E0E9E"/>
    <w:multiLevelType w:val="multilevel"/>
    <w:tmpl w:val="05FCF0C8"/>
    <w:lvl w:ilvl="0">
      <w:start w:val="1"/>
      <w:numFmt w:val="none"/>
      <w:suff w:val="nothing"/>
      <w:lvlText w:val=""/>
      <w:lvlJc w:val="left"/>
      <w:pPr>
        <w:ind w:left="432" w:hanging="432"/>
      </w:pPr>
      <w:rPr>
        <w:sz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95"/>
    <w:rsid w:val="0000147F"/>
    <w:rsid w:val="00004691"/>
    <w:rsid w:val="00005A59"/>
    <w:rsid w:val="000133D4"/>
    <w:rsid w:val="00035A8D"/>
    <w:rsid w:val="00035C69"/>
    <w:rsid w:val="0003620D"/>
    <w:rsid w:val="00041600"/>
    <w:rsid w:val="00043A02"/>
    <w:rsid w:val="00044C26"/>
    <w:rsid w:val="00046D09"/>
    <w:rsid w:val="00056500"/>
    <w:rsid w:val="00061FEB"/>
    <w:rsid w:val="00063F18"/>
    <w:rsid w:val="000661EB"/>
    <w:rsid w:val="00070BBF"/>
    <w:rsid w:val="00080C58"/>
    <w:rsid w:val="00083A63"/>
    <w:rsid w:val="00084C01"/>
    <w:rsid w:val="00091A02"/>
    <w:rsid w:val="0009302D"/>
    <w:rsid w:val="00093ECE"/>
    <w:rsid w:val="000A01DB"/>
    <w:rsid w:val="000A2E79"/>
    <w:rsid w:val="000A724B"/>
    <w:rsid w:val="000B54F4"/>
    <w:rsid w:val="000B67AA"/>
    <w:rsid w:val="000B7D61"/>
    <w:rsid w:val="000C152D"/>
    <w:rsid w:val="000C17EB"/>
    <w:rsid w:val="000D6C22"/>
    <w:rsid w:val="000E3C6B"/>
    <w:rsid w:val="0010216A"/>
    <w:rsid w:val="001065F0"/>
    <w:rsid w:val="00111019"/>
    <w:rsid w:val="00117CE3"/>
    <w:rsid w:val="00122B7C"/>
    <w:rsid w:val="00122D44"/>
    <w:rsid w:val="00140E21"/>
    <w:rsid w:val="00143B8D"/>
    <w:rsid w:val="00147C27"/>
    <w:rsid w:val="00150BA5"/>
    <w:rsid w:val="001514D2"/>
    <w:rsid w:val="0015413A"/>
    <w:rsid w:val="00163F8C"/>
    <w:rsid w:val="00170B50"/>
    <w:rsid w:val="001724AC"/>
    <w:rsid w:val="00181B0A"/>
    <w:rsid w:val="00184547"/>
    <w:rsid w:val="00187FE0"/>
    <w:rsid w:val="001933F4"/>
    <w:rsid w:val="00195347"/>
    <w:rsid w:val="001A4672"/>
    <w:rsid w:val="001B08EB"/>
    <w:rsid w:val="001B296F"/>
    <w:rsid w:val="001B2E7E"/>
    <w:rsid w:val="001B41CB"/>
    <w:rsid w:val="001D1864"/>
    <w:rsid w:val="001D25DA"/>
    <w:rsid w:val="001D4E71"/>
    <w:rsid w:val="001D63B7"/>
    <w:rsid w:val="001E1985"/>
    <w:rsid w:val="001E67E4"/>
    <w:rsid w:val="001F6D81"/>
    <w:rsid w:val="002027CD"/>
    <w:rsid w:val="002136CB"/>
    <w:rsid w:val="00214240"/>
    <w:rsid w:val="002169C5"/>
    <w:rsid w:val="00223996"/>
    <w:rsid w:val="00231209"/>
    <w:rsid w:val="0023192E"/>
    <w:rsid w:val="00232409"/>
    <w:rsid w:val="002338CD"/>
    <w:rsid w:val="002429C0"/>
    <w:rsid w:val="00251E66"/>
    <w:rsid w:val="00252EB2"/>
    <w:rsid w:val="002553FA"/>
    <w:rsid w:val="00270F0D"/>
    <w:rsid w:val="00272816"/>
    <w:rsid w:val="0027590D"/>
    <w:rsid w:val="00276064"/>
    <w:rsid w:val="002832A0"/>
    <w:rsid w:val="00284CF2"/>
    <w:rsid w:val="0029069D"/>
    <w:rsid w:val="002922E2"/>
    <w:rsid w:val="00296AC0"/>
    <w:rsid w:val="002A4D46"/>
    <w:rsid w:val="002B11FF"/>
    <w:rsid w:val="002B665B"/>
    <w:rsid w:val="002B69E1"/>
    <w:rsid w:val="002B6A8B"/>
    <w:rsid w:val="002C38CE"/>
    <w:rsid w:val="002C5182"/>
    <w:rsid w:val="002C7B41"/>
    <w:rsid w:val="002D284F"/>
    <w:rsid w:val="002D2E89"/>
    <w:rsid w:val="002D45FB"/>
    <w:rsid w:val="002D7AA4"/>
    <w:rsid w:val="002E3BC0"/>
    <w:rsid w:val="002E5D7B"/>
    <w:rsid w:val="002E6AED"/>
    <w:rsid w:val="002F2233"/>
    <w:rsid w:val="002F5E88"/>
    <w:rsid w:val="003001EF"/>
    <w:rsid w:val="00304EA9"/>
    <w:rsid w:val="0030575F"/>
    <w:rsid w:val="00312488"/>
    <w:rsid w:val="00313F7F"/>
    <w:rsid w:val="003167BD"/>
    <w:rsid w:val="0032306A"/>
    <w:rsid w:val="00331323"/>
    <w:rsid w:val="00332AD3"/>
    <w:rsid w:val="00333A26"/>
    <w:rsid w:val="00337C91"/>
    <w:rsid w:val="00342DC1"/>
    <w:rsid w:val="0035470D"/>
    <w:rsid w:val="003674C4"/>
    <w:rsid w:val="00367945"/>
    <w:rsid w:val="0037240F"/>
    <w:rsid w:val="00373052"/>
    <w:rsid w:val="003733D8"/>
    <w:rsid w:val="0037753C"/>
    <w:rsid w:val="00380171"/>
    <w:rsid w:val="0038385F"/>
    <w:rsid w:val="00386BB8"/>
    <w:rsid w:val="00392910"/>
    <w:rsid w:val="00395B42"/>
    <w:rsid w:val="003968B2"/>
    <w:rsid w:val="0039787E"/>
    <w:rsid w:val="00397A71"/>
    <w:rsid w:val="00397D5E"/>
    <w:rsid w:val="003A0CB1"/>
    <w:rsid w:val="003A74C0"/>
    <w:rsid w:val="003B5E65"/>
    <w:rsid w:val="003B6AAB"/>
    <w:rsid w:val="003C0F82"/>
    <w:rsid w:val="003C25A2"/>
    <w:rsid w:val="003C277B"/>
    <w:rsid w:val="003C4F58"/>
    <w:rsid w:val="003E24C3"/>
    <w:rsid w:val="003E3305"/>
    <w:rsid w:val="003E74FF"/>
    <w:rsid w:val="003E7752"/>
    <w:rsid w:val="003F08A7"/>
    <w:rsid w:val="003F3D00"/>
    <w:rsid w:val="003F4600"/>
    <w:rsid w:val="003F5938"/>
    <w:rsid w:val="003F59F0"/>
    <w:rsid w:val="003F7F9C"/>
    <w:rsid w:val="00401A1C"/>
    <w:rsid w:val="00401FDC"/>
    <w:rsid w:val="0040481C"/>
    <w:rsid w:val="004054C0"/>
    <w:rsid w:val="00406A8D"/>
    <w:rsid w:val="00414325"/>
    <w:rsid w:val="00430420"/>
    <w:rsid w:val="00430FA4"/>
    <w:rsid w:val="00432E44"/>
    <w:rsid w:val="0043323A"/>
    <w:rsid w:val="004379AB"/>
    <w:rsid w:val="00437D00"/>
    <w:rsid w:val="0044234D"/>
    <w:rsid w:val="00461149"/>
    <w:rsid w:val="00461CF6"/>
    <w:rsid w:val="004638C5"/>
    <w:rsid w:val="00463AF0"/>
    <w:rsid w:val="00466C5D"/>
    <w:rsid w:val="00471412"/>
    <w:rsid w:val="00476157"/>
    <w:rsid w:val="00476CF8"/>
    <w:rsid w:val="00477860"/>
    <w:rsid w:val="0048011D"/>
    <w:rsid w:val="0048464F"/>
    <w:rsid w:val="004927D7"/>
    <w:rsid w:val="00493E13"/>
    <w:rsid w:val="004A1412"/>
    <w:rsid w:val="004A1EE4"/>
    <w:rsid w:val="004A2869"/>
    <w:rsid w:val="004A5287"/>
    <w:rsid w:val="004A7FA8"/>
    <w:rsid w:val="004B0045"/>
    <w:rsid w:val="004B3101"/>
    <w:rsid w:val="004B7E0D"/>
    <w:rsid w:val="004C2CCB"/>
    <w:rsid w:val="004C5FBA"/>
    <w:rsid w:val="004C6F13"/>
    <w:rsid w:val="004D36BB"/>
    <w:rsid w:val="004D4A9B"/>
    <w:rsid w:val="004E4045"/>
    <w:rsid w:val="004E45C3"/>
    <w:rsid w:val="004F45B1"/>
    <w:rsid w:val="004F68D1"/>
    <w:rsid w:val="00506653"/>
    <w:rsid w:val="00507AD8"/>
    <w:rsid w:val="00513C7E"/>
    <w:rsid w:val="00515B6A"/>
    <w:rsid w:val="00520062"/>
    <w:rsid w:val="005215DE"/>
    <w:rsid w:val="00525B5F"/>
    <w:rsid w:val="00541E48"/>
    <w:rsid w:val="00542C6B"/>
    <w:rsid w:val="00544777"/>
    <w:rsid w:val="00546BF9"/>
    <w:rsid w:val="00551E02"/>
    <w:rsid w:val="005542AB"/>
    <w:rsid w:val="0055628C"/>
    <w:rsid w:val="005637C8"/>
    <w:rsid w:val="00565DDE"/>
    <w:rsid w:val="00574D0C"/>
    <w:rsid w:val="00580AC9"/>
    <w:rsid w:val="005842F4"/>
    <w:rsid w:val="00584552"/>
    <w:rsid w:val="00593776"/>
    <w:rsid w:val="005A042A"/>
    <w:rsid w:val="005A2FB1"/>
    <w:rsid w:val="005B2416"/>
    <w:rsid w:val="005B4986"/>
    <w:rsid w:val="005C24B2"/>
    <w:rsid w:val="005C3DE4"/>
    <w:rsid w:val="005C591C"/>
    <w:rsid w:val="005D6924"/>
    <w:rsid w:val="005D6F89"/>
    <w:rsid w:val="005E01CB"/>
    <w:rsid w:val="005E26C4"/>
    <w:rsid w:val="005E79FE"/>
    <w:rsid w:val="005F6679"/>
    <w:rsid w:val="00601DC3"/>
    <w:rsid w:val="00602BA0"/>
    <w:rsid w:val="00605E35"/>
    <w:rsid w:val="00610028"/>
    <w:rsid w:val="00611D54"/>
    <w:rsid w:val="00623FB7"/>
    <w:rsid w:val="006268FD"/>
    <w:rsid w:val="00634456"/>
    <w:rsid w:val="00635077"/>
    <w:rsid w:val="00642117"/>
    <w:rsid w:val="00644096"/>
    <w:rsid w:val="0064670A"/>
    <w:rsid w:val="00656EAF"/>
    <w:rsid w:val="00657AF0"/>
    <w:rsid w:val="0066083E"/>
    <w:rsid w:val="0066241B"/>
    <w:rsid w:val="006642BD"/>
    <w:rsid w:val="00667414"/>
    <w:rsid w:val="00670A04"/>
    <w:rsid w:val="006737B8"/>
    <w:rsid w:val="00687EE9"/>
    <w:rsid w:val="0069213C"/>
    <w:rsid w:val="00692DAC"/>
    <w:rsid w:val="006938BB"/>
    <w:rsid w:val="0069699F"/>
    <w:rsid w:val="006A0F8C"/>
    <w:rsid w:val="006B53D0"/>
    <w:rsid w:val="006B73FD"/>
    <w:rsid w:val="006B75A3"/>
    <w:rsid w:val="006B7C0D"/>
    <w:rsid w:val="006C359F"/>
    <w:rsid w:val="006C6705"/>
    <w:rsid w:val="006D0297"/>
    <w:rsid w:val="006D07C8"/>
    <w:rsid w:val="006D34E0"/>
    <w:rsid w:val="006E36BF"/>
    <w:rsid w:val="006E6AEB"/>
    <w:rsid w:val="006F7684"/>
    <w:rsid w:val="00704F76"/>
    <w:rsid w:val="00705863"/>
    <w:rsid w:val="00705EDD"/>
    <w:rsid w:val="00706362"/>
    <w:rsid w:val="00706AAF"/>
    <w:rsid w:val="00711C5A"/>
    <w:rsid w:val="007149A7"/>
    <w:rsid w:val="0071512D"/>
    <w:rsid w:val="00715771"/>
    <w:rsid w:val="007167C4"/>
    <w:rsid w:val="00717629"/>
    <w:rsid w:val="0071786D"/>
    <w:rsid w:val="00726D9D"/>
    <w:rsid w:val="00727A31"/>
    <w:rsid w:val="00731F3A"/>
    <w:rsid w:val="00744430"/>
    <w:rsid w:val="00747F74"/>
    <w:rsid w:val="00751104"/>
    <w:rsid w:val="0075420B"/>
    <w:rsid w:val="00760762"/>
    <w:rsid w:val="007613CD"/>
    <w:rsid w:val="0076633F"/>
    <w:rsid w:val="007671CD"/>
    <w:rsid w:val="00772A87"/>
    <w:rsid w:val="00772D95"/>
    <w:rsid w:val="00774692"/>
    <w:rsid w:val="007750B9"/>
    <w:rsid w:val="007822EF"/>
    <w:rsid w:val="00785DC1"/>
    <w:rsid w:val="007A3783"/>
    <w:rsid w:val="007B5040"/>
    <w:rsid w:val="007B5D37"/>
    <w:rsid w:val="007C214E"/>
    <w:rsid w:val="007C3A57"/>
    <w:rsid w:val="007C61B3"/>
    <w:rsid w:val="007D7259"/>
    <w:rsid w:val="007E16EB"/>
    <w:rsid w:val="007E448B"/>
    <w:rsid w:val="007E5F93"/>
    <w:rsid w:val="007E7621"/>
    <w:rsid w:val="007F37E5"/>
    <w:rsid w:val="007F3D3F"/>
    <w:rsid w:val="007F4720"/>
    <w:rsid w:val="007F787C"/>
    <w:rsid w:val="00800276"/>
    <w:rsid w:val="00800DEF"/>
    <w:rsid w:val="008023A5"/>
    <w:rsid w:val="00813C34"/>
    <w:rsid w:val="00813CDA"/>
    <w:rsid w:val="00817A7A"/>
    <w:rsid w:val="00817F0D"/>
    <w:rsid w:val="008218DC"/>
    <w:rsid w:val="00821CB4"/>
    <w:rsid w:val="008253FF"/>
    <w:rsid w:val="008254CC"/>
    <w:rsid w:val="00837193"/>
    <w:rsid w:val="00843BB4"/>
    <w:rsid w:val="00844C66"/>
    <w:rsid w:val="00863AFF"/>
    <w:rsid w:val="00864DA1"/>
    <w:rsid w:val="0086505C"/>
    <w:rsid w:val="00866CB9"/>
    <w:rsid w:val="00871549"/>
    <w:rsid w:val="00871C26"/>
    <w:rsid w:val="00884DE2"/>
    <w:rsid w:val="00885AA1"/>
    <w:rsid w:val="008900FC"/>
    <w:rsid w:val="00893B9D"/>
    <w:rsid w:val="00897EE3"/>
    <w:rsid w:val="008A0866"/>
    <w:rsid w:val="008A0971"/>
    <w:rsid w:val="008A29B2"/>
    <w:rsid w:val="008A5CD1"/>
    <w:rsid w:val="008B0C18"/>
    <w:rsid w:val="008B4E6D"/>
    <w:rsid w:val="008B6DF0"/>
    <w:rsid w:val="008D0F00"/>
    <w:rsid w:val="008D141A"/>
    <w:rsid w:val="008D59E4"/>
    <w:rsid w:val="008D6374"/>
    <w:rsid w:val="008D7225"/>
    <w:rsid w:val="008E13E0"/>
    <w:rsid w:val="008E2C08"/>
    <w:rsid w:val="008E455A"/>
    <w:rsid w:val="008F48E9"/>
    <w:rsid w:val="008F755B"/>
    <w:rsid w:val="00901D6D"/>
    <w:rsid w:val="009164F4"/>
    <w:rsid w:val="009212A5"/>
    <w:rsid w:val="0092546A"/>
    <w:rsid w:val="009318A1"/>
    <w:rsid w:val="00942425"/>
    <w:rsid w:val="009547A3"/>
    <w:rsid w:val="00956C67"/>
    <w:rsid w:val="0096097B"/>
    <w:rsid w:val="00964FB5"/>
    <w:rsid w:val="00970ABE"/>
    <w:rsid w:val="009710AF"/>
    <w:rsid w:val="00977772"/>
    <w:rsid w:val="00982671"/>
    <w:rsid w:val="00982E75"/>
    <w:rsid w:val="009972C3"/>
    <w:rsid w:val="009A168F"/>
    <w:rsid w:val="009A3393"/>
    <w:rsid w:val="009A42B1"/>
    <w:rsid w:val="009A78C0"/>
    <w:rsid w:val="009B4104"/>
    <w:rsid w:val="009D3DCC"/>
    <w:rsid w:val="009D4830"/>
    <w:rsid w:val="009E002A"/>
    <w:rsid w:val="009E7D8F"/>
    <w:rsid w:val="009F19D4"/>
    <w:rsid w:val="009F5368"/>
    <w:rsid w:val="009F7B8F"/>
    <w:rsid w:val="00A01207"/>
    <w:rsid w:val="00A043A9"/>
    <w:rsid w:val="00A0504A"/>
    <w:rsid w:val="00A05F92"/>
    <w:rsid w:val="00A10445"/>
    <w:rsid w:val="00A16771"/>
    <w:rsid w:val="00A17028"/>
    <w:rsid w:val="00A22ABE"/>
    <w:rsid w:val="00A26132"/>
    <w:rsid w:val="00A321E7"/>
    <w:rsid w:val="00A321ED"/>
    <w:rsid w:val="00A41EB4"/>
    <w:rsid w:val="00A429C1"/>
    <w:rsid w:val="00A456BB"/>
    <w:rsid w:val="00A529AD"/>
    <w:rsid w:val="00A52A08"/>
    <w:rsid w:val="00A619E3"/>
    <w:rsid w:val="00A6469F"/>
    <w:rsid w:val="00A6556B"/>
    <w:rsid w:val="00A65B40"/>
    <w:rsid w:val="00A67B21"/>
    <w:rsid w:val="00A73987"/>
    <w:rsid w:val="00A747B6"/>
    <w:rsid w:val="00A74F8B"/>
    <w:rsid w:val="00A7626D"/>
    <w:rsid w:val="00A76EDC"/>
    <w:rsid w:val="00A8012A"/>
    <w:rsid w:val="00A806FA"/>
    <w:rsid w:val="00A866EC"/>
    <w:rsid w:val="00A86A13"/>
    <w:rsid w:val="00A921AD"/>
    <w:rsid w:val="00A95F67"/>
    <w:rsid w:val="00AA01D8"/>
    <w:rsid w:val="00AA3826"/>
    <w:rsid w:val="00AA5916"/>
    <w:rsid w:val="00AA70CC"/>
    <w:rsid w:val="00AC73AC"/>
    <w:rsid w:val="00AC7BC7"/>
    <w:rsid w:val="00AD0507"/>
    <w:rsid w:val="00AD0999"/>
    <w:rsid w:val="00AD273D"/>
    <w:rsid w:val="00AE4A8B"/>
    <w:rsid w:val="00AE60CD"/>
    <w:rsid w:val="00AF6643"/>
    <w:rsid w:val="00AF76C9"/>
    <w:rsid w:val="00B0072C"/>
    <w:rsid w:val="00B00DDB"/>
    <w:rsid w:val="00B071CF"/>
    <w:rsid w:val="00B156C5"/>
    <w:rsid w:val="00B2403E"/>
    <w:rsid w:val="00B359AE"/>
    <w:rsid w:val="00B37CD5"/>
    <w:rsid w:val="00B51235"/>
    <w:rsid w:val="00B516BD"/>
    <w:rsid w:val="00B66525"/>
    <w:rsid w:val="00B72E10"/>
    <w:rsid w:val="00B76A15"/>
    <w:rsid w:val="00B77FC6"/>
    <w:rsid w:val="00B830A6"/>
    <w:rsid w:val="00B86A75"/>
    <w:rsid w:val="00B947F6"/>
    <w:rsid w:val="00BA6AF4"/>
    <w:rsid w:val="00BA7D47"/>
    <w:rsid w:val="00BB1283"/>
    <w:rsid w:val="00BB19BC"/>
    <w:rsid w:val="00BB76B2"/>
    <w:rsid w:val="00BC15AC"/>
    <w:rsid w:val="00BC2DE6"/>
    <w:rsid w:val="00BC5C4D"/>
    <w:rsid w:val="00BD5B63"/>
    <w:rsid w:val="00BE0F83"/>
    <w:rsid w:val="00BF3D9B"/>
    <w:rsid w:val="00C014E1"/>
    <w:rsid w:val="00C04870"/>
    <w:rsid w:val="00C20E2B"/>
    <w:rsid w:val="00C221A6"/>
    <w:rsid w:val="00C22C6B"/>
    <w:rsid w:val="00C30955"/>
    <w:rsid w:val="00C34720"/>
    <w:rsid w:val="00C35E20"/>
    <w:rsid w:val="00C44224"/>
    <w:rsid w:val="00C463C5"/>
    <w:rsid w:val="00C55B16"/>
    <w:rsid w:val="00C61FE2"/>
    <w:rsid w:val="00C72F61"/>
    <w:rsid w:val="00C74DC2"/>
    <w:rsid w:val="00C81A2C"/>
    <w:rsid w:val="00C8497A"/>
    <w:rsid w:val="00C85D41"/>
    <w:rsid w:val="00C90907"/>
    <w:rsid w:val="00C93FEA"/>
    <w:rsid w:val="00C94C56"/>
    <w:rsid w:val="00C94F15"/>
    <w:rsid w:val="00CA289E"/>
    <w:rsid w:val="00CA2B27"/>
    <w:rsid w:val="00CA30C1"/>
    <w:rsid w:val="00CA32B1"/>
    <w:rsid w:val="00CA6C89"/>
    <w:rsid w:val="00CB0877"/>
    <w:rsid w:val="00CB40B9"/>
    <w:rsid w:val="00CC640C"/>
    <w:rsid w:val="00CD6339"/>
    <w:rsid w:val="00CE272B"/>
    <w:rsid w:val="00CF105A"/>
    <w:rsid w:val="00CF35A2"/>
    <w:rsid w:val="00CF687F"/>
    <w:rsid w:val="00D00D34"/>
    <w:rsid w:val="00D03D4F"/>
    <w:rsid w:val="00D058DD"/>
    <w:rsid w:val="00D05BB4"/>
    <w:rsid w:val="00D13FCD"/>
    <w:rsid w:val="00D1425E"/>
    <w:rsid w:val="00D243ED"/>
    <w:rsid w:val="00D2557E"/>
    <w:rsid w:val="00D25D56"/>
    <w:rsid w:val="00D26BAD"/>
    <w:rsid w:val="00D32A1A"/>
    <w:rsid w:val="00D37FB8"/>
    <w:rsid w:val="00D455C5"/>
    <w:rsid w:val="00D46200"/>
    <w:rsid w:val="00D467B3"/>
    <w:rsid w:val="00D50AC8"/>
    <w:rsid w:val="00D50E20"/>
    <w:rsid w:val="00D51DDF"/>
    <w:rsid w:val="00D55AD3"/>
    <w:rsid w:val="00D57CBF"/>
    <w:rsid w:val="00D57EE7"/>
    <w:rsid w:val="00D617F5"/>
    <w:rsid w:val="00D863F1"/>
    <w:rsid w:val="00D91562"/>
    <w:rsid w:val="00D91EFB"/>
    <w:rsid w:val="00D92AA3"/>
    <w:rsid w:val="00D94B79"/>
    <w:rsid w:val="00D96FB1"/>
    <w:rsid w:val="00DA2C77"/>
    <w:rsid w:val="00DB18A9"/>
    <w:rsid w:val="00DB4C40"/>
    <w:rsid w:val="00DB5B1E"/>
    <w:rsid w:val="00DB6ADB"/>
    <w:rsid w:val="00DC232F"/>
    <w:rsid w:val="00DC28E0"/>
    <w:rsid w:val="00DD2FE0"/>
    <w:rsid w:val="00DD7E59"/>
    <w:rsid w:val="00DE1336"/>
    <w:rsid w:val="00DE2971"/>
    <w:rsid w:val="00DE5E59"/>
    <w:rsid w:val="00DE64F0"/>
    <w:rsid w:val="00DE7676"/>
    <w:rsid w:val="00DE7992"/>
    <w:rsid w:val="00DE7E72"/>
    <w:rsid w:val="00DF1357"/>
    <w:rsid w:val="00DF316A"/>
    <w:rsid w:val="00DF49E0"/>
    <w:rsid w:val="00DF746C"/>
    <w:rsid w:val="00DF767E"/>
    <w:rsid w:val="00E04723"/>
    <w:rsid w:val="00E05E59"/>
    <w:rsid w:val="00E11BA9"/>
    <w:rsid w:val="00E20E52"/>
    <w:rsid w:val="00E21085"/>
    <w:rsid w:val="00E223CC"/>
    <w:rsid w:val="00E31805"/>
    <w:rsid w:val="00E50890"/>
    <w:rsid w:val="00E52612"/>
    <w:rsid w:val="00E52AD6"/>
    <w:rsid w:val="00E62B5B"/>
    <w:rsid w:val="00E62D12"/>
    <w:rsid w:val="00E649B5"/>
    <w:rsid w:val="00E65E9F"/>
    <w:rsid w:val="00E8568B"/>
    <w:rsid w:val="00E93D02"/>
    <w:rsid w:val="00E97522"/>
    <w:rsid w:val="00E97B9D"/>
    <w:rsid w:val="00EA2C0A"/>
    <w:rsid w:val="00EA717D"/>
    <w:rsid w:val="00EB0226"/>
    <w:rsid w:val="00EC1FAD"/>
    <w:rsid w:val="00EC3C59"/>
    <w:rsid w:val="00EC6735"/>
    <w:rsid w:val="00ED2A14"/>
    <w:rsid w:val="00ED38B9"/>
    <w:rsid w:val="00ED3B37"/>
    <w:rsid w:val="00EF1D72"/>
    <w:rsid w:val="00EF395A"/>
    <w:rsid w:val="00EF4796"/>
    <w:rsid w:val="00F04373"/>
    <w:rsid w:val="00F04AE1"/>
    <w:rsid w:val="00F05509"/>
    <w:rsid w:val="00F06B59"/>
    <w:rsid w:val="00F10699"/>
    <w:rsid w:val="00F1249A"/>
    <w:rsid w:val="00F173D4"/>
    <w:rsid w:val="00F20A70"/>
    <w:rsid w:val="00F235E9"/>
    <w:rsid w:val="00F251A9"/>
    <w:rsid w:val="00F252FF"/>
    <w:rsid w:val="00F30703"/>
    <w:rsid w:val="00F40859"/>
    <w:rsid w:val="00F4144F"/>
    <w:rsid w:val="00F44DD2"/>
    <w:rsid w:val="00F50A9B"/>
    <w:rsid w:val="00F53C32"/>
    <w:rsid w:val="00F573C0"/>
    <w:rsid w:val="00F62196"/>
    <w:rsid w:val="00F63032"/>
    <w:rsid w:val="00F635B5"/>
    <w:rsid w:val="00F6648F"/>
    <w:rsid w:val="00F7086D"/>
    <w:rsid w:val="00F85A73"/>
    <w:rsid w:val="00F93EB7"/>
    <w:rsid w:val="00F97F3C"/>
    <w:rsid w:val="00FA40EC"/>
    <w:rsid w:val="00FB2E66"/>
    <w:rsid w:val="00FC11C4"/>
    <w:rsid w:val="00FC1424"/>
    <w:rsid w:val="00FC3E94"/>
    <w:rsid w:val="00FD0FC6"/>
    <w:rsid w:val="00FD6E62"/>
    <w:rsid w:val="00FE2833"/>
    <w:rsid w:val="00FE6701"/>
    <w:rsid w:val="00FF3CC3"/>
    <w:rsid w:val="00FF512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5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01DC3"/>
    <w:pPr>
      <w:widowControl w:val="0"/>
      <w:suppressAutoHyphens/>
      <w:spacing w:line="480" w:lineRule="auto"/>
    </w:pPr>
    <w:rPr>
      <w:rFonts w:ascii="Times New Roman" w:eastAsia="Times New Roman" w:hAnsi="Times New Roman" w:cs="Times New Roman"/>
      <w:szCs w:val="20"/>
      <w:lang w:bidi="ar-SA"/>
    </w:rPr>
  </w:style>
  <w:style w:type="paragraph" w:styleId="berschrift1">
    <w:name w:val="heading 1"/>
    <w:basedOn w:val="TextBody"/>
    <w:next w:val="Standard"/>
    <w:link w:val="berschrift1Zeichen"/>
    <w:uiPriority w:val="9"/>
    <w:qFormat/>
    <w:rsid w:val="00044C26"/>
    <w:pPr>
      <w:spacing w:line="360" w:lineRule="auto"/>
      <w:outlineLvl w:val="0"/>
    </w:pPr>
    <w:rPr>
      <w:b/>
      <w:bCs/>
      <w:sz w:val="26"/>
      <w:szCs w:val="26"/>
    </w:rPr>
  </w:style>
  <w:style w:type="paragraph" w:styleId="berschrift2">
    <w:name w:val="heading 2"/>
    <w:basedOn w:val="TextBody"/>
    <w:next w:val="Standard"/>
    <w:link w:val="berschrift2Zeichen"/>
    <w:uiPriority w:val="9"/>
    <w:unhideWhenUsed/>
    <w:qFormat/>
    <w:rsid w:val="00CA32B1"/>
    <w:pPr>
      <w:spacing w:line="480" w:lineRule="auto"/>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Heading"/>
    <w:pPr>
      <w:pageBreakBefore/>
      <w:outlineLvl w:val="0"/>
    </w:pPr>
    <w:rPr>
      <w:b/>
      <w:bCs/>
      <w:sz w:val="32"/>
      <w:szCs w:val="32"/>
      <w:lang w:val="en-GB"/>
    </w:rPr>
  </w:style>
  <w:style w:type="paragraph" w:customStyle="1" w:styleId="Heading2">
    <w:name w:val="Heading 2"/>
    <w:basedOn w:val="Heading"/>
    <w:pPr>
      <w:outlineLvl w:val="1"/>
    </w:pPr>
  </w:style>
  <w:style w:type="paragraph" w:customStyle="1" w:styleId="Heading3">
    <w:name w:val="Heading 3"/>
    <w:basedOn w:val="Heading"/>
    <w:pPr>
      <w:outlineLvl w:val="2"/>
    </w:pPr>
    <w:rPr>
      <w:b/>
      <w:sz w:val="24"/>
      <w:szCs w:val="24"/>
      <w:lang w:val="en-GB"/>
    </w:rPr>
  </w:style>
  <w:style w:type="character" w:customStyle="1" w:styleId="WW8Num1z0">
    <w:name w:val="WW8Num1z0"/>
    <w:rPr>
      <w:rFonts w:ascii="Arial" w:eastAsia="Arial" w:hAnsi="Arial" w:cs="Arial"/>
      <w:color w:val="000000"/>
      <w:sz w:val="22"/>
      <w:lang w:eastAsia="ja-JP"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color w:val="000000"/>
      <w:sz w:val="22"/>
      <w:lang w:eastAsia="ja-JP"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5">
    <w:name w:val="Absatzstandardschriftart5"/>
  </w:style>
  <w:style w:type="character" w:customStyle="1" w:styleId="Absatzstandardschriftart4">
    <w:name w:val="Absatzstandardschriftart4"/>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Absatzstandardschriftart3">
    <w:name w:val="Absatzstandardschriftart3"/>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Absatzstandardschriftart2">
    <w:name w:val="Absatzstandardschriftart2"/>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1zfalse">
    <w:name w:val="WW8Num1zfalse"/>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Absatzstandardschriftart1">
    <w:name w:val="Absatzstandardschriftart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InternetLink">
    <w:name w:val="Internet Link"/>
    <w:rPr>
      <w:color w:val="000080"/>
      <w:u w:val="single"/>
      <w:lang w:val="uz-Cyrl-UZ" w:eastAsia="uz-Cyrl-UZ" w:bidi="uz-Cyrl-UZ"/>
    </w:rPr>
  </w:style>
  <w:style w:type="character" w:customStyle="1" w:styleId="NumberingSymbols">
    <w:name w:val="Numbering Symbols"/>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Bullets">
    <w:name w:val="Bullets"/>
    <w:rPr>
      <w:rFonts w:ascii="OpenSymbol" w:eastAsia="OpenSymbol" w:hAnsi="OpenSymbol" w:cs="OpenSymbol"/>
    </w:rPr>
  </w:style>
  <w:style w:type="character" w:customStyle="1" w:styleId="Kommentarzeichen2">
    <w:name w:val="Kommentarzeichen2"/>
    <w:rPr>
      <w:sz w:val="18"/>
      <w:szCs w:val="18"/>
    </w:rPr>
  </w:style>
  <w:style w:type="character" w:customStyle="1" w:styleId="KommentartextZeichen1">
    <w:name w:val="Kommentartext Zeichen1"/>
  </w:style>
  <w:style w:type="character" w:customStyle="1" w:styleId="Kommentarzeichen3">
    <w:name w:val="Kommentarzeichen3"/>
    <w:rPr>
      <w:sz w:val="18"/>
      <w:szCs w:val="18"/>
    </w:rPr>
  </w:style>
  <w:style w:type="character" w:customStyle="1" w:styleId="KommentartextZeichen2">
    <w:name w:val="Kommentartext Zeichen2"/>
    <w:rPr>
      <w:sz w:val="24"/>
      <w:szCs w:val="24"/>
    </w:rPr>
  </w:style>
  <w:style w:type="character" w:customStyle="1" w:styleId="ListLabel1">
    <w:name w:val="ListLabel 1"/>
    <w:rPr>
      <w:sz w:val="22"/>
    </w:rPr>
  </w:style>
  <w:style w:type="paragraph" w:customStyle="1" w:styleId="Heading">
    <w:name w:val="Heading"/>
    <w:basedOn w:val="Standard"/>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Standard"/>
    <w:pPr>
      <w:spacing w:after="120" w:line="288" w:lineRule="auto"/>
    </w:pPr>
  </w:style>
  <w:style w:type="paragraph" w:styleId="Liste">
    <w:name w:val="List"/>
    <w:basedOn w:val="TextBody"/>
    <w:rPr>
      <w:rFonts w:ascii="Cambria" w:hAnsi="Cambria" w:cs="Lucida Sans"/>
    </w:rPr>
  </w:style>
  <w:style w:type="paragraph" w:customStyle="1"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ascii="Cambria" w:hAnsi="Cambria" w:cs="Lucida Sans"/>
    </w:rPr>
  </w:style>
  <w:style w:type="paragraph" w:styleId="Beschriftung">
    <w:name w:val="caption"/>
    <w:basedOn w:val="Standard"/>
    <w:pPr>
      <w:suppressLineNumbers/>
      <w:spacing w:before="120" w:after="120"/>
    </w:pPr>
  </w:style>
  <w:style w:type="paragraph" w:customStyle="1" w:styleId="Beschriftung5">
    <w:name w:val="Beschriftung5"/>
    <w:basedOn w:val="Standard"/>
    <w:pPr>
      <w:suppressLineNumbers/>
      <w:spacing w:before="120" w:after="120"/>
    </w:pPr>
  </w:style>
  <w:style w:type="paragraph" w:customStyle="1" w:styleId="Beschriftung4">
    <w:name w:val="Beschriftung4"/>
    <w:basedOn w:val="Standard"/>
    <w:pPr>
      <w:suppressLineNumbers/>
      <w:spacing w:before="120" w:after="120"/>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LO-normal">
    <w:name w:val="LO-normal"/>
    <w:pPr>
      <w:tabs>
        <w:tab w:val="left" w:pos="720"/>
      </w:tabs>
      <w:suppressAutoHyphens/>
      <w:spacing w:line="276" w:lineRule="auto"/>
    </w:pPr>
    <w:rPr>
      <w:rFonts w:ascii="Times New Roman" w:eastAsia="Times New Roman" w:hAnsi="Times New Roman" w:cs="Times New Roman"/>
      <w:szCs w:val="20"/>
      <w:lang w:bidi="ar-SA"/>
    </w:rPr>
  </w:style>
  <w:style w:type="paragraph" w:styleId="Sprechblasentext">
    <w:name w:val="Balloon Text"/>
    <w:basedOn w:val="Standard"/>
  </w:style>
  <w:style w:type="paragraph" w:customStyle="1" w:styleId="Kommentartext1">
    <w:name w:val="Kommentartext1"/>
    <w:basedOn w:val="Standard"/>
  </w:style>
  <w:style w:type="paragraph" w:styleId="Kommentarthema">
    <w:name w:val="annotation subject"/>
    <w:basedOn w:val="Kommentartext1"/>
    <w:next w:val="Kommentartext1"/>
  </w:style>
  <w:style w:type="paragraph" w:customStyle="1" w:styleId="PreformattedText">
    <w:name w:val="Preformatted Text"/>
    <w:basedOn w:val="Standard"/>
  </w:style>
  <w:style w:type="paragraph" w:customStyle="1" w:styleId="Kommentartext2">
    <w:name w:val="Kommentartext2"/>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Titel1">
    <w:name w:val="Titel1"/>
    <w:basedOn w:val="Heading"/>
    <w:pPr>
      <w:jc w:val="center"/>
    </w:pPr>
  </w:style>
  <w:style w:type="paragraph" w:styleId="Untertitel">
    <w:name w:val="Subtitle"/>
    <w:basedOn w:val="Heading"/>
    <w:pPr>
      <w:spacing w:before="60"/>
      <w:jc w:val="center"/>
    </w:pPr>
    <w:rPr>
      <w:sz w:val="36"/>
      <w:szCs w:val="36"/>
    </w:rPr>
  </w:style>
  <w:style w:type="paragraph" w:customStyle="1" w:styleId="Kommentartext3">
    <w:name w:val="Kommentartext3"/>
    <w:basedOn w:val="Standard"/>
    <w:rPr>
      <w:sz w:val="24"/>
      <w:szCs w:val="24"/>
    </w:rPr>
  </w:style>
  <w:style w:type="paragraph" w:styleId="Bearbeitung">
    <w:name w:val="Revision"/>
    <w:pPr>
      <w:suppressAutoHyphens/>
    </w:pPr>
    <w:rPr>
      <w:rFonts w:ascii="Times New Roman" w:eastAsia="Times New Roman" w:hAnsi="Times New Roman" w:cs="Times New Roman"/>
      <w:szCs w:val="20"/>
      <w:lang w:bidi="ar-SA"/>
    </w:rPr>
  </w:style>
  <w:style w:type="paragraph" w:styleId="Titel">
    <w:name w:val="Title"/>
    <w:basedOn w:val="Heading"/>
    <w:pPr>
      <w:jc w:val="center"/>
    </w:pPr>
    <w:rPr>
      <w:b/>
      <w:bCs/>
      <w:sz w:val="56"/>
      <w:szCs w:val="56"/>
    </w:rPr>
  </w:style>
  <w:style w:type="numbering" w:customStyle="1" w:styleId="WW8Num1">
    <w:name w:val="WW8Num1"/>
  </w:style>
  <w:style w:type="numbering" w:customStyle="1" w:styleId="WW8Num2">
    <w:name w:val="WW8Num2"/>
  </w:style>
  <w:style w:type="character" w:customStyle="1" w:styleId="berschrift2Zeichen">
    <w:name w:val="Überschrift 2 Zeichen"/>
    <w:basedOn w:val="Absatzstandardschriftart"/>
    <w:link w:val="berschrift2"/>
    <w:uiPriority w:val="9"/>
    <w:rsid w:val="00CA32B1"/>
    <w:rPr>
      <w:rFonts w:ascii="Times New Roman" w:eastAsia="Times New Roman" w:hAnsi="Times New Roman" w:cs="Times New Roman"/>
      <w:b/>
      <w:bCs/>
      <w:sz w:val="24"/>
      <w:lang w:bidi="ar-SA"/>
    </w:rPr>
  </w:style>
  <w:style w:type="paragraph" w:styleId="KeinLeerraum">
    <w:name w:val="No Spacing"/>
    <w:basedOn w:val="LO-normal"/>
    <w:uiPriority w:val="1"/>
    <w:qFormat/>
    <w:rsid w:val="00CA32B1"/>
    <w:pPr>
      <w:spacing w:line="480" w:lineRule="auto"/>
    </w:pPr>
    <w:rPr>
      <w:lang w:val="en-GB"/>
    </w:rPr>
  </w:style>
  <w:style w:type="character" w:customStyle="1" w:styleId="berschrift1Zeichen">
    <w:name w:val="Überschrift 1 Zeichen"/>
    <w:basedOn w:val="Absatzstandardschriftart"/>
    <w:link w:val="berschrift1"/>
    <w:uiPriority w:val="9"/>
    <w:rsid w:val="00044C26"/>
    <w:rPr>
      <w:rFonts w:ascii="Times New Roman" w:eastAsia="Times New Roman" w:hAnsi="Times New Roman" w:cs="Times New Roman"/>
      <w:b/>
      <w:bCs/>
      <w:sz w:val="26"/>
      <w:szCs w:val="26"/>
      <w:lang w:bidi="ar-SA"/>
    </w:rPr>
  </w:style>
  <w:style w:type="character" w:styleId="Kommentarzeichen">
    <w:name w:val="annotation reference"/>
    <w:basedOn w:val="Absatzstandardschriftart"/>
    <w:uiPriority w:val="99"/>
    <w:semiHidden/>
    <w:unhideWhenUsed/>
    <w:rsid w:val="00147C27"/>
    <w:rPr>
      <w:sz w:val="18"/>
      <w:szCs w:val="18"/>
    </w:rPr>
  </w:style>
  <w:style w:type="paragraph" w:styleId="Kommentartext">
    <w:name w:val="annotation text"/>
    <w:basedOn w:val="Standard"/>
    <w:link w:val="KommentartextZeichen3"/>
    <w:uiPriority w:val="99"/>
    <w:semiHidden/>
    <w:unhideWhenUsed/>
    <w:rsid w:val="00147C27"/>
    <w:pPr>
      <w:spacing w:line="240" w:lineRule="auto"/>
    </w:pPr>
    <w:rPr>
      <w:sz w:val="24"/>
      <w:szCs w:val="24"/>
      <w:lang w:eastAsia="de-DE"/>
    </w:rPr>
  </w:style>
  <w:style w:type="character" w:customStyle="1" w:styleId="KommentartextZeichen3">
    <w:name w:val="Kommentartext Zeichen3"/>
    <w:basedOn w:val="Absatzstandardschriftart"/>
    <w:link w:val="Kommentartext"/>
    <w:uiPriority w:val="99"/>
    <w:semiHidden/>
    <w:rsid w:val="00147C27"/>
    <w:rPr>
      <w:rFonts w:ascii="Times New Roman" w:eastAsia="Times New Roman" w:hAnsi="Times New Roman" w:cs="Times New Roman"/>
      <w:sz w:val="24"/>
      <w:lang w:eastAsia="de-DE" w:bidi="ar-SA"/>
    </w:rPr>
  </w:style>
  <w:style w:type="character" w:styleId="Link">
    <w:name w:val="Hyperlink"/>
    <w:basedOn w:val="Absatzstandardschriftart"/>
    <w:uiPriority w:val="99"/>
    <w:unhideWhenUsed/>
    <w:rsid w:val="007E5F93"/>
    <w:rPr>
      <w:color w:val="0000FF" w:themeColor="hyperlink"/>
      <w:u w:val="single"/>
    </w:rPr>
  </w:style>
  <w:style w:type="character" w:styleId="Zeilennummer">
    <w:name w:val="line number"/>
    <w:basedOn w:val="Absatzstandardschriftart"/>
    <w:uiPriority w:val="99"/>
    <w:semiHidden/>
    <w:unhideWhenUsed/>
    <w:rsid w:val="00897E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01DC3"/>
    <w:pPr>
      <w:widowControl w:val="0"/>
      <w:suppressAutoHyphens/>
      <w:spacing w:line="480" w:lineRule="auto"/>
    </w:pPr>
    <w:rPr>
      <w:rFonts w:ascii="Times New Roman" w:eastAsia="Times New Roman" w:hAnsi="Times New Roman" w:cs="Times New Roman"/>
      <w:szCs w:val="20"/>
      <w:lang w:bidi="ar-SA"/>
    </w:rPr>
  </w:style>
  <w:style w:type="paragraph" w:styleId="berschrift1">
    <w:name w:val="heading 1"/>
    <w:basedOn w:val="TextBody"/>
    <w:next w:val="Standard"/>
    <w:link w:val="berschrift1Zeichen"/>
    <w:uiPriority w:val="9"/>
    <w:qFormat/>
    <w:rsid w:val="00044C26"/>
    <w:pPr>
      <w:spacing w:line="360" w:lineRule="auto"/>
      <w:outlineLvl w:val="0"/>
    </w:pPr>
    <w:rPr>
      <w:b/>
      <w:bCs/>
      <w:sz w:val="26"/>
      <w:szCs w:val="26"/>
    </w:rPr>
  </w:style>
  <w:style w:type="paragraph" w:styleId="berschrift2">
    <w:name w:val="heading 2"/>
    <w:basedOn w:val="TextBody"/>
    <w:next w:val="Standard"/>
    <w:link w:val="berschrift2Zeichen"/>
    <w:uiPriority w:val="9"/>
    <w:unhideWhenUsed/>
    <w:qFormat/>
    <w:rsid w:val="00CA32B1"/>
    <w:pPr>
      <w:spacing w:line="480" w:lineRule="auto"/>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Heading"/>
    <w:pPr>
      <w:pageBreakBefore/>
      <w:outlineLvl w:val="0"/>
    </w:pPr>
    <w:rPr>
      <w:b/>
      <w:bCs/>
      <w:sz w:val="32"/>
      <w:szCs w:val="32"/>
      <w:lang w:val="en-GB"/>
    </w:rPr>
  </w:style>
  <w:style w:type="paragraph" w:customStyle="1" w:styleId="Heading2">
    <w:name w:val="Heading 2"/>
    <w:basedOn w:val="Heading"/>
    <w:pPr>
      <w:outlineLvl w:val="1"/>
    </w:pPr>
  </w:style>
  <w:style w:type="paragraph" w:customStyle="1" w:styleId="Heading3">
    <w:name w:val="Heading 3"/>
    <w:basedOn w:val="Heading"/>
    <w:pPr>
      <w:outlineLvl w:val="2"/>
    </w:pPr>
    <w:rPr>
      <w:b/>
      <w:sz w:val="24"/>
      <w:szCs w:val="24"/>
      <w:lang w:val="en-GB"/>
    </w:rPr>
  </w:style>
  <w:style w:type="character" w:customStyle="1" w:styleId="WW8Num1z0">
    <w:name w:val="WW8Num1z0"/>
    <w:rPr>
      <w:rFonts w:ascii="Arial" w:eastAsia="Arial" w:hAnsi="Arial" w:cs="Arial"/>
      <w:color w:val="000000"/>
      <w:sz w:val="22"/>
      <w:lang w:eastAsia="ja-JP"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color w:val="000000"/>
      <w:sz w:val="22"/>
      <w:lang w:eastAsia="ja-JP"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5">
    <w:name w:val="Absatzstandardschriftart5"/>
  </w:style>
  <w:style w:type="character" w:customStyle="1" w:styleId="Absatzstandardschriftart4">
    <w:name w:val="Absatzstandardschriftart4"/>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Absatzstandardschriftart3">
    <w:name w:val="Absatzstandardschriftart3"/>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Absatzstandardschriftart2">
    <w:name w:val="Absatzstandardschriftart2"/>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1zfalse">
    <w:name w:val="WW8Num1zfalse"/>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Absatzstandardschriftart1">
    <w:name w:val="Absatzstandardschriftart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InternetLink">
    <w:name w:val="Internet Link"/>
    <w:rPr>
      <w:color w:val="000080"/>
      <w:u w:val="single"/>
      <w:lang w:val="uz-Cyrl-UZ" w:eastAsia="uz-Cyrl-UZ" w:bidi="uz-Cyrl-UZ"/>
    </w:rPr>
  </w:style>
  <w:style w:type="character" w:customStyle="1" w:styleId="NumberingSymbols">
    <w:name w:val="Numbering Symbols"/>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Bullets">
    <w:name w:val="Bullets"/>
    <w:rPr>
      <w:rFonts w:ascii="OpenSymbol" w:eastAsia="OpenSymbol" w:hAnsi="OpenSymbol" w:cs="OpenSymbol"/>
    </w:rPr>
  </w:style>
  <w:style w:type="character" w:customStyle="1" w:styleId="Kommentarzeichen2">
    <w:name w:val="Kommentarzeichen2"/>
    <w:rPr>
      <w:sz w:val="18"/>
      <w:szCs w:val="18"/>
    </w:rPr>
  </w:style>
  <w:style w:type="character" w:customStyle="1" w:styleId="KommentartextZeichen1">
    <w:name w:val="Kommentartext Zeichen1"/>
  </w:style>
  <w:style w:type="character" w:customStyle="1" w:styleId="Kommentarzeichen3">
    <w:name w:val="Kommentarzeichen3"/>
    <w:rPr>
      <w:sz w:val="18"/>
      <w:szCs w:val="18"/>
    </w:rPr>
  </w:style>
  <w:style w:type="character" w:customStyle="1" w:styleId="KommentartextZeichen2">
    <w:name w:val="Kommentartext Zeichen2"/>
    <w:rPr>
      <w:sz w:val="24"/>
      <w:szCs w:val="24"/>
    </w:rPr>
  </w:style>
  <w:style w:type="character" w:customStyle="1" w:styleId="ListLabel1">
    <w:name w:val="ListLabel 1"/>
    <w:rPr>
      <w:sz w:val="22"/>
    </w:rPr>
  </w:style>
  <w:style w:type="paragraph" w:customStyle="1" w:styleId="Heading">
    <w:name w:val="Heading"/>
    <w:basedOn w:val="Standard"/>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Standard"/>
    <w:pPr>
      <w:spacing w:after="120" w:line="288" w:lineRule="auto"/>
    </w:pPr>
  </w:style>
  <w:style w:type="paragraph" w:styleId="Liste">
    <w:name w:val="List"/>
    <w:basedOn w:val="TextBody"/>
    <w:rPr>
      <w:rFonts w:ascii="Cambria" w:hAnsi="Cambria" w:cs="Lucida Sans"/>
    </w:rPr>
  </w:style>
  <w:style w:type="paragraph" w:customStyle="1"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ascii="Cambria" w:hAnsi="Cambria" w:cs="Lucida Sans"/>
    </w:rPr>
  </w:style>
  <w:style w:type="paragraph" w:styleId="Beschriftung">
    <w:name w:val="caption"/>
    <w:basedOn w:val="Standard"/>
    <w:pPr>
      <w:suppressLineNumbers/>
      <w:spacing w:before="120" w:after="120"/>
    </w:pPr>
  </w:style>
  <w:style w:type="paragraph" w:customStyle="1" w:styleId="Beschriftung5">
    <w:name w:val="Beschriftung5"/>
    <w:basedOn w:val="Standard"/>
    <w:pPr>
      <w:suppressLineNumbers/>
      <w:spacing w:before="120" w:after="120"/>
    </w:pPr>
  </w:style>
  <w:style w:type="paragraph" w:customStyle="1" w:styleId="Beschriftung4">
    <w:name w:val="Beschriftung4"/>
    <w:basedOn w:val="Standard"/>
    <w:pPr>
      <w:suppressLineNumbers/>
      <w:spacing w:before="120" w:after="120"/>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LO-normal">
    <w:name w:val="LO-normal"/>
    <w:pPr>
      <w:tabs>
        <w:tab w:val="left" w:pos="720"/>
      </w:tabs>
      <w:suppressAutoHyphens/>
      <w:spacing w:line="276" w:lineRule="auto"/>
    </w:pPr>
    <w:rPr>
      <w:rFonts w:ascii="Times New Roman" w:eastAsia="Times New Roman" w:hAnsi="Times New Roman" w:cs="Times New Roman"/>
      <w:szCs w:val="20"/>
      <w:lang w:bidi="ar-SA"/>
    </w:rPr>
  </w:style>
  <w:style w:type="paragraph" w:styleId="Sprechblasentext">
    <w:name w:val="Balloon Text"/>
    <w:basedOn w:val="Standard"/>
  </w:style>
  <w:style w:type="paragraph" w:customStyle="1" w:styleId="Kommentartext1">
    <w:name w:val="Kommentartext1"/>
    <w:basedOn w:val="Standard"/>
  </w:style>
  <w:style w:type="paragraph" w:styleId="Kommentarthema">
    <w:name w:val="annotation subject"/>
    <w:basedOn w:val="Kommentartext1"/>
    <w:next w:val="Kommentartext1"/>
  </w:style>
  <w:style w:type="paragraph" w:customStyle="1" w:styleId="PreformattedText">
    <w:name w:val="Preformatted Text"/>
    <w:basedOn w:val="Standard"/>
  </w:style>
  <w:style w:type="paragraph" w:customStyle="1" w:styleId="Kommentartext2">
    <w:name w:val="Kommentartext2"/>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Titel1">
    <w:name w:val="Titel1"/>
    <w:basedOn w:val="Heading"/>
    <w:pPr>
      <w:jc w:val="center"/>
    </w:pPr>
  </w:style>
  <w:style w:type="paragraph" w:styleId="Untertitel">
    <w:name w:val="Subtitle"/>
    <w:basedOn w:val="Heading"/>
    <w:pPr>
      <w:spacing w:before="60"/>
      <w:jc w:val="center"/>
    </w:pPr>
    <w:rPr>
      <w:sz w:val="36"/>
      <w:szCs w:val="36"/>
    </w:rPr>
  </w:style>
  <w:style w:type="paragraph" w:customStyle="1" w:styleId="Kommentartext3">
    <w:name w:val="Kommentartext3"/>
    <w:basedOn w:val="Standard"/>
    <w:rPr>
      <w:sz w:val="24"/>
      <w:szCs w:val="24"/>
    </w:rPr>
  </w:style>
  <w:style w:type="paragraph" w:styleId="Bearbeitung">
    <w:name w:val="Revision"/>
    <w:pPr>
      <w:suppressAutoHyphens/>
    </w:pPr>
    <w:rPr>
      <w:rFonts w:ascii="Times New Roman" w:eastAsia="Times New Roman" w:hAnsi="Times New Roman" w:cs="Times New Roman"/>
      <w:szCs w:val="20"/>
      <w:lang w:bidi="ar-SA"/>
    </w:rPr>
  </w:style>
  <w:style w:type="paragraph" w:styleId="Titel">
    <w:name w:val="Title"/>
    <w:basedOn w:val="Heading"/>
    <w:pPr>
      <w:jc w:val="center"/>
    </w:pPr>
    <w:rPr>
      <w:b/>
      <w:bCs/>
      <w:sz w:val="56"/>
      <w:szCs w:val="56"/>
    </w:rPr>
  </w:style>
  <w:style w:type="numbering" w:customStyle="1" w:styleId="WW8Num1">
    <w:name w:val="WW8Num1"/>
  </w:style>
  <w:style w:type="numbering" w:customStyle="1" w:styleId="WW8Num2">
    <w:name w:val="WW8Num2"/>
  </w:style>
  <w:style w:type="character" w:customStyle="1" w:styleId="berschrift2Zeichen">
    <w:name w:val="Überschrift 2 Zeichen"/>
    <w:basedOn w:val="Absatzstandardschriftart"/>
    <w:link w:val="berschrift2"/>
    <w:uiPriority w:val="9"/>
    <w:rsid w:val="00CA32B1"/>
    <w:rPr>
      <w:rFonts w:ascii="Times New Roman" w:eastAsia="Times New Roman" w:hAnsi="Times New Roman" w:cs="Times New Roman"/>
      <w:b/>
      <w:bCs/>
      <w:sz w:val="24"/>
      <w:lang w:bidi="ar-SA"/>
    </w:rPr>
  </w:style>
  <w:style w:type="paragraph" w:styleId="KeinLeerraum">
    <w:name w:val="No Spacing"/>
    <w:basedOn w:val="LO-normal"/>
    <w:uiPriority w:val="1"/>
    <w:qFormat/>
    <w:rsid w:val="00CA32B1"/>
    <w:pPr>
      <w:spacing w:line="480" w:lineRule="auto"/>
    </w:pPr>
    <w:rPr>
      <w:lang w:val="en-GB"/>
    </w:rPr>
  </w:style>
  <w:style w:type="character" w:customStyle="1" w:styleId="berschrift1Zeichen">
    <w:name w:val="Überschrift 1 Zeichen"/>
    <w:basedOn w:val="Absatzstandardschriftart"/>
    <w:link w:val="berschrift1"/>
    <w:uiPriority w:val="9"/>
    <w:rsid w:val="00044C26"/>
    <w:rPr>
      <w:rFonts w:ascii="Times New Roman" w:eastAsia="Times New Roman" w:hAnsi="Times New Roman" w:cs="Times New Roman"/>
      <w:b/>
      <w:bCs/>
      <w:sz w:val="26"/>
      <w:szCs w:val="26"/>
      <w:lang w:bidi="ar-SA"/>
    </w:rPr>
  </w:style>
  <w:style w:type="character" w:styleId="Kommentarzeichen">
    <w:name w:val="annotation reference"/>
    <w:basedOn w:val="Absatzstandardschriftart"/>
    <w:uiPriority w:val="99"/>
    <w:semiHidden/>
    <w:unhideWhenUsed/>
    <w:rsid w:val="00147C27"/>
    <w:rPr>
      <w:sz w:val="18"/>
      <w:szCs w:val="18"/>
    </w:rPr>
  </w:style>
  <w:style w:type="paragraph" w:styleId="Kommentartext">
    <w:name w:val="annotation text"/>
    <w:basedOn w:val="Standard"/>
    <w:link w:val="KommentartextZeichen3"/>
    <w:uiPriority w:val="99"/>
    <w:semiHidden/>
    <w:unhideWhenUsed/>
    <w:rsid w:val="00147C27"/>
    <w:pPr>
      <w:spacing w:line="240" w:lineRule="auto"/>
    </w:pPr>
    <w:rPr>
      <w:sz w:val="24"/>
      <w:szCs w:val="24"/>
      <w:lang w:eastAsia="de-DE"/>
    </w:rPr>
  </w:style>
  <w:style w:type="character" w:customStyle="1" w:styleId="KommentartextZeichen3">
    <w:name w:val="Kommentartext Zeichen3"/>
    <w:basedOn w:val="Absatzstandardschriftart"/>
    <w:link w:val="Kommentartext"/>
    <w:uiPriority w:val="99"/>
    <w:semiHidden/>
    <w:rsid w:val="00147C27"/>
    <w:rPr>
      <w:rFonts w:ascii="Times New Roman" w:eastAsia="Times New Roman" w:hAnsi="Times New Roman" w:cs="Times New Roman"/>
      <w:sz w:val="24"/>
      <w:lang w:eastAsia="de-DE" w:bidi="ar-SA"/>
    </w:rPr>
  </w:style>
  <w:style w:type="character" w:styleId="Link">
    <w:name w:val="Hyperlink"/>
    <w:basedOn w:val="Absatzstandardschriftart"/>
    <w:uiPriority w:val="99"/>
    <w:unhideWhenUsed/>
    <w:rsid w:val="007E5F93"/>
    <w:rPr>
      <w:color w:val="0000FF" w:themeColor="hyperlink"/>
      <w:u w:val="single"/>
    </w:rPr>
  </w:style>
  <w:style w:type="character" w:styleId="Zeilennummer">
    <w:name w:val="line number"/>
    <w:basedOn w:val="Absatzstandardschriftart"/>
    <w:uiPriority w:val="99"/>
    <w:semiHidden/>
    <w:unhideWhenUsed/>
    <w:rsid w:val="008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5806">
      <w:bodyDiv w:val="1"/>
      <w:marLeft w:val="0"/>
      <w:marRight w:val="0"/>
      <w:marTop w:val="0"/>
      <w:marBottom w:val="0"/>
      <w:divBdr>
        <w:top w:val="none" w:sz="0" w:space="0" w:color="auto"/>
        <w:left w:val="none" w:sz="0" w:space="0" w:color="auto"/>
        <w:bottom w:val="none" w:sz="0" w:space="0" w:color="auto"/>
        <w:right w:val="none" w:sz="0" w:space="0" w:color="auto"/>
      </w:divBdr>
    </w:div>
    <w:div w:id="258417638">
      <w:bodyDiv w:val="1"/>
      <w:marLeft w:val="0"/>
      <w:marRight w:val="0"/>
      <w:marTop w:val="0"/>
      <w:marBottom w:val="0"/>
      <w:divBdr>
        <w:top w:val="none" w:sz="0" w:space="0" w:color="auto"/>
        <w:left w:val="none" w:sz="0" w:space="0" w:color="auto"/>
        <w:bottom w:val="none" w:sz="0" w:space="0" w:color="auto"/>
        <w:right w:val="none" w:sz="0" w:space="0" w:color="auto"/>
      </w:divBdr>
    </w:div>
    <w:div w:id="921253176">
      <w:bodyDiv w:val="1"/>
      <w:marLeft w:val="0"/>
      <w:marRight w:val="0"/>
      <w:marTop w:val="0"/>
      <w:marBottom w:val="0"/>
      <w:divBdr>
        <w:top w:val="none" w:sz="0" w:space="0" w:color="auto"/>
        <w:left w:val="none" w:sz="0" w:space="0" w:color="auto"/>
        <w:bottom w:val="none" w:sz="0" w:space="0" w:color="auto"/>
        <w:right w:val="none" w:sz="0" w:space="0" w:color="auto"/>
      </w:divBdr>
    </w:div>
    <w:div w:id="1355839391">
      <w:bodyDiv w:val="1"/>
      <w:marLeft w:val="0"/>
      <w:marRight w:val="0"/>
      <w:marTop w:val="0"/>
      <w:marBottom w:val="0"/>
      <w:divBdr>
        <w:top w:val="none" w:sz="0" w:space="0" w:color="auto"/>
        <w:left w:val="none" w:sz="0" w:space="0" w:color="auto"/>
        <w:bottom w:val="none" w:sz="0" w:space="0" w:color="auto"/>
        <w:right w:val="none" w:sz="0" w:space="0" w:color="auto"/>
      </w:divBdr>
    </w:div>
    <w:div w:id="1686980974">
      <w:bodyDiv w:val="1"/>
      <w:marLeft w:val="0"/>
      <w:marRight w:val="0"/>
      <w:marTop w:val="0"/>
      <w:marBottom w:val="0"/>
      <w:divBdr>
        <w:top w:val="none" w:sz="0" w:space="0" w:color="auto"/>
        <w:left w:val="none" w:sz="0" w:space="0" w:color="auto"/>
        <w:bottom w:val="none" w:sz="0" w:space="0" w:color="auto"/>
        <w:right w:val="none" w:sz="0" w:space="0" w:color="auto"/>
      </w:divBdr>
    </w:div>
    <w:div w:id="2119712167">
      <w:bodyDiv w:val="1"/>
      <w:marLeft w:val="0"/>
      <w:marRight w:val="0"/>
      <w:marTop w:val="0"/>
      <w:marBottom w:val="0"/>
      <w:divBdr>
        <w:top w:val="none" w:sz="0" w:space="0" w:color="auto"/>
        <w:left w:val="none" w:sz="0" w:space="0" w:color="auto"/>
        <w:bottom w:val="none" w:sz="0" w:space="0" w:color="auto"/>
        <w:right w:val="none" w:sz="0" w:space="0" w:color="auto"/>
      </w:divBdr>
    </w:div>
    <w:div w:id="21456157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70EC-899E-EF4A-8F86-ABE07FEF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20797</Words>
  <Characters>131022</Characters>
  <Application>Microsoft Macintosh Word</Application>
  <DocSecurity>0</DocSecurity>
  <Lines>1091</Lines>
  <Paragraphs>303</Paragraphs>
  <ScaleCrop>false</ScaleCrop>
  <Company>Ruhr-Uni-Bochum</Company>
  <LinksUpToDate>false</LinksUpToDate>
  <CharactersWithSpaces>151516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Leese</dc:creator>
  <cp:lastModifiedBy>Vasco Elbrecht</cp:lastModifiedBy>
  <cp:revision>12</cp:revision>
  <dcterms:created xsi:type="dcterms:W3CDTF">2016-05-13T08:28:00Z</dcterms:created>
  <dcterms:modified xsi:type="dcterms:W3CDTF">2016-05-13T10:46:00Z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id="http://www.zotero.org/styles/methods-in-ecology-and-evolution"/&gt;&lt;hasBiblio/&gt;&lt;format class="21"/&gt;&lt;count citations="48" publications="35"/&gt;&lt;/info&gt;PAPERS2_INFO_END</vt:lpwstr>
  </property>
</Properties>
</file>