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972"/>
      </w:tblGrid>
      <w:tr w:rsidR="005D7ADE" w:rsidRPr="005D7ADE">
        <w:trPr>
          <w:tblCellSpacing w:w="0" w:type="dxa"/>
        </w:trPr>
        <w:tc>
          <w:tcPr>
            <w:tcW w:w="0" w:type="auto"/>
            <w:tcMar>
              <w:top w:w="15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38"/>
                <w:szCs w:val="38"/>
              </w:rPr>
              <w:t>Editor's Comments</w:t>
            </w:r>
            <w:r w:rsidRPr="005D7ADE">
              <w:rPr>
                <w:rFonts w:ascii="Helvetica" w:eastAsia="Times New Roman" w:hAnsi="Helvetica" w:cs="Helvetica"/>
                <w:color w:val="484848"/>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972"/>
            </w:tblGrid>
            <w:tr w:rsidR="005D7ADE" w:rsidRPr="005D7ADE">
              <w:trPr>
                <w:tblCellSpacing w:w="0" w:type="dxa"/>
              </w:trPr>
              <w:tc>
                <w:tcPr>
                  <w:tcW w:w="0" w:type="auto"/>
                  <w:vAlign w:val="center"/>
                  <w:hideMark/>
                </w:tcPr>
                <w:p w:rsidR="005D7ADE" w:rsidRPr="005D7ADE" w:rsidRDefault="005D7ADE" w:rsidP="005D7ADE">
                  <w:pPr>
                    <w:spacing w:after="0" w:line="240" w:lineRule="auto"/>
                    <w:rPr>
                      <w:rFonts w:ascii="Times New Roman" w:eastAsia="Times New Roman" w:hAnsi="Times New Roman" w:cs="Times New Roman"/>
                      <w:sz w:val="24"/>
                      <w:szCs w:val="24"/>
                    </w:rPr>
                  </w:pPr>
                  <w:hyperlink r:id="rId5" w:tgtFrame="_blank" w:history="1">
                    <w:r w:rsidRPr="005D7ADE">
                      <w:rPr>
                        <w:rFonts w:ascii="Arial" w:eastAsia="Times New Roman" w:hAnsi="Arial" w:cs="Arial"/>
                        <w:b/>
                        <w:bCs/>
                        <w:color w:val="FFFFFF"/>
                        <w:sz w:val="17"/>
                        <w:szCs w:val="17"/>
                        <w:bdr w:val="single" w:sz="6" w:space="2" w:color="FF0000" w:frame="1"/>
                        <w:shd w:val="clear" w:color="auto" w:fill="FF0000"/>
                      </w:rPr>
                      <w:t>REJECT</w:t>
                    </w:r>
                  </w:hyperlink>
                  <w:r w:rsidRPr="005D7ADE">
                    <w:rPr>
                      <w:rFonts w:ascii="Times New Roman" w:eastAsia="Times New Roman" w:hAnsi="Times New Roman" w:cs="Times New Roman"/>
                      <w:sz w:val="24"/>
                      <w:szCs w:val="24"/>
                    </w:rPr>
                    <w:t xml:space="preserve"> </w:t>
                  </w:r>
                </w:p>
              </w:tc>
            </w:tr>
          </w:tbl>
          <w:p w:rsidR="005D7ADE" w:rsidRPr="005D7ADE" w:rsidRDefault="005D7ADE" w:rsidP="005D7ADE">
            <w:pPr>
              <w:spacing w:after="0" w:line="384" w:lineRule="atLeast"/>
              <w:rPr>
                <w:rFonts w:ascii="Helvetica" w:eastAsia="Times New Roman" w:hAnsi="Helvetica" w:cs="Helvetica"/>
                <w:color w:val="484848"/>
                <w:sz w:val="24"/>
                <w:szCs w:val="24"/>
              </w:rPr>
            </w:pP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 xml:space="preserve">Both reviewers recommended Rejection. The paper's writing needs improvement to make the design and contribution of FLIP more clear. The paper should also include a more substantial evaluation section to support the author's arguments. </w:t>
            </w:r>
          </w:p>
        </w:tc>
      </w:tr>
      <w:tr w:rsidR="005D7ADE" w:rsidRPr="005D7ADE">
        <w:trPr>
          <w:tblCellSpacing w:w="0" w:type="dxa"/>
        </w:trPr>
        <w:tc>
          <w:tcPr>
            <w:tcW w:w="0" w:type="auto"/>
            <w:tcMar>
              <w:top w:w="30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pict>
                <v:rect id="_x0000_i1025" style="width:0;height:1.5pt" o:hralign="center" o:hrstd="t" o:hr="t" fillcolor="#a0a0a0" stroked="f"/>
              </w:pict>
            </w:r>
          </w:p>
        </w:tc>
      </w:tr>
      <w:tr w:rsidR="005D7ADE" w:rsidRPr="005D7ADE">
        <w:trPr>
          <w:tblCellSpacing w:w="0" w:type="dxa"/>
        </w:trPr>
        <w:tc>
          <w:tcPr>
            <w:tcW w:w="0" w:type="auto"/>
            <w:tcMar>
              <w:top w:w="30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38"/>
                <w:szCs w:val="38"/>
              </w:rPr>
              <w:t>Reviewer 1 (Anonymous)</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t>Basic reporting</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This paper advocates using flat labels in future internet architectures and presents an Internet protocol, namely FLIP, on top of this idea. The author presents several design choices of the protocol.</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In the article, the author reviews two school of thoughts on general purpose architectures, the ones that optimize towards certain popular workloads (CCN, CONET) and the ones that do not privilege in any way (flat labels). However, in fact, CCN is also a general purpose network architecture. In addition, the author claims that CCN requires huge hardware resources for caching, which is not necessarily the case. CCN routers do not require large caches, and can operate with cache sizes that are comparable to the ones of packet buffers in IP routers. Nevertheless, larger cache size could be more helpful for content distribution, and many of those can be stored on low-cost disks.</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The author also discusses Generalized Virtual Network (GVN), however, it is not clear what the contribution is from the author on GVN. It seems that enabling fragmentation support is the major contribution. However, fragmentation is a common issue for many protocols and have been addressed before. The novelty of the work on fragmentation support is limited.</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 xml:space="preserve">Regarding the discussion on flat labels, the author claims that the advantage is that these labels of variable and finite length can be converted into fixed-length labels. However, in order </w:t>
            </w:r>
            <w:r w:rsidRPr="005D7ADE">
              <w:rPr>
                <w:rFonts w:ascii="Helvetica" w:eastAsia="Times New Roman" w:hAnsi="Helvetica" w:cs="Helvetica"/>
                <w:color w:val="484848"/>
                <w:sz w:val="24"/>
                <w:szCs w:val="24"/>
              </w:rPr>
              <w:lastRenderedPageBreak/>
              <w:t xml:space="preserve">to guarantee these labels to be unique, the length of the label can be very long. It is not clear whether eventually there will be sufficient benefits from this design choice. </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It is interesting that the author incorporates crypto-currency support in the protocol design, but it is not clear whether this is a function that would be used commonly in networks, which is a key point that the author advocates for flat labels.</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Last but not least, the writing style can be greatly improved, it was not straightforward to understand the main contribution of this submission. Below are several typos in the article.</w:t>
            </w:r>
            <w:r w:rsidRPr="005D7ADE">
              <w:rPr>
                <w:rFonts w:ascii="Helvetica" w:eastAsia="Times New Roman" w:hAnsi="Helvetica" w:cs="Helvetica"/>
                <w:color w:val="484848"/>
                <w:sz w:val="24"/>
                <w:szCs w:val="24"/>
              </w:rPr>
              <w:br/>
              <w:t>L56: CNN --&gt; CCN</w:t>
            </w:r>
            <w:r w:rsidRPr="005D7ADE">
              <w:rPr>
                <w:rFonts w:ascii="Helvetica" w:eastAsia="Times New Roman" w:hAnsi="Helvetica" w:cs="Helvetica"/>
                <w:color w:val="484848"/>
                <w:sz w:val="24"/>
                <w:szCs w:val="24"/>
              </w:rPr>
              <w:br/>
              <w:t xml:space="preserve">L237: flat </w:t>
            </w:r>
            <w:proofErr w:type="spellStart"/>
            <w:r w:rsidRPr="005D7ADE">
              <w:rPr>
                <w:rFonts w:ascii="Helvetica" w:eastAsia="Times New Roman" w:hAnsi="Helvetica" w:cs="Helvetica"/>
                <w:color w:val="484848"/>
                <w:sz w:val="24"/>
                <w:szCs w:val="24"/>
              </w:rPr>
              <w:t>lables</w:t>
            </w:r>
            <w:proofErr w:type="spellEnd"/>
            <w:r w:rsidRPr="005D7ADE">
              <w:rPr>
                <w:rFonts w:ascii="Helvetica" w:eastAsia="Times New Roman" w:hAnsi="Helvetica" w:cs="Helvetica"/>
                <w:color w:val="484848"/>
                <w:sz w:val="24"/>
                <w:szCs w:val="24"/>
              </w:rPr>
              <w:t xml:space="preserve"> based --&gt; flat label-based</w:t>
            </w:r>
            <w:r w:rsidRPr="005D7ADE">
              <w:rPr>
                <w:rFonts w:ascii="Helvetica" w:eastAsia="Times New Roman" w:hAnsi="Helvetica" w:cs="Helvetica"/>
                <w:color w:val="484848"/>
                <w:sz w:val="24"/>
                <w:szCs w:val="24"/>
              </w:rPr>
              <w:br/>
              <w:t xml:space="preserve">L598: warrying --&gt; worrying </w:t>
            </w:r>
          </w:p>
        </w:tc>
      </w:tr>
      <w:tr w:rsidR="005D7ADE" w:rsidRPr="005D7ADE">
        <w:trPr>
          <w:tblCellSpacing w:w="0" w:type="dxa"/>
        </w:trPr>
        <w:tc>
          <w:tcPr>
            <w:tcW w:w="0" w:type="auto"/>
            <w:tcMar>
              <w:top w:w="30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lastRenderedPageBreak/>
              <w:t>Experimental design</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 xml:space="preserve">Because the submitted article is most about presenting the design decisions, there is not much experimental design. </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 xml:space="preserve">The paper could be much stronger if there are discussions on the overhead of the long fixed-length flat labels, and also whether it is indeed feasible to build a global-wide Dynamo/Cassandra system for data storage. </w:t>
            </w:r>
          </w:p>
        </w:tc>
      </w:tr>
      <w:tr w:rsidR="005D7ADE" w:rsidRPr="005D7ADE">
        <w:trPr>
          <w:tblCellSpacing w:w="0" w:type="dxa"/>
        </w:trPr>
        <w:tc>
          <w:tcPr>
            <w:tcW w:w="0" w:type="auto"/>
            <w:tcMar>
              <w:top w:w="30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t>Validity of the findings</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Similar as the comments on experimental design, there is no quantitative analysis to justify the design decisions in the paper. Many of the design decisions are based on only intuitions.</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 xml:space="preserve">Of course, implementing a future internet architecture is hard in practice, but some prototype system development would make the paper much stronger and convincible. </w:t>
            </w:r>
          </w:p>
        </w:tc>
      </w:tr>
      <w:tr w:rsidR="005D7ADE" w:rsidRPr="005D7ADE">
        <w:trPr>
          <w:tblCellSpacing w:w="0" w:type="dxa"/>
        </w:trPr>
        <w:tc>
          <w:tcPr>
            <w:tcW w:w="0" w:type="auto"/>
            <w:tcMar>
              <w:top w:w="30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t>Comments for the Author</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 xml:space="preserve">Overall, it seems that the author is quite interesting in networking architecture in general, and has introduced a couple of interesting ideas, such as embedding crypto-currency in the </w:t>
            </w:r>
            <w:r w:rsidRPr="005D7ADE">
              <w:rPr>
                <w:rFonts w:ascii="Helvetica" w:eastAsia="Times New Roman" w:hAnsi="Helvetica" w:cs="Helvetica"/>
                <w:color w:val="484848"/>
                <w:sz w:val="24"/>
                <w:szCs w:val="24"/>
              </w:rPr>
              <w:lastRenderedPageBreak/>
              <w:t>network protocol. However, many of these ideas and not justified or validated via (preliminary) experiments, which makes the paper weak.</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 xml:space="preserve">In addition, the writing can be greatly improved. </w:t>
            </w:r>
          </w:p>
        </w:tc>
      </w:tr>
      <w:tr w:rsidR="005D7ADE" w:rsidRPr="005D7ADE">
        <w:trPr>
          <w:tblCellSpacing w:w="0" w:type="dxa"/>
        </w:trPr>
        <w:tc>
          <w:tcPr>
            <w:tcW w:w="0" w:type="auto"/>
            <w:tcMar>
              <w:top w:w="60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lastRenderedPageBreak/>
              <w:pict>
                <v:rect id="_x0000_i1026" style="width:0;height:1.5pt" o:hralign="center" o:hrstd="t" o:hr="t" fillcolor="#a0a0a0" stroked="f"/>
              </w:pict>
            </w:r>
          </w:p>
        </w:tc>
      </w:tr>
      <w:tr w:rsidR="005D7ADE" w:rsidRPr="005D7ADE">
        <w:trPr>
          <w:tblCellSpacing w:w="0" w:type="dxa"/>
        </w:trPr>
        <w:tc>
          <w:tcPr>
            <w:tcW w:w="0" w:type="auto"/>
            <w:tcMar>
              <w:top w:w="30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38"/>
                <w:szCs w:val="38"/>
              </w:rPr>
              <w:t>Reviewer 2 (Anonymous)</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t>Basic reporting</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This paper lacks clarity. The English is poor. It is hard to see what problems the paper tries to solve, how it derives it solutions, and how it validates its solution, etc.</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 xml:space="preserve">The paper basically needs to be completely rewritten to be readable. </w:t>
            </w:r>
          </w:p>
        </w:tc>
      </w:tr>
      <w:tr w:rsidR="005D7ADE" w:rsidRPr="005D7ADE">
        <w:trPr>
          <w:tblCellSpacing w:w="0" w:type="dxa"/>
        </w:trPr>
        <w:tc>
          <w:tcPr>
            <w:tcW w:w="0" w:type="auto"/>
            <w:tcMar>
              <w:top w:w="30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t>Experimental design</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 xml:space="preserve">This paper argues FLIP is better than CCN, CONET, ROFL, </w:t>
            </w:r>
            <w:proofErr w:type="spellStart"/>
            <w:r w:rsidRPr="005D7ADE">
              <w:rPr>
                <w:rFonts w:ascii="Helvetica" w:eastAsia="Times New Roman" w:hAnsi="Helvetica" w:cs="Helvetica"/>
                <w:color w:val="484848"/>
                <w:sz w:val="24"/>
                <w:szCs w:val="24"/>
              </w:rPr>
              <w:t>Internames</w:t>
            </w:r>
            <w:proofErr w:type="spellEnd"/>
            <w:r w:rsidRPr="005D7ADE">
              <w:rPr>
                <w:rFonts w:ascii="Helvetica" w:eastAsia="Times New Roman" w:hAnsi="Helvetica" w:cs="Helvetica"/>
                <w:color w:val="484848"/>
                <w:sz w:val="24"/>
                <w:szCs w:val="24"/>
              </w:rPr>
              <w:t xml:space="preserve">, etc. But how? The paper talks on and on </w:t>
            </w:r>
            <w:proofErr w:type="spellStart"/>
            <w:r w:rsidRPr="005D7ADE">
              <w:rPr>
                <w:rFonts w:ascii="Helvetica" w:eastAsia="Times New Roman" w:hAnsi="Helvetica" w:cs="Helvetica"/>
                <w:color w:val="484848"/>
                <w:sz w:val="24"/>
                <w:szCs w:val="24"/>
              </w:rPr>
              <w:t>on</w:t>
            </w:r>
            <w:proofErr w:type="spellEnd"/>
            <w:r w:rsidRPr="005D7ADE">
              <w:rPr>
                <w:rFonts w:ascii="Helvetica" w:eastAsia="Times New Roman" w:hAnsi="Helvetica" w:cs="Helvetica"/>
                <w:color w:val="484848"/>
                <w:sz w:val="24"/>
                <w:szCs w:val="24"/>
              </w:rPr>
              <w:t xml:space="preserve"> various disconnected points, while you seem to never can really know what FLIP is.</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The paper does not include any experiments.</w:t>
            </w:r>
            <w:r w:rsidRPr="005D7ADE">
              <w:rPr>
                <w:rFonts w:ascii="Helvetica" w:eastAsia="Times New Roman" w:hAnsi="Helvetica" w:cs="Helvetica"/>
                <w:color w:val="484848"/>
                <w:sz w:val="24"/>
                <w:szCs w:val="24"/>
              </w:rPr>
              <w:br/>
            </w:r>
            <w:r w:rsidRPr="005D7ADE">
              <w:rPr>
                <w:rFonts w:ascii="Helvetica" w:eastAsia="Times New Roman" w:hAnsi="Helvetica" w:cs="Helvetica"/>
                <w:color w:val="484848"/>
                <w:sz w:val="24"/>
                <w:szCs w:val="24"/>
              </w:rPr>
              <w:br/>
              <w:t xml:space="preserve">The paper needs to introduce a clear logic to present its work: What is the problem to address? What is the solution? How is the solution evaluated? etc. </w:t>
            </w:r>
          </w:p>
        </w:tc>
      </w:tr>
      <w:tr w:rsidR="005D7ADE" w:rsidRPr="005D7ADE">
        <w:trPr>
          <w:tblCellSpacing w:w="0" w:type="dxa"/>
        </w:trPr>
        <w:tc>
          <w:tcPr>
            <w:tcW w:w="0" w:type="auto"/>
            <w:tcMar>
              <w:top w:w="30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t>Validity of the findings</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t xml:space="preserve">No data reported in this work. </w:t>
            </w:r>
          </w:p>
        </w:tc>
      </w:tr>
      <w:tr w:rsidR="005D7ADE" w:rsidRPr="005D7ADE">
        <w:trPr>
          <w:tblCellSpacing w:w="0" w:type="dxa"/>
        </w:trPr>
        <w:tc>
          <w:tcPr>
            <w:tcW w:w="0" w:type="auto"/>
            <w:tcMar>
              <w:top w:w="300" w:type="dxa"/>
              <w:left w:w="0" w:type="dxa"/>
              <w:bottom w:w="105"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348EDA"/>
                <w:sz w:val="30"/>
                <w:szCs w:val="30"/>
              </w:rPr>
              <w:t>Comments for the Author</w:t>
            </w:r>
            <w:r w:rsidRPr="005D7ADE">
              <w:rPr>
                <w:rFonts w:ascii="Helvetica" w:eastAsia="Times New Roman" w:hAnsi="Helvetica" w:cs="Helvetica"/>
                <w:color w:val="484848"/>
                <w:sz w:val="24"/>
                <w:szCs w:val="24"/>
              </w:rPr>
              <w:t xml:space="preserve"> </w:t>
            </w:r>
          </w:p>
        </w:tc>
      </w:tr>
      <w:tr w:rsidR="005D7ADE" w:rsidRPr="005D7ADE">
        <w:trPr>
          <w:tblCellSpacing w:w="0" w:type="dxa"/>
        </w:trPr>
        <w:tc>
          <w:tcPr>
            <w:tcW w:w="0" w:type="auto"/>
            <w:tcMar>
              <w:top w:w="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lastRenderedPageBreak/>
              <w:t xml:space="preserve">This paper lacks clarity. The work might have novelty but it is hard to see. </w:t>
            </w:r>
          </w:p>
        </w:tc>
      </w:tr>
      <w:tr w:rsidR="005D7ADE" w:rsidRPr="005D7ADE">
        <w:trPr>
          <w:tblCellSpacing w:w="0" w:type="dxa"/>
        </w:trPr>
        <w:tc>
          <w:tcPr>
            <w:tcW w:w="0" w:type="auto"/>
            <w:tcMar>
              <w:top w:w="600" w:type="dxa"/>
              <w:left w:w="0" w:type="dxa"/>
              <w:bottom w:w="300" w:type="dxa"/>
              <w:right w:w="0" w:type="dxa"/>
            </w:tcMar>
            <w:hideMark/>
          </w:tcPr>
          <w:p w:rsidR="005D7ADE" w:rsidRPr="005D7ADE" w:rsidRDefault="005D7ADE" w:rsidP="005D7ADE">
            <w:pPr>
              <w:spacing w:after="0" w:line="384" w:lineRule="atLeast"/>
              <w:rPr>
                <w:rFonts w:ascii="Helvetica" w:eastAsia="Times New Roman" w:hAnsi="Helvetica" w:cs="Helvetica"/>
                <w:color w:val="484848"/>
                <w:sz w:val="24"/>
                <w:szCs w:val="24"/>
              </w:rPr>
            </w:pPr>
            <w:r w:rsidRPr="005D7ADE">
              <w:rPr>
                <w:rFonts w:ascii="Helvetica" w:eastAsia="Times New Roman" w:hAnsi="Helvetica" w:cs="Helvetica"/>
                <w:color w:val="484848"/>
                <w:sz w:val="24"/>
                <w:szCs w:val="24"/>
              </w:rPr>
              <w:pict>
                <v:rect id="_x0000_i1027" style="width:0;height:1.5pt" o:hralign="center" o:hrstd="t" o:hr="t" fillcolor="#a0a0a0" stroked="f"/>
              </w:pict>
            </w:r>
          </w:p>
        </w:tc>
      </w:tr>
    </w:tbl>
    <w:p w:rsidR="004C53F7" w:rsidRDefault="004C53F7">
      <w:bookmarkStart w:id="0" w:name="_GoBack"/>
      <w:bookmarkEnd w:id="0"/>
    </w:p>
    <w:sectPr w:rsidR="004C53F7">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DE"/>
    <w:rsid w:val="004C53F7"/>
    <w:rsid w:val="005D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7ADE"/>
    <w:rPr>
      <w:color w:val="0000FF"/>
      <w:u w:val="single"/>
    </w:rPr>
  </w:style>
  <w:style w:type="character" w:customStyle="1" w:styleId="xdecision-message">
    <w:name w:val="x_decision-message"/>
    <w:basedOn w:val="Carpredefinitoparagrafo"/>
    <w:rsid w:val="005D7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7ADE"/>
    <w:rPr>
      <w:color w:val="0000FF"/>
      <w:u w:val="single"/>
    </w:rPr>
  </w:style>
  <w:style w:type="character" w:customStyle="1" w:styleId="xdecision-message">
    <w:name w:val="x_decision-message"/>
    <w:basedOn w:val="Carpredefinitoparagrafo"/>
    <w:rsid w:val="005D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1267">
      <w:bodyDiv w:val="1"/>
      <w:marLeft w:val="0"/>
      <w:marRight w:val="0"/>
      <w:marTop w:val="0"/>
      <w:marBottom w:val="0"/>
      <w:divBdr>
        <w:top w:val="none" w:sz="0" w:space="0" w:color="auto"/>
        <w:left w:val="none" w:sz="0" w:space="0" w:color="auto"/>
        <w:bottom w:val="none" w:sz="0" w:space="0" w:color="auto"/>
        <w:right w:val="none" w:sz="0" w:space="0" w:color="auto"/>
      </w:divBdr>
      <w:divsChild>
        <w:div w:id="381636207">
          <w:marLeft w:val="0"/>
          <w:marRight w:val="0"/>
          <w:marTop w:val="0"/>
          <w:marBottom w:val="0"/>
          <w:divBdr>
            <w:top w:val="none" w:sz="0" w:space="0" w:color="auto"/>
            <w:left w:val="none" w:sz="0" w:space="0" w:color="auto"/>
            <w:bottom w:val="none" w:sz="0" w:space="0" w:color="auto"/>
            <w:right w:val="none" w:sz="0" w:space="0" w:color="auto"/>
          </w:divBdr>
          <w:divsChild>
            <w:div w:id="1826388934">
              <w:marLeft w:val="0"/>
              <w:marRight w:val="0"/>
              <w:marTop w:val="0"/>
              <w:marBottom w:val="0"/>
              <w:divBdr>
                <w:top w:val="none" w:sz="0" w:space="0" w:color="auto"/>
                <w:left w:val="none" w:sz="0" w:space="0" w:color="auto"/>
                <w:bottom w:val="none" w:sz="0" w:space="0" w:color="auto"/>
                <w:right w:val="none" w:sz="0" w:space="0" w:color="auto"/>
              </w:divBdr>
              <w:divsChild>
                <w:div w:id="1802650745">
                  <w:marLeft w:val="0"/>
                  <w:marRight w:val="0"/>
                  <w:marTop w:val="0"/>
                  <w:marBottom w:val="0"/>
                  <w:divBdr>
                    <w:top w:val="none" w:sz="0" w:space="0" w:color="auto"/>
                    <w:left w:val="none" w:sz="0" w:space="0" w:color="auto"/>
                    <w:bottom w:val="none" w:sz="0" w:space="0" w:color="auto"/>
                    <w:right w:val="none" w:sz="0" w:space="0" w:color="auto"/>
                  </w:divBdr>
                  <w:divsChild>
                    <w:div w:id="117267282">
                      <w:marLeft w:val="0"/>
                      <w:marRight w:val="0"/>
                      <w:marTop w:val="0"/>
                      <w:marBottom w:val="0"/>
                      <w:divBdr>
                        <w:top w:val="none" w:sz="0" w:space="0" w:color="auto"/>
                        <w:left w:val="none" w:sz="0" w:space="0" w:color="auto"/>
                        <w:bottom w:val="none" w:sz="0" w:space="0" w:color="auto"/>
                        <w:right w:val="none" w:sz="0" w:space="0" w:color="auto"/>
                      </w:divBdr>
                      <w:divsChild>
                        <w:div w:id="972053040">
                          <w:marLeft w:val="0"/>
                          <w:marRight w:val="0"/>
                          <w:marTop w:val="0"/>
                          <w:marBottom w:val="0"/>
                          <w:divBdr>
                            <w:top w:val="none" w:sz="0" w:space="0" w:color="auto"/>
                            <w:left w:val="none" w:sz="0" w:space="0" w:color="auto"/>
                            <w:bottom w:val="none" w:sz="0" w:space="0" w:color="auto"/>
                            <w:right w:val="none" w:sz="0" w:space="0" w:color="auto"/>
                          </w:divBdr>
                          <w:divsChild>
                            <w:div w:id="1850870676">
                              <w:marLeft w:val="0"/>
                              <w:marRight w:val="0"/>
                              <w:marTop w:val="0"/>
                              <w:marBottom w:val="0"/>
                              <w:divBdr>
                                <w:top w:val="none" w:sz="0" w:space="0" w:color="auto"/>
                                <w:left w:val="none" w:sz="0" w:space="0" w:color="auto"/>
                                <w:bottom w:val="none" w:sz="0" w:space="0" w:color="auto"/>
                                <w:right w:val="none" w:sz="0" w:space="0" w:color="auto"/>
                              </w:divBdr>
                              <w:divsChild>
                                <w:div w:id="1613049178">
                                  <w:marLeft w:val="0"/>
                                  <w:marRight w:val="0"/>
                                  <w:marTop w:val="0"/>
                                  <w:marBottom w:val="0"/>
                                  <w:divBdr>
                                    <w:top w:val="none" w:sz="0" w:space="0" w:color="auto"/>
                                    <w:left w:val="none" w:sz="0" w:space="0" w:color="auto"/>
                                    <w:bottom w:val="none" w:sz="0" w:space="0" w:color="auto"/>
                                    <w:right w:val="none" w:sz="0" w:space="0" w:color="auto"/>
                                  </w:divBdr>
                                  <w:divsChild>
                                    <w:div w:id="923758639">
                                      <w:marLeft w:val="0"/>
                                      <w:marRight w:val="0"/>
                                      <w:marTop w:val="0"/>
                                      <w:marBottom w:val="0"/>
                                      <w:divBdr>
                                        <w:top w:val="none" w:sz="0" w:space="0" w:color="auto"/>
                                        <w:left w:val="none" w:sz="0" w:space="0" w:color="auto"/>
                                        <w:bottom w:val="none" w:sz="0" w:space="0" w:color="auto"/>
                                        <w:right w:val="none" w:sz="0" w:space="0" w:color="auto"/>
                                      </w:divBdr>
                                      <w:divsChild>
                                        <w:div w:id="1300912502">
                                          <w:marLeft w:val="0"/>
                                          <w:marRight w:val="0"/>
                                          <w:marTop w:val="0"/>
                                          <w:marBottom w:val="0"/>
                                          <w:divBdr>
                                            <w:top w:val="none" w:sz="0" w:space="0" w:color="auto"/>
                                            <w:left w:val="none" w:sz="0" w:space="0" w:color="auto"/>
                                            <w:bottom w:val="none" w:sz="0" w:space="0" w:color="auto"/>
                                            <w:right w:val="none" w:sz="0" w:space="0" w:color="auto"/>
                                          </w:divBdr>
                                          <w:divsChild>
                                            <w:div w:id="1578978748">
                                              <w:marLeft w:val="0"/>
                                              <w:marRight w:val="0"/>
                                              <w:marTop w:val="0"/>
                                              <w:marBottom w:val="0"/>
                                              <w:divBdr>
                                                <w:top w:val="none" w:sz="0" w:space="0" w:color="auto"/>
                                                <w:left w:val="none" w:sz="0" w:space="0" w:color="auto"/>
                                                <w:bottom w:val="single" w:sz="6" w:space="0" w:color="E5E3E3"/>
                                                <w:right w:val="none" w:sz="0" w:space="0" w:color="auto"/>
                                              </w:divBdr>
                                              <w:divsChild>
                                                <w:div w:id="1238980563">
                                                  <w:marLeft w:val="0"/>
                                                  <w:marRight w:val="0"/>
                                                  <w:marTop w:val="0"/>
                                                  <w:marBottom w:val="0"/>
                                                  <w:divBdr>
                                                    <w:top w:val="none" w:sz="0" w:space="0" w:color="auto"/>
                                                    <w:left w:val="none" w:sz="0" w:space="0" w:color="auto"/>
                                                    <w:bottom w:val="none" w:sz="0" w:space="0" w:color="auto"/>
                                                    <w:right w:val="none" w:sz="0" w:space="0" w:color="auto"/>
                                                  </w:divBdr>
                                                  <w:divsChild>
                                                    <w:div w:id="497114804">
                                                      <w:marLeft w:val="0"/>
                                                      <w:marRight w:val="0"/>
                                                      <w:marTop w:val="0"/>
                                                      <w:marBottom w:val="0"/>
                                                      <w:divBdr>
                                                        <w:top w:val="none" w:sz="0" w:space="0" w:color="auto"/>
                                                        <w:left w:val="none" w:sz="0" w:space="0" w:color="auto"/>
                                                        <w:bottom w:val="none" w:sz="0" w:space="0" w:color="auto"/>
                                                        <w:right w:val="none" w:sz="0" w:space="0" w:color="auto"/>
                                                      </w:divBdr>
                                                      <w:divsChild>
                                                        <w:div w:id="1930892540">
                                                          <w:marLeft w:val="0"/>
                                                          <w:marRight w:val="0"/>
                                                          <w:marTop w:val="0"/>
                                                          <w:marBottom w:val="0"/>
                                                          <w:divBdr>
                                                            <w:top w:val="none" w:sz="0" w:space="0" w:color="auto"/>
                                                            <w:left w:val="none" w:sz="0" w:space="0" w:color="auto"/>
                                                            <w:bottom w:val="none" w:sz="0" w:space="0" w:color="auto"/>
                                                            <w:right w:val="none" w:sz="0" w:space="0" w:color="auto"/>
                                                          </w:divBdr>
                                                          <w:divsChild>
                                                            <w:div w:id="1041250638">
                                                              <w:marLeft w:val="0"/>
                                                              <w:marRight w:val="0"/>
                                                              <w:marTop w:val="0"/>
                                                              <w:marBottom w:val="0"/>
                                                              <w:divBdr>
                                                                <w:top w:val="none" w:sz="0" w:space="0" w:color="auto"/>
                                                                <w:left w:val="none" w:sz="0" w:space="0" w:color="auto"/>
                                                                <w:bottom w:val="none" w:sz="0" w:space="0" w:color="auto"/>
                                                                <w:right w:val="none" w:sz="0" w:space="0" w:color="auto"/>
                                                              </w:divBdr>
                                                              <w:divsChild>
                                                                <w:div w:id="328101370">
                                                                  <w:marLeft w:val="405"/>
                                                                  <w:marRight w:val="0"/>
                                                                  <w:marTop w:val="0"/>
                                                                  <w:marBottom w:val="0"/>
                                                                  <w:divBdr>
                                                                    <w:top w:val="none" w:sz="0" w:space="0" w:color="auto"/>
                                                                    <w:left w:val="none" w:sz="0" w:space="0" w:color="auto"/>
                                                                    <w:bottom w:val="none" w:sz="0" w:space="0" w:color="auto"/>
                                                                    <w:right w:val="none" w:sz="0" w:space="0" w:color="auto"/>
                                                                  </w:divBdr>
                                                                  <w:divsChild>
                                                                    <w:div w:id="957445672">
                                                                      <w:marLeft w:val="0"/>
                                                                      <w:marRight w:val="0"/>
                                                                      <w:marTop w:val="0"/>
                                                                      <w:marBottom w:val="0"/>
                                                                      <w:divBdr>
                                                                        <w:top w:val="none" w:sz="0" w:space="0" w:color="auto"/>
                                                                        <w:left w:val="none" w:sz="0" w:space="0" w:color="auto"/>
                                                                        <w:bottom w:val="none" w:sz="0" w:space="0" w:color="auto"/>
                                                                        <w:right w:val="none" w:sz="0" w:space="0" w:color="auto"/>
                                                                      </w:divBdr>
                                                                      <w:divsChild>
                                                                        <w:div w:id="588201593">
                                                                          <w:marLeft w:val="0"/>
                                                                          <w:marRight w:val="0"/>
                                                                          <w:marTop w:val="0"/>
                                                                          <w:marBottom w:val="0"/>
                                                                          <w:divBdr>
                                                                            <w:top w:val="none" w:sz="0" w:space="0" w:color="auto"/>
                                                                            <w:left w:val="none" w:sz="0" w:space="0" w:color="auto"/>
                                                                            <w:bottom w:val="none" w:sz="0" w:space="0" w:color="auto"/>
                                                                            <w:right w:val="none" w:sz="0" w:space="0" w:color="auto"/>
                                                                          </w:divBdr>
                                                                          <w:divsChild>
                                                                            <w:div w:id="177433902">
                                                                              <w:marLeft w:val="0"/>
                                                                              <w:marRight w:val="0"/>
                                                                              <w:marTop w:val="0"/>
                                                                              <w:marBottom w:val="0"/>
                                                                              <w:divBdr>
                                                                                <w:top w:val="none" w:sz="0" w:space="0" w:color="auto"/>
                                                                                <w:left w:val="none" w:sz="0" w:space="0" w:color="auto"/>
                                                                                <w:bottom w:val="none" w:sz="0" w:space="0" w:color="auto"/>
                                                                                <w:right w:val="none" w:sz="0" w:space="0" w:color="auto"/>
                                                                              </w:divBdr>
                                                                              <w:divsChild>
                                                                                <w:div w:id="1455519702">
                                                                                  <w:marLeft w:val="0"/>
                                                                                  <w:marRight w:val="0"/>
                                                                                  <w:marTop w:val="0"/>
                                                                                  <w:marBottom w:val="0"/>
                                                                                  <w:divBdr>
                                                                                    <w:top w:val="none" w:sz="0" w:space="0" w:color="auto"/>
                                                                                    <w:left w:val="none" w:sz="0" w:space="0" w:color="auto"/>
                                                                                    <w:bottom w:val="none" w:sz="0" w:space="0" w:color="auto"/>
                                                                                    <w:right w:val="none" w:sz="0" w:space="0" w:color="auto"/>
                                                                                  </w:divBdr>
                                                                                  <w:divsChild>
                                                                                    <w:div w:id="1991715358">
                                                                                      <w:marLeft w:val="0"/>
                                                                                      <w:marRight w:val="0"/>
                                                                                      <w:marTop w:val="0"/>
                                                                                      <w:marBottom w:val="0"/>
                                                                                      <w:divBdr>
                                                                                        <w:top w:val="none" w:sz="0" w:space="0" w:color="auto"/>
                                                                                        <w:left w:val="none" w:sz="0" w:space="0" w:color="auto"/>
                                                                                        <w:bottom w:val="none" w:sz="0" w:space="0" w:color="auto"/>
                                                                                        <w:right w:val="none" w:sz="0" w:space="0" w:color="auto"/>
                                                                                      </w:divBdr>
                                                                                      <w:divsChild>
                                                                                        <w:div w:id="1003239988">
                                                                                          <w:marLeft w:val="0"/>
                                                                                          <w:marRight w:val="0"/>
                                                                                          <w:marTop w:val="0"/>
                                                                                          <w:marBottom w:val="0"/>
                                                                                          <w:divBdr>
                                                                                            <w:top w:val="none" w:sz="0" w:space="0" w:color="auto"/>
                                                                                            <w:left w:val="none" w:sz="0" w:space="0" w:color="auto"/>
                                                                                            <w:bottom w:val="none" w:sz="0" w:space="0" w:color="auto"/>
                                                                                            <w:right w:val="none" w:sz="0" w:space="0" w:color="auto"/>
                                                                                          </w:divBdr>
                                                                                          <w:divsChild>
                                                                                            <w:div w:id="778527169">
                                                                                              <w:marLeft w:val="0"/>
                                                                                              <w:marRight w:val="0"/>
                                                                                              <w:marTop w:val="0"/>
                                                                                              <w:marBottom w:val="0"/>
                                                                                              <w:divBdr>
                                                                                                <w:top w:val="none" w:sz="0" w:space="0" w:color="auto"/>
                                                                                                <w:left w:val="none" w:sz="0" w:space="0" w:color="auto"/>
                                                                                                <w:bottom w:val="single" w:sz="6" w:space="15" w:color="auto"/>
                                                                                                <w:right w:val="none" w:sz="0" w:space="0" w:color="auto"/>
                                                                                              </w:divBdr>
                                                                                              <w:divsChild>
                                                                                                <w:div w:id="134109642">
                                                                                                  <w:marLeft w:val="0"/>
                                                                                                  <w:marRight w:val="0"/>
                                                                                                  <w:marTop w:val="180"/>
                                                                                                  <w:marBottom w:val="0"/>
                                                                                                  <w:divBdr>
                                                                                                    <w:top w:val="none" w:sz="0" w:space="0" w:color="auto"/>
                                                                                                    <w:left w:val="none" w:sz="0" w:space="0" w:color="auto"/>
                                                                                                    <w:bottom w:val="none" w:sz="0" w:space="0" w:color="auto"/>
                                                                                                    <w:right w:val="none" w:sz="0" w:space="0" w:color="auto"/>
                                                                                                  </w:divBdr>
                                                                                                  <w:divsChild>
                                                                                                    <w:div w:id="1047099757">
                                                                                                      <w:marLeft w:val="0"/>
                                                                                                      <w:marRight w:val="0"/>
                                                                                                      <w:marTop w:val="0"/>
                                                                                                      <w:marBottom w:val="0"/>
                                                                                                      <w:divBdr>
                                                                                                        <w:top w:val="none" w:sz="0" w:space="0" w:color="auto"/>
                                                                                                        <w:left w:val="none" w:sz="0" w:space="0" w:color="auto"/>
                                                                                                        <w:bottom w:val="none" w:sz="0" w:space="0" w:color="auto"/>
                                                                                                        <w:right w:val="none" w:sz="0" w:space="0" w:color="auto"/>
                                                                                                      </w:divBdr>
                                                                                                      <w:divsChild>
                                                                                                        <w:div w:id="641622198">
                                                                                                          <w:marLeft w:val="0"/>
                                                                                                          <w:marRight w:val="0"/>
                                                                                                          <w:marTop w:val="0"/>
                                                                                                          <w:marBottom w:val="0"/>
                                                                                                          <w:divBdr>
                                                                                                            <w:top w:val="none" w:sz="0" w:space="0" w:color="auto"/>
                                                                                                            <w:left w:val="none" w:sz="0" w:space="0" w:color="auto"/>
                                                                                                            <w:bottom w:val="none" w:sz="0" w:space="0" w:color="auto"/>
                                                                                                            <w:right w:val="none" w:sz="0" w:space="0" w:color="auto"/>
                                                                                                          </w:divBdr>
                                                                                                          <w:divsChild>
                                                                                                            <w:div w:id="728040833">
                                                                                                              <w:marLeft w:val="0"/>
                                                                                                              <w:marRight w:val="0"/>
                                                                                                              <w:marTop w:val="0"/>
                                                                                                              <w:marBottom w:val="0"/>
                                                                                                              <w:divBdr>
                                                                                                                <w:top w:val="none" w:sz="0" w:space="0" w:color="auto"/>
                                                                                                                <w:left w:val="none" w:sz="0" w:space="0" w:color="auto"/>
                                                                                                                <w:bottom w:val="none" w:sz="0" w:space="0" w:color="auto"/>
                                                                                                                <w:right w:val="none" w:sz="0" w:space="0" w:color="auto"/>
                                                                                                              </w:divBdr>
                                                                                                              <w:divsChild>
                                                                                                                <w:div w:id="1473135445">
                                                                                                                  <w:marLeft w:val="0"/>
                                                                                                                  <w:marRight w:val="0"/>
                                                                                                                  <w:marTop w:val="0"/>
                                                                                                                  <w:marBottom w:val="0"/>
                                                                                                                  <w:divBdr>
                                                                                                                    <w:top w:val="none" w:sz="0" w:space="0" w:color="auto"/>
                                                                                                                    <w:left w:val="none" w:sz="0" w:space="0" w:color="auto"/>
                                                                                                                    <w:bottom w:val="none" w:sz="0" w:space="0" w:color="auto"/>
                                                                                                                    <w:right w:val="none" w:sz="0" w:space="0" w:color="auto"/>
                                                                                                                  </w:divBdr>
                                                                                                                  <w:divsChild>
                                                                                                                    <w:div w:id="57096555">
                                                                                                                      <w:marLeft w:val="0"/>
                                                                                                                      <w:marRight w:val="0"/>
                                                                                                                      <w:marTop w:val="0"/>
                                                                                                                      <w:marBottom w:val="0"/>
                                                                                                                      <w:divBdr>
                                                                                                                        <w:top w:val="none" w:sz="0" w:space="0" w:color="auto"/>
                                                                                                                        <w:left w:val="none" w:sz="0" w:space="0" w:color="auto"/>
                                                                                                                        <w:bottom w:val="none" w:sz="0" w:space="0" w:color="auto"/>
                                                                                                                        <w:right w:val="none" w:sz="0" w:space="0" w:color="auto"/>
                                                                                                                      </w:divBdr>
                                                                                                                      <w:divsChild>
                                                                                                                        <w:div w:id="2139177428">
                                                                                                                          <w:marLeft w:val="0"/>
                                                                                                                          <w:marRight w:val="0"/>
                                                                                                                          <w:marTop w:val="0"/>
                                                                                                                          <w:marBottom w:val="0"/>
                                                                                                                          <w:divBdr>
                                                                                                                            <w:top w:val="none" w:sz="0" w:space="0" w:color="auto"/>
                                                                                                                            <w:left w:val="none" w:sz="0" w:space="0" w:color="auto"/>
                                                                                                                            <w:bottom w:val="none" w:sz="0" w:space="0" w:color="auto"/>
                                                                                                                            <w:right w:val="none" w:sz="0" w:space="0" w:color="auto"/>
                                                                                                                          </w:divBdr>
                                                                                                                          <w:divsChild>
                                                                                                                            <w:div w:id="2076972393">
                                                                                                                              <w:marLeft w:val="0"/>
                                                                                                                              <w:marRight w:val="0"/>
                                                                                                                              <w:marTop w:val="0"/>
                                                                                                                              <w:marBottom w:val="0"/>
                                                                                                                              <w:divBdr>
                                                                                                                                <w:top w:val="none" w:sz="0" w:space="0" w:color="auto"/>
                                                                                                                                <w:left w:val="none" w:sz="0" w:space="0" w:color="auto"/>
                                                                                                                                <w:bottom w:val="none" w:sz="0" w:space="0" w:color="auto"/>
                                                                                                                                <w:right w:val="none" w:sz="0" w:space="0" w:color="auto"/>
                                                                                                                              </w:divBdr>
                                                                                                                              <w:divsChild>
                                                                                                                                <w:div w:id="13476382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erj.com/submissions/913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Bembo</dc:creator>
  <cp:lastModifiedBy>John Bembo</cp:lastModifiedBy>
  <cp:revision>1</cp:revision>
  <dcterms:created xsi:type="dcterms:W3CDTF">2016-05-20T08:48:00Z</dcterms:created>
  <dcterms:modified xsi:type="dcterms:W3CDTF">2016-05-20T08:49:00Z</dcterms:modified>
</cp:coreProperties>
</file>