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28" w:rsidRDefault="002F6C28" w:rsidP="002F6C28">
      <w:pPr>
        <w:tabs>
          <w:tab w:val="left" w:pos="1065"/>
        </w:tabs>
        <w:spacing w:after="0" w:line="240" w:lineRule="auto"/>
        <w:rPr>
          <w:rFonts w:ascii="Calibri" w:hAnsi="Calibri"/>
          <w:b/>
        </w:rPr>
      </w:pPr>
      <w:proofErr w:type="gramStart"/>
      <w:r>
        <w:rPr>
          <w:rFonts w:ascii="Calibri" w:hAnsi="Calibri"/>
          <w:b/>
        </w:rPr>
        <w:t>Supplementary Table 2</w:t>
      </w:r>
      <w:r w:rsidRPr="00BF7D84">
        <w:rPr>
          <w:rFonts w:ascii="Calibri" w:hAnsi="Calibri"/>
          <w:b/>
        </w:rPr>
        <w:t>.</w:t>
      </w:r>
      <w:proofErr w:type="gramEnd"/>
      <w:r>
        <w:rPr>
          <w:rFonts w:ascii="Calibri" w:hAnsi="Calibri"/>
          <w:b/>
        </w:rPr>
        <w:t xml:space="preserve"> </w:t>
      </w:r>
      <w:proofErr w:type="gramStart"/>
      <w:r>
        <w:rPr>
          <w:rFonts w:ascii="Calibri" w:hAnsi="Calibri"/>
          <w:b/>
        </w:rPr>
        <w:t>Percentage of each TCS/PR protein type per phylum.</w:t>
      </w:r>
      <w:proofErr w:type="gramEnd"/>
      <w:r>
        <w:rPr>
          <w:rFonts w:ascii="Calibri" w:hAnsi="Calibri"/>
          <w:b/>
        </w:rPr>
        <w:t xml:space="preserve"> </w:t>
      </w:r>
      <w:r w:rsidRPr="00A003DF">
        <w:rPr>
          <w:rFonts w:ascii="Calibri" w:hAnsi="Calibri"/>
        </w:rPr>
        <w:t xml:space="preserve">Phylum abbreviations are </w:t>
      </w:r>
      <w:r>
        <w:rPr>
          <w:rFonts w:ascii="Calibri" w:hAnsi="Calibri"/>
        </w:rPr>
        <w:t>given</w:t>
      </w:r>
      <w:r w:rsidRPr="00A003DF">
        <w:rPr>
          <w:rFonts w:ascii="Calibri" w:hAnsi="Calibri"/>
        </w:rPr>
        <w:t xml:space="preserve"> in Table 1</w:t>
      </w:r>
      <w:r w:rsidR="006E396E" w:rsidRPr="00A003DF">
        <w:rPr>
          <w:rFonts w:ascii="Calibri" w:hAnsi="Calibri"/>
        </w:rPr>
        <w:t>.</w:t>
      </w:r>
      <w:r w:rsidR="006E396E">
        <w:rPr>
          <w:rFonts w:ascii="Calibri" w:hAnsi="Calibri"/>
        </w:rPr>
        <w:t xml:space="preserve"> </w:t>
      </w:r>
      <w:r w:rsidR="006E396E" w:rsidRPr="00B443AD">
        <w:rPr>
          <w:rFonts w:ascii="Calibri" w:hAnsi="Calibri"/>
          <w:bCs/>
        </w:rPr>
        <w:t xml:space="preserve">Only </w:t>
      </w:r>
      <w:r w:rsidR="00534BAE">
        <w:rPr>
          <w:rFonts w:ascii="Calibri" w:hAnsi="Calibri"/>
          <w:bCs/>
        </w:rPr>
        <w:t>phyla</w:t>
      </w:r>
      <w:r w:rsidR="006E396E" w:rsidRPr="00B443AD">
        <w:rPr>
          <w:rFonts w:ascii="Calibri" w:hAnsi="Calibri"/>
          <w:bCs/>
        </w:rPr>
        <w:t xml:space="preserve"> with </w:t>
      </w:r>
      <w:r w:rsidR="006E396E">
        <w:rPr>
          <w:rFonts w:ascii="Calibri" w:hAnsi="Calibri"/>
          <w:bCs/>
        </w:rPr>
        <w:t xml:space="preserve">proteins containing </w:t>
      </w:r>
      <w:r w:rsidR="006E396E" w:rsidRPr="00B443AD">
        <w:rPr>
          <w:rFonts w:ascii="Calibri" w:hAnsi="Calibri"/>
          <w:bCs/>
        </w:rPr>
        <w:t>HK</w:t>
      </w:r>
      <w:r w:rsidR="006E396E">
        <w:rPr>
          <w:rFonts w:ascii="Calibri" w:hAnsi="Calibri"/>
          <w:bCs/>
        </w:rPr>
        <w:t xml:space="preserve">, </w:t>
      </w:r>
      <w:r w:rsidR="006E396E" w:rsidRPr="00B443AD">
        <w:rPr>
          <w:rFonts w:ascii="Calibri" w:hAnsi="Calibri"/>
          <w:bCs/>
        </w:rPr>
        <w:t>RR</w:t>
      </w:r>
      <w:r w:rsidR="006E396E">
        <w:rPr>
          <w:rFonts w:ascii="Calibri" w:hAnsi="Calibri"/>
          <w:bCs/>
        </w:rPr>
        <w:t xml:space="preserve"> or HPt domains </w:t>
      </w:r>
      <w:r w:rsidR="006E396E" w:rsidRPr="00B443AD">
        <w:rPr>
          <w:rFonts w:ascii="Calibri" w:hAnsi="Calibri"/>
          <w:bCs/>
        </w:rPr>
        <w:t xml:space="preserve">are </w:t>
      </w:r>
      <w:r w:rsidR="00801C9A">
        <w:rPr>
          <w:rFonts w:ascii="Calibri" w:hAnsi="Calibri"/>
          <w:bCs/>
        </w:rPr>
        <w:t>represented</w:t>
      </w:r>
      <w:r w:rsidR="006E396E" w:rsidRPr="00A003DF">
        <w:rPr>
          <w:rFonts w:ascii="Calibri" w:hAnsi="Calibri"/>
          <w:bCs/>
        </w:rPr>
        <w:t>.</w:t>
      </w:r>
      <w:r w:rsidR="00C97C77">
        <w:rPr>
          <w:rFonts w:ascii="Calibri" w:hAnsi="Calibri"/>
          <w:bCs/>
        </w:rPr>
        <w:t xml:space="preserve"> Korarchaeota, Nanoarchaeota,</w:t>
      </w:r>
      <w:r w:rsidR="00FC3158">
        <w:rPr>
          <w:rFonts w:ascii="Calibri" w:hAnsi="Calibri"/>
          <w:bCs/>
        </w:rPr>
        <w:t xml:space="preserve"> </w:t>
      </w:r>
      <w:proofErr w:type="spellStart"/>
      <w:r w:rsidR="00FC3158">
        <w:rPr>
          <w:rFonts w:ascii="Calibri" w:hAnsi="Calibri"/>
          <w:bCs/>
        </w:rPr>
        <w:t>Nanohaloarchaeota</w:t>
      </w:r>
      <w:proofErr w:type="spellEnd"/>
      <w:r w:rsidR="00FC3158">
        <w:rPr>
          <w:rFonts w:ascii="Calibri" w:hAnsi="Calibri"/>
          <w:bCs/>
        </w:rPr>
        <w:t xml:space="preserve"> and phyla from the animal kingdom do not appear in the table because we have not found any protein containing HK, RR or HPt domains in the surveyed species classified in these phyla.</w:t>
      </w:r>
    </w:p>
    <w:tbl>
      <w:tblPr>
        <w:tblW w:w="0" w:type="auto"/>
        <w:tblLook w:val="01E0" w:firstRow="1" w:lastRow="1" w:firstColumn="1" w:lastColumn="1" w:noHBand="0" w:noVBand="0"/>
      </w:tblPr>
      <w:tblGrid>
        <w:gridCol w:w="1460"/>
        <w:gridCol w:w="1410"/>
        <w:gridCol w:w="1452"/>
        <w:gridCol w:w="1438"/>
        <w:gridCol w:w="1420"/>
        <w:gridCol w:w="1475"/>
        <w:gridCol w:w="1485"/>
        <w:gridCol w:w="1520"/>
        <w:gridCol w:w="1562"/>
      </w:tblGrid>
      <w:tr w:rsidR="006B1AF8" w:rsidRPr="00AF19A4" w:rsidTr="00531DCB">
        <w:tc>
          <w:tcPr>
            <w:tcW w:w="1460" w:type="dxa"/>
            <w:tcBorders>
              <w:top w:val="single" w:sz="4" w:space="0" w:color="auto"/>
              <w:bottom w:val="single" w:sz="4" w:space="0" w:color="auto"/>
            </w:tcBorders>
            <w:shd w:val="clear" w:color="auto" w:fill="auto"/>
          </w:tcPr>
          <w:p w:rsidR="002F6C28" w:rsidRPr="00AF19A4" w:rsidRDefault="002F6C28" w:rsidP="002F6C28">
            <w:pPr>
              <w:tabs>
                <w:tab w:val="left" w:pos="1065"/>
              </w:tabs>
              <w:spacing w:after="0" w:line="240" w:lineRule="auto"/>
              <w:jc w:val="center"/>
              <w:rPr>
                <w:rFonts w:ascii="Calibri" w:hAnsi="Calibri"/>
                <w:sz w:val="18"/>
                <w:szCs w:val="18"/>
              </w:rPr>
            </w:pPr>
            <w:r w:rsidRPr="00AF19A4">
              <w:rPr>
                <w:rFonts w:ascii="Calibri" w:hAnsi="Calibri"/>
                <w:sz w:val="18"/>
                <w:szCs w:val="18"/>
              </w:rPr>
              <w:t>Phylum</w:t>
            </w:r>
          </w:p>
        </w:tc>
        <w:tc>
          <w:tcPr>
            <w:tcW w:w="1410" w:type="dxa"/>
            <w:tcBorders>
              <w:top w:val="single" w:sz="4" w:space="0" w:color="auto"/>
              <w:bottom w:val="single" w:sz="4" w:space="0" w:color="auto"/>
            </w:tcBorders>
            <w:shd w:val="clear" w:color="auto" w:fill="auto"/>
          </w:tcPr>
          <w:p w:rsidR="002F6C28" w:rsidRPr="00AF19A4" w:rsidRDefault="002F6C28" w:rsidP="006B1AF8">
            <w:pPr>
              <w:tabs>
                <w:tab w:val="left" w:pos="1065"/>
              </w:tabs>
              <w:spacing w:after="0" w:line="240" w:lineRule="auto"/>
              <w:jc w:val="center"/>
              <w:rPr>
                <w:rFonts w:ascii="Calibri" w:hAnsi="Calibri"/>
                <w:sz w:val="18"/>
                <w:szCs w:val="18"/>
              </w:rPr>
            </w:pPr>
            <w:r w:rsidRPr="00AF19A4">
              <w:rPr>
                <w:rFonts w:ascii="Calibri" w:hAnsi="Calibri"/>
                <w:sz w:val="18"/>
                <w:szCs w:val="18"/>
              </w:rPr>
              <w:t>RR</w:t>
            </w:r>
          </w:p>
        </w:tc>
        <w:tc>
          <w:tcPr>
            <w:tcW w:w="1452" w:type="dxa"/>
            <w:tcBorders>
              <w:top w:val="single" w:sz="4" w:space="0" w:color="auto"/>
              <w:bottom w:val="single" w:sz="4" w:space="0" w:color="auto"/>
            </w:tcBorders>
            <w:shd w:val="clear" w:color="auto" w:fill="auto"/>
          </w:tcPr>
          <w:p w:rsidR="002F6C28" w:rsidRPr="00AF19A4" w:rsidRDefault="002F6C28" w:rsidP="006B1AF8">
            <w:pPr>
              <w:tabs>
                <w:tab w:val="left" w:pos="1065"/>
              </w:tabs>
              <w:spacing w:after="0" w:line="240" w:lineRule="auto"/>
              <w:jc w:val="center"/>
              <w:rPr>
                <w:rFonts w:ascii="Calibri" w:hAnsi="Calibri"/>
                <w:sz w:val="18"/>
                <w:szCs w:val="18"/>
              </w:rPr>
            </w:pPr>
            <w:r w:rsidRPr="00AF19A4">
              <w:rPr>
                <w:rFonts w:ascii="Calibri" w:hAnsi="Calibri"/>
                <w:sz w:val="18"/>
                <w:szCs w:val="18"/>
              </w:rPr>
              <w:t>HK</w:t>
            </w:r>
          </w:p>
        </w:tc>
        <w:tc>
          <w:tcPr>
            <w:tcW w:w="1438" w:type="dxa"/>
            <w:tcBorders>
              <w:top w:val="single" w:sz="4" w:space="0" w:color="auto"/>
              <w:bottom w:val="single" w:sz="4" w:space="0" w:color="auto"/>
            </w:tcBorders>
            <w:shd w:val="clear" w:color="auto" w:fill="auto"/>
          </w:tcPr>
          <w:p w:rsidR="002F6C28" w:rsidRPr="00AF19A4" w:rsidRDefault="002F6C28" w:rsidP="006B1AF8">
            <w:pPr>
              <w:tabs>
                <w:tab w:val="left" w:pos="1065"/>
              </w:tabs>
              <w:spacing w:after="0" w:line="240" w:lineRule="auto"/>
              <w:jc w:val="center"/>
              <w:rPr>
                <w:rFonts w:ascii="Calibri" w:hAnsi="Calibri"/>
                <w:sz w:val="18"/>
                <w:szCs w:val="18"/>
              </w:rPr>
            </w:pPr>
            <w:r w:rsidRPr="00AF19A4">
              <w:rPr>
                <w:rFonts w:ascii="Calibri" w:hAnsi="Calibri"/>
                <w:sz w:val="18"/>
                <w:szCs w:val="18"/>
              </w:rPr>
              <w:t>HKRR</w:t>
            </w:r>
          </w:p>
        </w:tc>
        <w:tc>
          <w:tcPr>
            <w:tcW w:w="1420" w:type="dxa"/>
            <w:tcBorders>
              <w:top w:val="single" w:sz="4" w:space="0" w:color="auto"/>
              <w:bottom w:val="single" w:sz="4" w:space="0" w:color="auto"/>
            </w:tcBorders>
            <w:shd w:val="clear" w:color="auto" w:fill="auto"/>
          </w:tcPr>
          <w:p w:rsidR="002F6C28" w:rsidRPr="00AF19A4" w:rsidRDefault="002F6C28" w:rsidP="006B1AF8">
            <w:pPr>
              <w:tabs>
                <w:tab w:val="left" w:pos="1065"/>
              </w:tabs>
              <w:spacing w:after="0" w:line="240" w:lineRule="auto"/>
              <w:jc w:val="center"/>
              <w:rPr>
                <w:rFonts w:ascii="Calibri" w:hAnsi="Calibri"/>
                <w:sz w:val="18"/>
                <w:szCs w:val="18"/>
              </w:rPr>
            </w:pPr>
            <w:r w:rsidRPr="00AF19A4">
              <w:rPr>
                <w:rFonts w:ascii="Calibri" w:hAnsi="Calibri"/>
                <w:sz w:val="18"/>
                <w:szCs w:val="18"/>
              </w:rPr>
              <w:t>HPt</w:t>
            </w:r>
          </w:p>
        </w:tc>
        <w:tc>
          <w:tcPr>
            <w:tcW w:w="1475" w:type="dxa"/>
            <w:tcBorders>
              <w:top w:val="single" w:sz="4" w:space="0" w:color="auto"/>
              <w:bottom w:val="single" w:sz="4" w:space="0" w:color="auto"/>
            </w:tcBorders>
            <w:shd w:val="clear" w:color="auto" w:fill="auto"/>
          </w:tcPr>
          <w:p w:rsidR="002F6C28" w:rsidRPr="00AF19A4" w:rsidRDefault="002F6C28" w:rsidP="006B1AF8">
            <w:pPr>
              <w:tabs>
                <w:tab w:val="left" w:pos="1065"/>
              </w:tabs>
              <w:spacing w:after="0" w:line="240" w:lineRule="auto"/>
              <w:jc w:val="center"/>
              <w:rPr>
                <w:rFonts w:ascii="Calibri" w:hAnsi="Calibri"/>
                <w:sz w:val="18"/>
                <w:szCs w:val="18"/>
              </w:rPr>
            </w:pPr>
            <w:proofErr w:type="spellStart"/>
            <w:r w:rsidRPr="00AF19A4">
              <w:rPr>
                <w:rFonts w:ascii="Calibri" w:hAnsi="Calibri"/>
                <w:sz w:val="18"/>
                <w:szCs w:val="18"/>
              </w:rPr>
              <w:t>HKRRHPt</w:t>
            </w:r>
            <w:proofErr w:type="spellEnd"/>
          </w:p>
        </w:tc>
        <w:tc>
          <w:tcPr>
            <w:tcW w:w="1485" w:type="dxa"/>
            <w:tcBorders>
              <w:top w:val="single" w:sz="4" w:space="0" w:color="auto"/>
              <w:bottom w:val="single" w:sz="4" w:space="0" w:color="auto"/>
            </w:tcBorders>
            <w:shd w:val="clear" w:color="auto" w:fill="auto"/>
          </w:tcPr>
          <w:p w:rsidR="002F6C28" w:rsidRPr="00AF19A4" w:rsidRDefault="002F6C28" w:rsidP="006B1AF8">
            <w:pPr>
              <w:tabs>
                <w:tab w:val="left" w:pos="1065"/>
              </w:tabs>
              <w:spacing w:after="0" w:line="240" w:lineRule="auto"/>
              <w:jc w:val="center"/>
              <w:rPr>
                <w:rFonts w:ascii="Calibri" w:hAnsi="Calibri"/>
                <w:sz w:val="18"/>
                <w:szCs w:val="18"/>
              </w:rPr>
            </w:pPr>
            <w:r w:rsidRPr="00AF19A4">
              <w:rPr>
                <w:rFonts w:ascii="Calibri" w:hAnsi="Calibri"/>
                <w:sz w:val="18"/>
                <w:szCs w:val="18"/>
              </w:rPr>
              <w:t>HK</w:t>
            </w:r>
            <w:r w:rsidRPr="00AF19A4">
              <w:rPr>
                <w:rFonts w:ascii="Calibri" w:hAnsi="Calibri"/>
                <w:sz w:val="18"/>
                <w:szCs w:val="18"/>
                <w:vertAlign w:val="subscript"/>
              </w:rPr>
              <w:t>1</w:t>
            </w:r>
            <w:r w:rsidRPr="00AF19A4">
              <w:rPr>
                <w:rFonts w:ascii="Calibri" w:hAnsi="Calibri"/>
                <w:sz w:val="18"/>
                <w:szCs w:val="18"/>
              </w:rPr>
              <w:t>RRHK</w:t>
            </w:r>
            <w:r w:rsidRPr="00AF19A4">
              <w:rPr>
                <w:rFonts w:ascii="Calibri" w:hAnsi="Calibri"/>
                <w:sz w:val="18"/>
                <w:szCs w:val="18"/>
                <w:vertAlign w:val="subscript"/>
              </w:rPr>
              <w:t>2</w:t>
            </w:r>
          </w:p>
        </w:tc>
        <w:tc>
          <w:tcPr>
            <w:tcW w:w="1520" w:type="dxa"/>
            <w:tcBorders>
              <w:top w:val="single" w:sz="4" w:space="0" w:color="auto"/>
              <w:bottom w:val="single" w:sz="4" w:space="0" w:color="auto"/>
            </w:tcBorders>
            <w:shd w:val="clear" w:color="auto" w:fill="auto"/>
          </w:tcPr>
          <w:p w:rsidR="002F6C28" w:rsidRPr="00AF19A4" w:rsidRDefault="002F6C28" w:rsidP="006B1AF8">
            <w:pPr>
              <w:tabs>
                <w:tab w:val="left" w:pos="1065"/>
              </w:tabs>
              <w:spacing w:after="0" w:line="240" w:lineRule="auto"/>
              <w:jc w:val="center"/>
              <w:rPr>
                <w:rFonts w:ascii="Calibri" w:hAnsi="Calibri"/>
                <w:sz w:val="18"/>
                <w:szCs w:val="18"/>
              </w:rPr>
            </w:pPr>
            <w:r w:rsidRPr="00AF19A4">
              <w:rPr>
                <w:rFonts w:ascii="Calibri" w:hAnsi="Calibri"/>
                <w:sz w:val="18"/>
                <w:szCs w:val="18"/>
              </w:rPr>
              <w:t>HKRR</w:t>
            </w:r>
            <w:r w:rsidRPr="00AF19A4">
              <w:rPr>
                <w:rFonts w:ascii="Calibri" w:hAnsi="Calibri"/>
                <w:sz w:val="18"/>
                <w:szCs w:val="18"/>
                <w:vertAlign w:val="subscript"/>
              </w:rPr>
              <w:t>1</w:t>
            </w:r>
            <w:r w:rsidRPr="00AF19A4">
              <w:rPr>
                <w:rFonts w:ascii="Calibri" w:hAnsi="Calibri"/>
                <w:sz w:val="18"/>
                <w:szCs w:val="18"/>
              </w:rPr>
              <w:t>HPtRR</w:t>
            </w:r>
            <w:r w:rsidRPr="00AF19A4">
              <w:rPr>
                <w:rFonts w:ascii="Calibri" w:hAnsi="Calibri"/>
                <w:sz w:val="18"/>
                <w:szCs w:val="18"/>
                <w:vertAlign w:val="subscript"/>
              </w:rPr>
              <w:t>2</w:t>
            </w:r>
          </w:p>
        </w:tc>
        <w:tc>
          <w:tcPr>
            <w:tcW w:w="1562" w:type="dxa"/>
            <w:tcBorders>
              <w:top w:val="single" w:sz="4" w:space="0" w:color="auto"/>
              <w:bottom w:val="single" w:sz="4" w:space="0" w:color="auto"/>
            </w:tcBorders>
            <w:shd w:val="clear" w:color="auto" w:fill="auto"/>
          </w:tcPr>
          <w:p w:rsidR="002F6C28" w:rsidRPr="00AF19A4" w:rsidRDefault="002F6C28" w:rsidP="006B1AF8">
            <w:pPr>
              <w:tabs>
                <w:tab w:val="left" w:pos="1065"/>
              </w:tabs>
              <w:spacing w:after="0" w:line="240" w:lineRule="auto"/>
              <w:jc w:val="center"/>
              <w:rPr>
                <w:rFonts w:ascii="Calibri" w:hAnsi="Calibri"/>
                <w:sz w:val="18"/>
                <w:szCs w:val="18"/>
              </w:rPr>
            </w:pPr>
            <w:r w:rsidRPr="00AF19A4">
              <w:rPr>
                <w:rFonts w:ascii="Calibri" w:hAnsi="Calibri"/>
                <w:sz w:val="18"/>
                <w:szCs w:val="18"/>
              </w:rPr>
              <w:t>HK</w:t>
            </w:r>
            <w:r w:rsidRPr="00AF19A4">
              <w:rPr>
                <w:rFonts w:ascii="Calibri" w:hAnsi="Calibri"/>
                <w:sz w:val="18"/>
                <w:szCs w:val="18"/>
                <w:vertAlign w:val="subscript"/>
              </w:rPr>
              <w:t>1</w:t>
            </w:r>
            <w:r w:rsidRPr="00AF19A4">
              <w:rPr>
                <w:rFonts w:ascii="Calibri" w:hAnsi="Calibri"/>
                <w:sz w:val="18"/>
                <w:szCs w:val="18"/>
              </w:rPr>
              <w:t>RR</w:t>
            </w:r>
            <w:r w:rsidRPr="00AF19A4">
              <w:rPr>
                <w:rFonts w:ascii="Calibri" w:hAnsi="Calibri"/>
                <w:sz w:val="18"/>
                <w:szCs w:val="18"/>
                <w:vertAlign w:val="subscript"/>
              </w:rPr>
              <w:t>1</w:t>
            </w:r>
            <w:r w:rsidRPr="00AF19A4">
              <w:rPr>
                <w:rFonts w:ascii="Calibri" w:hAnsi="Calibri"/>
                <w:sz w:val="18"/>
                <w:szCs w:val="18"/>
              </w:rPr>
              <w:t>HK</w:t>
            </w:r>
            <w:r w:rsidRPr="00AF19A4">
              <w:rPr>
                <w:rFonts w:ascii="Calibri" w:hAnsi="Calibri"/>
                <w:sz w:val="18"/>
                <w:szCs w:val="18"/>
                <w:vertAlign w:val="subscript"/>
              </w:rPr>
              <w:t>2</w:t>
            </w:r>
            <w:r w:rsidRPr="00AF19A4">
              <w:rPr>
                <w:rFonts w:ascii="Calibri" w:hAnsi="Calibri"/>
                <w:sz w:val="18"/>
                <w:szCs w:val="18"/>
              </w:rPr>
              <w:t>RR</w:t>
            </w:r>
            <w:r w:rsidRPr="00AF19A4">
              <w:rPr>
                <w:rFonts w:ascii="Calibri" w:hAnsi="Calibri"/>
                <w:sz w:val="18"/>
                <w:szCs w:val="18"/>
                <w:vertAlign w:val="subscript"/>
              </w:rPr>
              <w:t>2</w:t>
            </w:r>
          </w:p>
        </w:tc>
      </w:tr>
      <w:tr w:rsidR="00124218" w:rsidRPr="00DD5AC7" w:rsidTr="006B1AF8">
        <w:trPr>
          <w:trHeight w:val="200"/>
        </w:trPr>
        <w:tc>
          <w:tcPr>
            <w:tcW w:w="1460" w:type="dxa"/>
            <w:tcBorders>
              <w:top w:val="single" w:sz="4" w:space="0" w:color="auto"/>
            </w:tcBorders>
            <w:shd w:val="clear" w:color="auto" w:fill="auto"/>
          </w:tcPr>
          <w:p w:rsidR="00124218" w:rsidRPr="00124218" w:rsidRDefault="00124218"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At</w:t>
            </w:r>
          </w:p>
        </w:tc>
        <w:tc>
          <w:tcPr>
            <w:tcW w:w="1410" w:type="dxa"/>
            <w:tcBorders>
              <w:top w:val="single" w:sz="4" w:space="0" w:color="auto"/>
            </w:tcBorders>
            <w:shd w:val="clear" w:color="auto" w:fill="auto"/>
          </w:tcPr>
          <w:p w:rsidR="00124218" w:rsidRPr="00124218" w:rsidRDefault="00124218"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55.04</w:t>
            </w:r>
          </w:p>
        </w:tc>
        <w:tc>
          <w:tcPr>
            <w:tcW w:w="1452" w:type="dxa"/>
            <w:tcBorders>
              <w:top w:val="single" w:sz="4" w:space="0" w:color="auto"/>
            </w:tcBorders>
            <w:shd w:val="clear" w:color="auto" w:fill="auto"/>
          </w:tcPr>
          <w:p w:rsidR="00124218" w:rsidRPr="00124218" w:rsidRDefault="00124218"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43.23</w:t>
            </w:r>
          </w:p>
        </w:tc>
        <w:tc>
          <w:tcPr>
            <w:tcW w:w="1438" w:type="dxa"/>
            <w:tcBorders>
              <w:top w:val="single" w:sz="4" w:space="0" w:color="auto"/>
            </w:tcBorders>
            <w:shd w:val="clear" w:color="auto" w:fill="auto"/>
          </w:tcPr>
          <w:p w:rsidR="00124218" w:rsidRPr="00124218" w:rsidRDefault="00124218"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1.00</w:t>
            </w:r>
          </w:p>
        </w:tc>
        <w:tc>
          <w:tcPr>
            <w:tcW w:w="1420" w:type="dxa"/>
            <w:tcBorders>
              <w:top w:val="single" w:sz="4" w:space="0" w:color="auto"/>
            </w:tcBorders>
            <w:shd w:val="clear" w:color="auto" w:fill="auto"/>
          </w:tcPr>
          <w:p w:rsidR="00124218" w:rsidRPr="00124218" w:rsidRDefault="00124218"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0.30</w:t>
            </w:r>
          </w:p>
        </w:tc>
        <w:tc>
          <w:tcPr>
            <w:tcW w:w="1475" w:type="dxa"/>
            <w:tcBorders>
              <w:top w:val="single" w:sz="4" w:space="0" w:color="auto"/>
            </w:tcBorders>
            <w:shd w:val="clear" w:color="auto" w:fill="auto"/>
          </w:tcPr>
          <w:p w:rsidR="00124218" w:rsidRPr="00124218" w:rsidRDefault="00124218"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0.04</w:t>
            </w:r>
          </w:p>
        </w:tc>
        <w:tc>
          <w:tcPr>
            <w:tcW w:w="1485" w:type="dxa"/>
            <w:tcBorders>
              <w:top w:val="single" w:sz="4" w:space="0" w:color="auto"/>
            </w:tcBorders>
            <w:shd w:val="clear" w:color="auto" w:fill="auto"/>
          </w:tcPr>
          <w:p w:rsidR="00124218" w:rsidRPr="00124218" w:rsidRDefault="00124218"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0.01</w:t>
            </w:r>
          </w:p>
        </w:tc>
        <w:tc>
          <w:tcPr>
            <w:tcW w:w="1520" w:type="dxa"/>
            <w:tcBorders>
              <w:top w:val="single" w:sz="4" w:space="0" w:color="auto"/>
            </w:tcBorders>
            <w:shd w:val="clear" w:color="auto" w:fill="auto"/>
          </w:tcPr>
          <w:p w:rsidR="00124218" w:rsidRPr="00124218" w:rsidRDefault="00124218"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0.05</w:t>
            </w:r>
          </w:p>
        </w:tc>
        <w:tc>
          <w:tcPr>
            <w:tcW w:w="1562" w:type="dxa"/>
            <w:tcBorders>
              <w:top w:val="single" w:sz="4" w:space="0" w:color="auto"/>
            </w:tcBorders>
            <w:shd w:val="clear" w:color="auto" w:fill="auto"/>
          </w:tcPr>
          <w:p w:rsidR="00124218" w:rsidRPr="00124218" w:rsidRDefault="00124218"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proofErr w:type="spellStart"/>
            <w:r w:rsidRPr="00124218">
              <w:rPr>
                <w:rFonts w:ascii="Calibri" w:hAnsi="Calibri"/>
                <w:sz w:val="16"/>
                <w:szCs w:val="16"/>
              </w:rPr>
              <w:t>Aq</w:t>
            </w:r>
            <w:proofErr w:type="spellEnd"/>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55.80</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bookmarkStart w:id="0" w:name="_GoBack"/>
            <w:r w:rsidRPr="00124218">
              <w:rPr>
                <w:rFonts w:ascii="Calibri" w:hAnsi="Calibri"/>
                <w:sz w:val="16"/>
                <w:szCs w:val="16"/>
              </w:rPr>
              <w:t>38.41</w:t>
            </w:r>
            <w:bookmarkEnd w:id="0"/>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1.81</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proofErr w:type="spellStart"/>
            <w:r w:rsidRPr="00124218">
              <w:rPr>
                <w:rFonts w:ascii="Calibri" w:hAnsi="Calibri"/>
                <w:sz w:val="16"/>
                <w:szCs w:val="16"/>
              </w:rPr>
              <w:t>Ar</w:t>
            </w:r>
            <w:proofErr w:type="spellEnd"/>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61.54</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30.77</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3.85</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Ba</w:t>
            </w:r>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51.36</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36.04</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9.16</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1.04</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0.91</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0.08</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0.15</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proofErr w:type="spellStart"/>
            <w:r w:rsidRPr="00124218">
              <w:rPr>
                <w:rFonts w:ascii="Calibri" w:hAnsi="Calibri"/>
                <w:sz w:val="16"/>
                <w:szCs w:val="16"/>
              </w:rPr>
              <w:t>Cb</w:t>
            </w:r>
            <w:proofErr w:type="spellEnd"/>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38.37</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33.06</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18.37</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0.82</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0.82</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2.24</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Cd</w:t>
            </w:r>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42.86</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50.00</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7.14</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Cm</w:t>
            </w:r>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33.19</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66.18</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0.21</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0.42</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L</w:t>
            </w:r>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42.50</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42.50</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7.50</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5.00</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2.50</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V</w:t>
            </w:r>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46.21</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29.66</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15.07</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0.99</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1.18</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0.20</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0.39</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0.20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proofErr w:type="spellStart"/>
            <w:r w:rsidRPr="00124218">
              <w:rPr>
                <w:rFonts w:ascii="Calibri" w:hAnsi="Calibri"/>
                <w:sz w:val="16"/>
                <w:szCs w:val="16"/>
              </w:rPr>
              <w:t>Cf</w:t>
            </w:r>
            <w:proofErr w:type="spellEnd"/>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50.14</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39.02</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7.00</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0.32</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0.72</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0.05</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Cr</w:t>
            </w:r>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57.29</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32.29</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4.17</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1.04</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1.04</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Cy</w:t>
            </w:r>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44.97</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31.94</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13.53</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1.03</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1.80</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0.26</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0.88</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0.20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proofErr w:type="spellStart"/>
            <w:r w:rsidRPr="00124218">
              <w:rPr>
                <w:rFonts w:ascii="Calibri" w:hAnsi="Calibri"/>
                <w:sz w:val="16"/>
                <w:szCs w:val="16"/>
              </w:rPr>
              <w:t>Df</w:t>
            </w:r>
            <w:proofErr w:type="spellEnd"/>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51.25</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34.69</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6.88</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0.31</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2.81</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0.63</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Dt</w:t>
            </w:r>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54.14</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41.77</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1.28</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0.23</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0.47</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Dc</w:t>
            </w:r>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50.00</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46.43</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3.57</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El</w:t>
            </w:r>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50.00</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41.67</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8.33</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Ac</w:t>
            </w:r>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53.43</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33.04</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8.79</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0.87</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0.10</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0.48</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0.39</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0.29</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Fb</w:t>
            </w:r>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48.00</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16.00</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16.00</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4.00</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4.00</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Fi</w:t>
            </w:r>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54.90</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42.69</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0.44</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0.60</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0.08</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0.12</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0.04</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Fu</w:t>
            </w:r>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59.74</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37.65</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1.09</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0.87</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0.22</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Ge</w:t>
            </w:r>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47.58</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32.26</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14.52</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0.81</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2.42</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Ni</w:t>
            </w:r>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53.42</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24.66</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15.07</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2.74</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1.37</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proofErr w:type="spellStart"/>
            <w:r w:rsidRPr="00124218">
              <w:rPr>
                <w:rFonts w:ascii="Calibri" w:hAnsi="Calibri"/>
                <w:sz w:val="16"/>
                <w:szCs w:val="16"/>
              </w:rPr>
              <w:t>Nt</w:t>
            </w:r>
            <w:proofErr w:type="spellEnd"/>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56.99</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29.72</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3.50</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1.40</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1.40</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1.40</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Pl</w:t>
            </w:r>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53.67</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25.84</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10.84</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1.47</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1.89</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1.14</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A</w:t>
            </w:r>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53.36</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31.75</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7.66</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1.2</w:t>
            </w:r>
            <w:r w:rsidR="000E016F">
              <w:rPr>
                <w:rFonts w:ascii="Calibri" w:hAnsi="Calibri"/>
                <w:sz w:val="16"/>
                <w:szCs w:val="16"/>
              </w:rPr>
              <w:t>8</w:t>
            </w:r>
          </w:p>
        </w:tc>
        <w:tc>
          <w:tcPr>
            <w:tcW w:w="1475" w:type="dxa"/>
            <w:shd w:val="clear" w:color="auto" w:fill="auto"/>
          </w:tcPr>
          <w:p w:rsidR="00C97C77" w:rsidRPr="00124218" w:rsidRDefault="00C97C77" w:rsidP="000E016F">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1.1</w:t>
            </w:r>
            <w:r w:rsidR="000E016F">
              <w:rPr>
                <w:rFonts w:ascii="Calibri" w:hAnsi="Calibri"/>
                <w:sz w:val="16"/>
                <w:szCs w:val="16"/>
              </w:rPr>
              <w:t>5</w:t>
            </w:r>
          </w:p>
        </w:tc>
        <w:tc>
          <w:tcPr>
            <w:tcW w:w="1485" w:type="dxa"/>
            <w:shd w:val="clear" w:color="auto" w:fill="auto"/>
          </w:tcPr>
          <w:p w:rsidR="00C97C77" w:rsidRPr="00124218" w:rsidRDefault="00C97C77" w:rsidP="000E016F">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w:t>
            </w:r>
            <w:r w:rsidR="000E016F">
              <w:rPr>
                <w:rFonts w:ascii="Calibri" w:hAnsi="Calibri"/>
                <w:sz w:val="16"/>
                <w:szCs w:val="16"/>
              </w:rPr>
              <w:t>3</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0.2</w:t>
            </w:r>
            <w:r w:rsidR="000E016F">
              <w:rPr>
                <w:rFonts w:ascii="Calibri" w:hAnsi="Calibri"/>
                <w:sz w:val="16"/>
                <w:szCs w:val="16"/>
              </w:rPr>
              <w:t>4</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0.07</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B</w:t>
            </w:r>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54.56</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34.34</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5.83</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0.54</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1.43</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0.04</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0.51</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0.05</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D</w:t>
            </w:r>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49.17</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30.06</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11.86</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1.39</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1.63</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0.23</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0.68</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0.10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E</w:t>
            </w:r>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59.14</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33.36</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0.83</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0.65</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4.07</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0.07</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G</w:t>
            </w:r>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52.58</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34.48</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3.99</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0.91</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4.36</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0.02</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0.27</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Z</w:t>
            </w:r>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46.07</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22.47</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26.97</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2.25</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1.12</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S</w:t>
            </w:r>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49.08</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32.84</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9.93</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1.40</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0.33</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0.91</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0.09</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proofErr w:type="spellStart"/>
            <w:r w:rsidRPr="00124218">
              <w:rPr>
                <w:rFonts w:ascii="Calibri" w:hAnsi="Calibri"/>
                <w:sz w:val="16"/>
                <w:szCs w:val="16"/>
              </w:rPr>
              <w:t>Sy</w:t>
            </w:r>
            <w:proofErr w:type="spellEnd"/>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57.14</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34.43</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1.10</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1.83</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2.20</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0.73</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T</w:t>
            </w:r>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54.31</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40.10</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5.58</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proofErr w:type="spellStart"/>
            <w:r w:rsidRPr="00124218">
              <w:rPr>
                <w:rFonts w:ascii="Calibri" w:hAnsi="Calibri"/>
                <w:sz w:val="16"/>
                <w:szCs w:val="16"/>
              </w:rPr>
              <w:t>Th</w:t>
            </w:r>
            <w:proofErr w:type="spellEnd"/>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50.00</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31.25</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11.25</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1.25</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2.50</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Tt</w:t>
            </w:r>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53.73</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39.55</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0.25</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1.49</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0.75</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C</w:t>
            </w:r>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63.64</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30.30</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6.06</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proofErr w:type="spellStart"/>
            <w:r w:rsidRPr="00124218">
              <w:rPr>
                <w:rFonts w:ascii="Calibri" w:hAnsi="Calibri"/>
                <w:sz w:val="16"/>
                <w:szCs w:val="16"/>
              </w:rPr>
              <w:t>Eu</w:t>
            </w:r>
            <w:proofErr w:type="spellEnd"/>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38.20</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47.45</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11.49</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0.08</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0.15</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0.02</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0.05</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Ta</w:t>
            </w:r>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59.12</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36.82</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0.34</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2.36</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lastRenderedPageBreak/>
              <w:t>Av</w:t>
            </w:r>
          </w:p>
        </w:tc>
        <w:tc>
          <w:tcPr>
            <w:tcW w:w="141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45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50.00</w:t>
            </w:r>
          </w:p>
        </w:tc>
        <w:tc>
          <w:tcPr>
            <w:tcW w:w="1438"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4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50.00</w:t>
            </w:r>
          </w:p>
        </w:tc>
        <w:tc>
          <w:tcPr>
            <w:tcW w:w="147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485"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2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c>
          <w:tcPr>
            <w:tcW w:w="1562"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Am</w:t>
            </w:r>
          </w:p>
        </w:tc>
        <w:tc>
          <w:tcPr>
            <w:tcW w:w="1410"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22.73</w:t>
            </w:r>
          </w:p>
        </w:tc>
        <w:tc>
          <w:tcPr>
            <w:tcW w:w="1452"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0.00</w:t>
            </w:r>
          </w:p>
        </w:tc>
        <w:tc>
          <w:tcPr>
            <w:tcW w:w="1438"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40.91</w:t>
            </w:r>
          </w:p>
        </w:tc>
        <w:tc>
          <w:tcPr>
            <w:tcW w:w="1420"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9.09</w:t>
            </w:r>
          </w:p>
        </w:tc>
        <w:tc>
          <w:tcPr>
            <w:tcW w:w="1475"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0.00</w:t>
            </w:r>
          </w:p>
        </w:tc>
        <w:tc>
          <w:tcPr>
            <w:tcW w:w="1485"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0.00</w:t>
            </w:r>
          </w:p>
        </w:tc>
        <w:tc>
          <w:tcPr>
            <w:tcW w:w="1520"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0.00</w:t>
            </w:r>
          </w:p>
        </w:tc>
        <w:tc>
          <w:tcPr>
            <w:tcW w:w="1562"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4.55</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proofErr w:type="spellStart"/>
            <w:r w:rsidRPr="00124218">
              <w:rPr>
                <w:rFonts w:ascii="Calibri" w:hAnsi="Calibri"/>
                <w:sz w:val="16"/>
                <w:szCs w:val="16"/>
              </w:rPr>
              <w:t>Eg</w:t>
            </w:r>
            <w:proofErr w:type="spellEnd"/>
          </w:p>
        </w:tc>
        <w:tc>
          <w:tcPr>
            <w:tcW w:w="1410"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6.06</w:t>
            </w:r>
          </w:p>
        </w:tc>
        <w:tc>
          <w:tcPr>
            <w:tcW w:w="1452"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93.94</w:t>
            </w:r>
          </w:p>
        </w:tc>
        <w:tc>
          <w:tcPr>
            <w:tcW w:w="1438"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0.00</w:t>
            </w:r>
          </w:p>
        </w:tc>
        <w:tc>
          <w:tcPr>
            <w:tcW w:w="1420"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0.00</w:t>
            </w:r>
          </w:p>
        </w:tc>
        <w:tc>
          <w:tcPr>
            <w:tcW w:w="1475"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0.00</w:t>
            </w:r>
          </w:p>
        </w:tc>
        <w:tc>
          <w:tcPr>
            <w:tcW w:w="1485"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0.00</w:t>
            </w:r>
          </w:p>
        </w:tc>
        <w:tc>
          <w:tcPr>
            <w:tcW w:w="1520"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0.00</w:t>
            </w:r>
          </w:p>
        </w:tc>
        <w:tc>
          <w:tcPr>
            <w:tcW w:w="1562"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proofErr w:type="spellStart"/>
            <w:r w:rsidRPr="00124218">
              <w:rPr>
                <w:rFonts w:ascii="Calibri" w:hAnsi="Calibri"/>
                <w:sz w:val="16"/>
                <w:szCs w:val="16"/>
              </w:rPr>
              <w:t>Mi</w:t>
            </w:r>
            <w:proofErr w:type="spellEnd"/>
          </w:p>
        </w:tc>
        <w:tc>
          <w:tcPr>
            <w:tcW w:w="1410"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66.67</w:t>
            </w:r>
          </w:p>
        </w:tc>
        <w:tc>
          <w:tcPr>
            <w:tcW w:w="1452"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33.33</w:t>
            </w:r>
          </w:p>
        </w:tc>
        <w:tc>
          <w:tcPr>
            <w:tcW w:w="1438"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0.00</w:t>
            </w:r>
          </w:p>
        </w:tc>
        <w:tc>
          <w:tcPr>
            <w:tcW w:w="1420"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0.00</w:t>
            </w:r>
          </w:p>
        </w:tc>
        <w:tc>
          <w:tcPr>
            <w:tcW w:w="1475"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0.00</w:t>
            </w:r>
          </w:p>
        </w:tc>
        <w:tc>
          <w:tcPr>
            <w:tcW w:w="1485"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0.00</w:t>
            </w:r>
          </w:p>
        </w:tc>
        <w:tc>
          <w:tcPr>
            <w:tcW w:w="1520"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0.00</w:t>
            </w:r>
          </w:p>
        </w:tc>
        <w:tc>
          <w:tcPr>
            <w:tcW w:w="1562"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0.00</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As</w:t>
            </w:r>
          </w:p>
        </w:tc>
        <w:tc>
          <w:tcPr>
            <w:tcW w:w="1410"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28.10</w:t>
            </w:r>
          </w:p>
        </w:tc>
        <w:tc>
          <w:tcPr>
            <w:tcW w:w="1452"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18.60</w:t>
            </w:r>
          </w:p>
        </w:tc>
        <w:tc>
          <w:tcPr>
            <w:tcW w:w="1438"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15.29</w:t>
            </w:r>
          </w:p>
        </w:tc>
        <w:tc>
          <w:tcPr>
            <w:tcW w:w="1420"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19.83</w:t>
            </w:r>
          </w:p>
        </w:tc>
        <w:tc>
          <w:tcPr>
            <w:tcW w:w="1475"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0.00</w:t>
            </w:r>
          </w:p>
        </w:tc>
        <w:tc>
          <w:tcPr>
            <w:tcW w:w="1485"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6.61</w:t>
            </w:r>
          </w:p>
        </w:tc>
        <w:tc>
          <w:tcPr>
            <w:tcW w:w="1520"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0.00</w:t>
            </w:r>
          </w:p>
        </w:tc>
        <w:tc>
          <w:tcPr>
            <w:tcW w:w="1562"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2.48</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proofErr w:type="spellStart"/>
            <w:r w:rsidRPr="00124218">
              <w:rPr>
                <w:rFonts w:ascii="Calibri" w:hAnsi="Calibri"/>
                <w:sz w:val="16"/>
                <w:szCs w:val="16"/>
              </w:rPr>
              <w:t>Bs</w:t>
            </w:r>
            <w:proofErr w:type="spellEnd"/>
          </w:p>
        </w:tc>
        <w:tc>
          <w:tcPr>
            <w:tcW w:w="1410"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18.18</w:t>
            </w:r>
          </w:p>
        </w:tc>
        <w:tc>
          <w:tcPr>
            <w:tcW w:w="1452"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4.55</w:t>
            </w:r>
          </w:p>
        </w:tc>
        <w:tc>
          <w:tcPr>
            <w:tcW w:w="1438"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45.45</w:t>
            </w:r>
          </w:p>
        </w:tc>
        <w:tc>
          <w:tcPr>
            <w:tcW w:w="1420"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9.09</w:t>
            </w:r>
          </w:p>
        </w:tc>
        <w:tc>
          <w:tcPr>
            <w:tcW w:w="1475"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0.00</w:t>
            </w:r>
          </w:p>
        </w:tc>
        <w:tc>
          <w:tcPr>
            <w:tcW w:w="1485"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9.09</w:t>
            </w:r>
          </w:p>
        </w:tc>
        <w:tc>
          <w:tcPr>
            <w:tcW w:w="1520"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0.00</w:t>
            </w:r>
          </w:p>
        </w:tc>
        <w:tc>
          <w:tcPr>
            <w:tcW w:w="1562"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13.64</w:t>
            </w:r>
          </w:p>
        </w:tc>
      </w:tr>
      <w:tr w:rsidR="00C97C77" w:rsidRPr="00DD5AC7" w:rsidTr="00531DCB">
        <w:tc>
          <w:tcPr>
            <w:tcW w:w="1460" w:type="dxa"/>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Ed</w:t>
            </w:r>
          </w:p>
        </w:tc>
        <w:tc>
          <w:tcPr>
            <w:tcW w:w="1410"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60.12</w:t>
            </w:r>
          </w:p>
        </w:tc>
        <w:tc>
          <w:tcPr>
            <w:tcW w:w="1452"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7.36</w:t>
            </w:r>
          </w:p>
        </w:tc>
        <w:tc>
          <w:tcPr>
            <w:tcW w:w="1438"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13.50</w:t>
            </w:r>
          </w:p>
        </w:tc>
        <w:tc>
          <w:tcPr>
            <w:tcW w:w="1420"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16.56</w:t>
            </w:r>
          </w:p>
        </w:tc>
        <w:tc>
          <w:tcPr>
            <w:tcW w:w="1475"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0.00</w:t>
            </w:r>
          </w:p>
        </w:tc>
        <w:tc>
          <w:tcPr>
            <w:tcW w:w="1485"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0.61</w:t>
            </w:r>
          </w:p>
        </w:tc>
        <w:tc>
          <w:tcPr>
            <w:tcW w:w="1520"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0.00</w:t>
            </w:r>
          </w:p>
        </w:tc>
        <w:tc>
          <w:tcPr>
            <w:tcW w:w="1562" w:type="dxa"/>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0.00</w:t>
            </w:r>
          </w:p>
        </w:tc>
      </w:tr>
      <w:tr w:rsidR="00C97C77" w:rsidRPr="00DD5AC7" w:rsidTr="00531DCB">
        <w:tc>
          <w:tcPr>
            <w:tcW w:w="1460" w:type="dxa"/>
            <w:tcBorders>
              <w:bottom w:val="single" w:sz="4" w:space="0" w:color="auto"/>
            </w:tcBorders>
            <w:shd w:val="clear" w:color="auto" w:fill="auto"/>
          </w:tcPr>
          <w:p w:rsidR="00C97C77" w:rsidRPr="00124218" w:rsidRDefault="00C97C77" w:rsidP="00124218">
            <w:pPr>
              <w:tabs>
                <w:tab w:val="left" w:pos="538"/>
                <w:tab w:val="center" w:pos="622"/>
                <w:tab w:val="left" w:pos="1065"/>
              </w:tabs>
              <w:spacing w:after="0" w:line="240" w:lineRule="auto"/>
              <w:jc w:val="center"/>
              <w:rPr>
                <w:rFonts w:ascii="Calibri" w:hAnsi="Calibri"/>
                <w:sz w:val="16"/>
                <w:szCs w:val="16"/>
              </w:rPr>
            </w:pPr>
            <w:r w:rsidRPr="00124218">
              <w:rPr>
                <w:rFonts w:ascii="Calibri" w:hAnsi="Calibri"/>
                <w:sz w:val="16"/>
                <w:szCs w:val="16"/>
              </w:rPr>
              <w:t>M</w:t>
            </w:r>
          </w:p>
        </w:tc>
        <w:tc>
          <w:tcPr>
            <w:tcW w:w="1410" w:type="dxa"/>
            <w:tcBorders>
              <w:bottom w:val="single" w:sz="4" w:space="0" w:color="auto"/>
            </w:tcBorders>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0.00</w:t>
            </w:r>
          </w:p>
        </w:tc>
        <w:tc>
          <w:tcPr>
            <w:tcW w:w="1452" w:type="dxa"/>
            <w:tcBorders>
              <w:bottom w:val="single" w:sz="4" w:space="0" w:color="auto"/>
            </w:tcBorders>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63.64</w:t>
            </w:r>
          </w:p>
        </w:tc>
        <w:tc>
          <w:tcPr>
            <w:tcW w:w="1438" w:type="dxa"/>
            <w:tcBorders>
              <w:bottom w:val="single" w:sz="4" w:space="0" w:color="auto"/>
            </w:tcBorders>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0.00</w:t>
            </w:r>
          </w:p>
        </w:tc>
        <w:tc>
          <w:tcPr>
            <w:tcW w:w="1420" w:type="dxa"/>
            <w:tcBorders>
              <w:bottom w:val="single" w:sz="4" w:space="0" w:color="auto"/>
            </w:tcBorders>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36.36</w:t>
            </w:r>
          </w:p>
        </w:tc>
        <w:tc>
          <w:tcPr>
            <w:tcW w:w="1475" w:type="dxa"/>
            <w:tcBorders>
              <w:bottom w:val="single" w:sz="4" w:space="0" w:color="auto"/>
            </w:tcBorders>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0.00</w:t>
            </w:r>
          </w:p>
        </w:tc>
        <w:tc>
          <w:tcPr>
            <w:tcW w:w="1485" w:type="dxa"/>
            <w:tcBorders>
              <w:bottom w:val="single" w:sz="4" w:space="0" w:color="auto"/>
            </w:tcBorders>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0.00</w:t>
            </w:r>
          </w:p>
        </w:tc>
        <w:tc>
          <w:tcPr>
            <w:tcW w:w="1520" w:type="dxa"/>
            <w:tcBorders>
              <w:bottom w:val="single" w:sz="4" w:space="0" w:color="auto"/>
            </w:tcBorders>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0.00</w:t>
            </w:r>
          </w:p>
        </w:tc>
        <w:tc>
          <w:tcPr>
            <w:tcW w:w="1562" w:type="dxa"/>
            <w:tcBorders>
              <w:bottom w:val="single" w:sz="4" w:space="0" w:color="auto"/>
            </w:tcBorders>
            <w:shd w:val="clear" w:color="auto" w:fill="auto"/>
          </w:tcPr>
          <w:p w:rsidR="00C97C77" w:rsidRPr="00590BFB" w:rsidRDefault="00C97C77" w:rsidP="00590BFB">
            <w:pPr>
              <w:tabs>
                <w:tab w:val="left" w:pos="538"/>
                <w:tab w:val="center" w:pos="622"/>
                <w:tab w:val="left" w:pos="1065"/>
              </w:tabs>
              <w:spacing w:after="0" w:line="240" w:lineRule="auto"/>
              <w:jc w:val="center"/>
              <w:rPr>
                <w:rFonts w:ascii="Calibri" w:hAnsi="Calibri"/>
                <w:sz w:val="16"/>
                <w:szCs w:val="16"/>
              </w:rPr>
            </w:pPr>
            <w:r w:rsidRPr="00590BFB">
              <w:rPr>
                <w:rFonts w:ascii="Calibri" w:hAnsi="Calibri"/>
                <w:sz w:val="16"/>
                <w:szCs w:val="16"/>
              </w:rPr>
              <w:t>0.00</w:t>
            </w:r>
          </w:p>
        </w:tc>
      </w:tr>
    </w:tbl>
    <w:p w:rsidR="002A51EE" w:rsidRDefault="002A51EE" w:rsidP="00E61708"/>
    <w:sectPr w:rsidR="002A51EE" w:rsidSect="002F6C2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28"/>
    <w:rsid w:val="000E016F"/>
    <w:rsid w:val="00124218"/>
    <w:rsid w:val="002A51EE"/>
    <w:rsid w:val="002F6C28"/>
    <w:rsid w:val="00384E5E"/>
    <w:rsid w:val="004579EA"/>
    <w:rsid w:val="00531DCB"/>
    <w:rsid w:val="00534BAE"/>
    <w:rsid w:val="00582134"/>
    <w:rsid w:val="00590BFB"/>
    <w:rsid w:val="00597DD1"/>
    <w:rsid w:val="006B1AF8"/>
    <w:rsid w:val="006E396E"/>
    <w:rsid w:val="00801C9A"/>
    <w:rsid w:val="00912D63"/>
    <w:rsid w:val="00A20CC0"/>
    <w:rsid w:val="00A36FB7"/>
    <w:rsid w:val="00A97A19"/>
    <w:rsid w:val="00C97C77"/>
    <w:rsid w:val="00DD5AC7"/>
    <w:rsid w:val="00E61708"/>
    <w:rsid w:val="00EA359C"/>
    <w:rsid w:val="00F2487A"/>
    <w:rsid w:val="00FA3C1E"/>
    <w:rsid w:val="00FC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thematicaFormatStandardForm">
    <w:name w:val="MathematicaFormatStandardForm"/>
    <w:uiPriority w:val="99"/>
    <w:rsid w:val="002F6C28"/>
    <w:rPr>
      <w:rFonts w:ascii="Courier" w:hAnsi="Courier" w:cs="Courier"/>
    </w:rPr>
  </w:style>
  <w:style w:type="paragraph" w:styleId="Textodeglobo">
    <w:name w:val="Balloon Text"/>
    <w:basedOn w:val="Normal"/>
    <w:link w:val="TextodegloboCar"/>
    <w:uiPriority w:val="99"/>
    <w:semiHidden/>
    <w:unhideWhenUsed/>
    <w:rsid w:val="006E39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96E"/>
    <w:rPr>
      <w:rFonts w:ascii="Tahoma" w:hAnsi="Tahoma" w:cs="Tahoma"/>
      <w:sz w:val="16"/>
      <w:szCs w:val="16"/>
    </w:rPr>
  </w:style>
  <w:style w:type="paragraph" w:styleId="Revisin">
    <w:name w:val="Revision"/>
    <w:hidden/>
    <w:uiPriority w:val="99"/>
    <w:semiHidden/>
    <w:rsid w:val="00C97C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thematicaFormatStandardForm">
    <w:name w:val="MathematicaFormatStandardForm"/>
    <w:uiPriority w:val="99"/>
    <w:rsid w:val="002F6C28"/>
    <w:rPr>
      <w:rFonts w:ascii="Courier" w:hAnsi="Courier" w:cs="Courier"/>
    </w:rPr>
  </w:style>
  <w:style w:type="paragraph" w:styleId="Textodeglobo">
    <w:name w:val="Balloon Text"/>
    <w:basedOn w:val="Normal"/>
    <w:link w:val="TextodegloboCar"/>
    <w:uiPriority w:val="99"/>
    <w:semiHidden/>
    <w:unhideWhenUsed/>
    <w:rsid w:val="006E39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96E"/>
    <w:rPr>
      <w:rFonts w:ascii="Tahoma" w:hAnsi="Tahoma" w:cs="Tahoma"/>
      <w:sz w:val="16"/>
      <w:szCs w:val="16"/>
    </w:rPr>
  </w:style>
  <w:style w:type="paragraph" w:styleId="Revisin">
    <w:name w:val="Revision"/>
    <w:hidden/>
    <w:uiPriority w:val="99"/>
    <w:semiHidden/>
    <w:rsid w:val="00C97C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65558-BFF1-4151-B91D-E2FF3193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388</Words>
  <Characters>2218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8</cp:revision>
  <dcterms:created xsi:type="dcterms:W3CDTF">2015-05-17T14:21:00Z</dcterms:created>
  <dcterms:modified xsi:type="dcterms:W3CDTF">2015-06-23T11:02:00Z</dcterms:modified>
</cp:coreProperties>
</file>