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C0F" w:rsidRPr="00EA0973" w:rsidRDefault="005B4A48" w:rsidP="00540C0F">
      <w:pPr>
        <w:rPr>
          <w:rFonts w:ascii="Times New Roman" w:hAnsi="Times New Roman" w:cs="Times New Roman"/>
          <w:b/>
          <w:szCs w:val="24"/>
          <w:lang w:eastAsia="zh-HK"/>
        </w:rPr>
      </w:pPr>
      <w:bookmarkStart w:id="0" w:name="_GoBack"/>
      <w:bookmarkEnd w:id="0"/>
      <w:r>
        <w:rPr>
          <w:rFonts w:ascii="Times New Roman" w:hAnsi="Times New Roman" w:cs="Times New Roman" w:hint="eastAsia"/>
          <w:b/>
          <w:szCs w:val="24"/>
          <w:lang w:eastAsia="zh-HK"/>
        </w:rPr>
        <w:t xml:space="preserve">Supplementary </w:t>
      </w:r>
      <w:r>
        <w:rPr>
          <w:rFonts w:ascii="Times New Roman" w:hAnsi="Times New Roman" w:cs="Times New Roman"/>
          <w:b/>
          <w:szCs w:val="24"/>
          <w:lang w:eastAsia="zh-HK"/>
        </w:rPr>
        <w:t>I</w:t>
      </w:r>
      <w:r w:rsidR="00540C0F">
        <w:rPr>
          <w:rFonts w:ascii="Times New Roman" w:hAnsi="Times New Roman" w:cs="Times New Roman" w:hint="eastAsia"/>
          <w:b/>
          <w:szCs w:val="24"/>
          <w:lang w:eastAsia="zh-HK"/>
        </w:rPr>
        <w:t>nformation</w:t>
      </w:r>
    </w:p>
    <w:p w:rsidR="00540C0F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p w:rsidR="00540C0F" w:rsidRDefault="00540C0F" w:rsidP="00540C0F">
      <w:pPr>
        <w:rPr>
          <w:rFonts w:ascii="Times New Roman" w:hAnsi="Times New Roman" w:cs="Times New Roman"/>
          <w:color w:val="FF0000"/>
          <w:szCs w:val="24"/>
          <w:lang w:eastAsia="zh-HK"/>
        </w:rPr>
      </w:pPr>
      <w:r w:rsidRPr="00C71979">
        <w:rPr>
          <w:rFonts w:ascii="Times New Roman" w:hAnsi="Times New Roman" w:cs="Times New Roman" w:hint="eastAsia"/>
          <w:b/>
          <w:color w:val="000000" w:themeColor="text1"/>
          <w:szCs w:val="24"/>
          <w:lang w:eastAsia="zh-HK"/>
        </w:rPr>
        <w:t xml:space="preserve">Table </w:t>
      </w:r>
      <w:r>
        <w:rPr>
          <w:rFonts w:ascii="Times New Roman" w:hAnsi="Times New Roman" w:cs="Times New Roman" w:hint="eastAsia"/>
          <w:b/>
          <w:color w:val="000000" w:themeColor="text1"/>
          <w:szCs w:val="24"/>
          <w:lang w:eastAsia="zh-HK"/>
        </w:rPr>
        <w:t>S</w:t>
      </w:r>
      <w:r w:rsidRPr="00C71979">
        <w:rPr>
          <w:rFonts w:ascii="Times New Roman" w:hAnsi="Times New Roman" w:cs="Times New Roman" w:hint="eastAsia"/>
          <w:b/>
          <w:color w:val="000000" w:themeColor="text1"/>
          <w:szCs w:val="24"/>
          <w:lang w:eastAsia="zh-HK"/>
        </w:rPr>
        <w:t xml:space="preserve">1 </w:t>
      </w:r>
      <w:r w:rsidRPr="00C7197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 xml:space="preserve">Specimens used for comparative studies with 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>SHGM</w:t>
      </w:r>
      <w:r w:rsidRPr="00C71979"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 xml:space="preserve"> L275</w:t>
      </w:r>
      <w:r w:rsidRPr="00C71979">
        <w:rPr>
          <w:rFonts w:ascii="Times New Roman" w:hAnsi="Times New Roman" w:cs="Times New Roman"/>
          <w:color w:val="000000" w:themeColor="text1"/>
          <w:szCs w:val="24"/>
          <w:lang w:eastAsia="zh-HK"/>
        </w:rPr>
        <w:t>. Abbreviations: IVPP, Institute of Vertebrate Paleontology and Paleoanthropology, Beijing, China; WM, National Museums of Tanzania, Dar es Salaam, Tanzania</w:t>
      </w:r>
      <w:r>
        <w:rPr>
          <w:rFonts w:ascii="Times New Roman" w:hAnsi="Times New Roman" w:cs="Times New Roman" w:hint="eastAsia"/>
          <w:color w:val="000000" w:themeColor="text1"/>
          <w:szCs w:val="24"/>
          <w:lang w:eastAsia="zh-HK"/>
        </w:rPr>
        <w:t xml:space="preserve">; UALVP, </w:t>
      </w:r>
      <w:r w:rsidRPr="00FD6A8B">
        <w:rPr>
          <w:rFonts w:ascii="Times New Roman" w:hAnsi="Times New Roman" w:cs="Times New Roman"/>
          <w:shd w:val="clear" w:color="auto" w:fill="FFFFFF"/>
        </w:rPr>
        <w:t>University of Alberta Laborato</w:t>
      </w:r>
      <w:r>
        <w:rPr>
          <w:rFonts w:ascii="Times New Roman" w:hAnsi="Times New Roman" w:cs="Times New Roman"/>
          <w:shd w:val="clear" w:color="auto" w:fill="FFFFFF"/>
        </w:rPr>
        <w:t>ry for Vertebrate Paleontology</w:t>
      </w:r>
      <w:r>
        <w:rPr>
          <w:rFonts w:ascii="Times New Roman" w:hAnsi="Times New Roman" w:cs="Times New Roman" w:hint="eastAsia"/>
          <w:shd w:val="clear" w:color="auto" w:fill="FFFFFF"/>
          <w:lang w:eastAsia="zh-HK"/>
        </w:rPr>
        <w:t>,</w:t>
      </w:r>
      <w:r>
        <w:rPr>
          <w:rFonts w:ascii="Times New Roman" w:hAnsi="Times New Roman" w:cs="Times New Roman"/>
          <w:shd w:val="clear" w:color="auto" w:fill="FFFFFF"/>
          <w:lang w:eastAsia="zh-HK"/>
        </w:rPr>
        <w:t xml:space="preserve"> </w:t>
      </w:r>
      <w:r w:rsidRPr="00FD6A8B">
        <w:rPr>
          <w:rFonts w:ascii="Times New Roman" w:hAnsi="Times New Roman" w:cs="Times New Roman"/>
          <w:shd w:val="clear" w:color="auto" w:fill="FFFFFF"/>
        </w:rPr>
        <w:t>Canada</w:t>
      </w:r>
      <w:r w:rsidRPr="00FD6A8B">
        <w:rPr>
          <w:rFonts w:ascii="Times New Roman" w:hAnsi="Times New Roman" w:cs="Times New Roman"/>
          <w:szCs w:val="24"/>
          <w:lang w:eastAsia="zh-HK"/>
        </w:rPr>
        <w:t>.</w:t>
      </w:r>
      <w:r w:rsidRPr="00C71979">
        <w:rPr>
          <w:rFonts w:ascii="Times New Roman" w:hAnsi="Times New Roman" w:cs="Times New Roman"/>
          <w:color w:val="000000" w:themeColor="text1"/>
          <w:szCs w:val="24"/>
          <w:lang w:eastAsia="zh-HK"/>
        </w:rPr>
        <w:t xml:space="preserve"> </w:t>
      </w:r>
    </w:p>
    <w:p w:rsidR="00540C0F" w:rsidRPr="00C71979" w:rsidRDefault="00540C0F" w:rsidP="00540C0F">
      <w:pPr>
        <w:rPr>
          <w:rFonts w:ascii="Times New Roman" w:hAnsi="Times New Roman" w:cs="Times New Roman"/>
          <w:color w:val="000000" w:themeColor="text1"/>
          <w:szCs w:val="24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4"/>
        <w:gridCol w:w="5008"/>
      </w:tblGrid>
      <w:tr w:rsidR="00540C0F" w:rsidRPr="00C71979" w:rsidTr="00AE0993">
        <w:tc>
          <w:tcPr>
            <w:tcW w:w="3936" w:type="dxa"/>
            <w:tcBorders>
              <w:bottom w:val="single" w:sz="4" w:space="0" w:color="auto"/>
              <w:right w:val="single" w:sz="4" w:space="0" w:color="auto"/>
            </w:tcBorders>
          </w:tcPr>
          <w:p w:rsidR="00540C0F" w:rsidRPr="00C71979" w:rsidRDefault="00540C0F" w:rsidP="00AE0993">
            <w:pPr>
              <w:wordWrap w:val="0"/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>Specimens studied first hand</w:t>
            </w:r>
          </w:p>
        </w:tc>
        <w:tc>
          <w:tcPr>
            <w:tcW w:w="5190" w:type="dxa"/>
            <w:tcBorders>
              <w:left w:val="single" w:sz="4" w:space="0" w:color="auto"/>
              <w:bottom w:val="single" w:sz="4" w:space="0" w:color="auto"/>
            </w:tcBorders>
          </w:tcPr>
          <w:p w:rsidR="00540C0F" w:rsidRPr="00C71979" w:rsidRDefault="00540C0F" w:rsidP="00AE0993">
            <w:pPr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/>
                <w:i/>
                <w:color w:val="000000" w:themeColor="text1"/>
                <w:szCs w:val="24"/>
                <w:lang w:eastAsia="zh-HK"/>
              </w:rPr>
              <w:t>Paralycoptera</w:t>
            </w:r>
            <w:r w:rsidRPr="00C71979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  <w:r w:rsidRPr="00C71979">
              <w:rPr>
                <w:rFonts w:ascii="Times New Roman" w:hAnsi="Times New Roman" w:cs="Times New Roman" w:hint="eastAsia"/>
                <w:i/>
                <w:color w:val="000000" w:themeColor="text1"/>
                <w:szCs w:val="24"/>
                <w:lang w:eastAsia="zh-HK"/>
              </w:rPr>
              <w:t>wui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: </w:t>
            </w:r>
            <w:r w:rsidRPr="00C71979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IVPP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 xml:space="preserve"> V</w:t>
            </w:r>
            <w:r w:rsidRPr="00C71979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2989.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20, .24, .31, .</w:t>
            </w:r>
            <w:r w:rsidRPr="00C71979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>65, .100, .105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, .137</w:t>
            </w:r>
            <w:r w:rsidRPr="00C71979">
              <w:rPr>
                <w:rFonts w:ascii="Times New Roman" w:hAnsi="Times New Roman" w:cs="Times New Roman"/>
                <w:color w:val="000000" w:themeColor="text1"/>
                <w:szCs w:val="24"/>
                <w:lang w:eastAsia="zh-HK"/>
              </w:rPr>
              <w:t xml:space="preserve"> </w:t>
            </w:r>
          </w:p>
          <w:p w:rsidR="00540C0F" w:rsidRPr="00C71979" w:rsidRDefault="00540C0F" w:rsidP="00AE09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 w:hint="eastAsia"/>
                <w:i/>
                <w:color w:val="000000" w:themeColor="text1"/>
                <w:szCs w:val="24"/>
                <w:lang w:eastAsia="zh-HK"/>
              </w:rPr>
              <w:t>Sinoglossus lushanensis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szCs w:val="24"/>
                <w:lang w:eastAsia="zh-HK"/>
              </w:rPr>
              <w:t>: IVPP V6354. 2</w:t>
            </w:r>
          </w:p>
        </w:tc>
      </w:tr>
      <w:tr w:rsidR="00540C0F" w:rsidRPr="00C71979" w:rsidTr="00AE0993">
        <w:tc>
          <w:tcPr>
            <w:tcW w:w="3936" w:type="dxa"/>
            <w:tcBorders>
              <w:top w:val="single" w:sz="4" w:space="0" w:color="auto"/>
              <w:right w:val="single" w:sz="4" w:space="0" w:color="auto"/>
            </w:tcBorders>
          </w:tcPr>
          <w:p w:rsidR="00540C0F" w:rsidRPr="00C71979" w:rsidRDefault="00540C0F" w:rsidP="00AE0993">
            <w:pPr>
              <w:jc w:val="right"/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 xml:space="preserve">Specimens studied </w:t>
            </w:r>
            <w:r w:rsidRPr="00C71979"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  <w:t>in the</w:t>
            </w:r>
            <w:r w:rsidRPr="00C71979">
              <w:rPr>
                <w:rFonts w:ascii="Times New Roman" w:hAnsi="Times New Roman" w:cs="Times New Roman" w:hint="eastAsia"/>
                <w:b/>
                <w:color w:val="000000" w:themeColor="text1"/>
                <w:szCs w:val="24"/>
                <w:lang w:eastAsia="zh-HK"/>
              </w:rPr>
              <w:t xml:space="preserve"> literature</w:t>
            </w:r>
          </w:p>
        </w:tc>
        <w:tc>
          <w:tcPr>
            <w:tcW w:w="5190" w:type="dxa"/>
            <w:tcBorders>
              <w:top w:val="single" w:sz="4" w:space="0" w:color="auto"/>
              <w:left w:val="single" w:sz="4" w:space="0" w:color="auto"/>
            </w:tcBorders>
          </w:tcPr>
          <w:p w:rsidR="00540C0F" w:rsidRPr="00C71979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/>
                <w:bCs/>
                <w:i/>
                <w:iCs/>
                <w:color w:val="000000" w:themeColor="text1"/>
                <w:kern w:val="0"/>
                <w:szCs w:val="24"/>
              </w:rPr>
              <w:t>Singida jacksonoides</w:t>
            </w:r>
            <w:r w:rsidRPr="00C71979">
              <w:rPr>
                <w:rFonts w:ascii="Times New Roman" w:hAnsi="Times New Roman" w:cs="Times New Roman"/>
                <w:bCs/>
                <w:iCs/>
                <w:color w:val="000000" w:themeColor="text1"/>
                <w:kern w:val="0"/>
                <w:szCs w:val="24"/>
                <w:lang w:eastAsia="zh-HK"/>
              </w:rPr>
              <w:t xml:space="preserve">: </w:t>
            </w:r>
            <w:r w:rsidRPr="00C7197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WM 490/96</w:t>
            </w:r>
            <w:r w:rsidRPr="00C71979"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  <w:t xml:space="preserve">, </w:t>
            </w:r>
            <w:r w:rsidRPr="00C71979">
              <w:rPr>
                <w:rFonts w:ascii="Times New Roman" w:hAnsi="Times New Roman" w:cs="Times New Roman"/>
                <w:color w:val="000000" w:themeColor="text1"/>
                <w:kern w:val="0"/>
                <w:szCs w:val="24"/>
              </w:rPr>
              <w:t>311/96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, 241/96</w:t>
            </w:r>
          </w:p>
          <w:p w:rsidR="00540C0F" w:rsidRPr="00C71979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Mesoclupea showchangensis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V2685.13</w:t>
            </w:r>
          </w:p>
          <w:p w:rsidR="00540C0F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C71979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Lycoptera davidi</w:t>
            </w:r>
            <w:r w:rsidRPr="00C71979"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V2328.1, .7, .34</w:t>
            </w:r>
          </w:p>
          <w:p w:rsidR="00540C0F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38471D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Yanbiania wangqingica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V6767-1</w:t>
            </w:r>
          </w:p>
          <w:p w:rsidR="00540C0F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FD6A8B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Tongxinichthys microdus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2332.1</w:t>
            </w:r>
          </w:p>
          <w:p w:rsidR="00540C0F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FD6A8B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Hiodon consteniorum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UALVP 38875</w:t>
            </w:r>
          </w:p>
          <w:p w:rsidR="00540C0F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FD6A8B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Huashia gracilis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V2996.1</w:t>
            </w:r>
          </w:p>
          <w:p w:rsidR="00540C0F" w:rsidRDefault="00540C0F" w:rsidP="00AE0993">
            <w:pPr>
              <w:rPr>
                <w:rFonts w:ascii="Times New Roman" w:hAnsi="Times New Roman" w:cs="Times New Roman"/>
                <w:color w:val="000000" w:themeColor="text1"/>
                <w:kern w:val="0"/>
                <w:szCs w:val="24"/>
                <w:lang w:eastAsia="zh-HK"/>
              </w:rPr>
            </w:pPr>
            <w:r w:rsidRPr="00FD6A8B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Jinanichthys longicephalus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V10149-51</w:t>
            </w:r>
          </w:p>
          <w:p w:rsidR="00540C0F" w:rsidRPr="00B4045D" w:rsidRDefault="00540C0F" w:rsidP="00AE0993">
            <w:pPr>
              <w:rPr>
                <w:rFonts w:ascii="Times New Roman" w:hAnsi="Times New Roman" w:cs="Times New Roman"/>
                <w:b/>
                <w:color w:val="000000" w:themeColor="text1"/>
                <w:szCs w:val="24"/>
                <w:lang w:eastAsia="zh-HK"/>
              </w:rPr>
            </w:pPr>
            <w:r w:rsidRPr="00B4045D">
              <w:rPr>
                <w:rFonts w:ascii="Times New Roman" w:hAnsi="Times New Roman" w:cs="Times New Roman" w:hint="eastAsia"/>
                <w:i/>
                <w:color w:val="000000" w:themeColor="text1"/>
                <w:kern w:val="0"/>
                <w:szCs w:val="24"/>
                <w:lang w:eastAsia="zh-HK"/>
              </w:rPr>
              <w:t>Paraclupea chetungensis</w:t>
            </w:r>
            <w:r>
              <w:rPr>
                <w:rFonts w:ascii="Times New Roman" w:hAnsi="Times New Roman" w:cs="Times New Roman" w:hint="eastAsia"/>
                <w:color w:val="000000" w:themeColor="text1"/>
                <w:kern w:val="0"/>
                <w:szCs w:val="24"/>
                <w:lang w:eastAsia="zh-HK"/>
              </w:rPr>
              <w:t>: IVPP V816</w:t>
            </w:r>
          </w:p>
        </w:tc>
      </w:tr>
    </w:tbl>
    <w:p w:rsidR="00540C0F" w:rsidRDefault="00540C0F" w:rsidP="00540C0F">
      <w:pPr>
        <w:rPr>
          <w:rFonts w:ascii="Times New Roman" w:hAnsi="Times New Roman" w:cs="Times New Roman"/>
          <w:b/>
          <w:color w:val="FF0000"/>
          <w:szCs w:val="24"/>
          <w:highlight w:val="yellow"/>
          <w:lang w:eastAsia="zh-HK"/>
        </w:rPr>
      </w:pPr>
    </w:p>
    <w:p w:rsidR="00540C0F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/>
          <w:b/>
          <w:szCs w:val="24"/>
          <w:lang w:eastAsia="zh-HK"/>
        </w:rPr>
        <w:t xml:space="preserve">Table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S2</w:t>
      </w:r>
      <w:r w:rsidRPr="00EA0973">
        <w:rPr>
          <w:rFonts w:ascii="Times New Roman" w:hAnsi="Times New Roman" w:cs="Times New Roman"/>
          <w:b/>
          <w:szCs w:val="24"/>
          <w:lang w:eastAsia="zh-HK"/>
        </w:rPr>
        <w:t>A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Phylogenetic matrix showing Shen (1996) characters </w:t>
      </w:r>
      <w:r>
        <w:rPr>
          <w:rFonts w:ascii="Times New Roman" w:hAnsi="Times New Roman" w:cs="Times New Roman"/>
          <w:szCs w:val="24"/>
          <w:lang w:eastAsia="zh-HK"/>
        </w:rPr>
        <w:t>applicable to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>SHGM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L275 and the codings </w:t>
      </w:r>
      <w:r>
        <w:rPr>
          <w:rFonts w:ascii="Times New Roman" w:hAnsi="Times New Roman" w:cs="Times New Roman"/>
          <w:szCs w:val="24"/>
          <w:lang w:eastAsia="zh-HK"/>
        </w:rPr>
        <w:t>for it and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the most closely-matched taxon</w:t>
      </w:r>
      <w:r>
        <w:rPr>
          <w:rFonts w:ascii="Times New Roman" w:hAnsi="Times New Roman" w:cs="Times New Roman" w:hint="eastAsia"/>
          <w:szCs w:val="24"/>
          <w:lang w:eastAsia="zh-HK"/>
        </w:rPr>
        <w:t>.</w:t>
      </w:r>
      <w:proofErr w:type="gramEnd"/>
      <w:r w:rsidRPr="00EA0973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CF6989">
        <w:rPr>
          <w:rFonts w:ascii="Times New Roman" w:hAnsi="Times New Roman" w:cs="Times New Roman" w:hint="eastAsia"/>
          <w:szCs w:val="24"/>
          <w:lang w:eastAsia="zh-HK"/>
        </w:rPr>
        <w:t>6</w:t>
      </w:r>
      <w:r w:rsidRPr="00CF6989">
        <w:rPr>
          <w:rFonts w:ascii="Times New Roman" w:hAnsi="Times New Roman" w:cs="Times New Roman"/>
          <w:szCs w:val="24"/>
          <w:lang w:eastAsia="zh-HK"/>
        </w:rPr>
        <w:t xml:space="preserve"> out of</w:t>
      </w:r>
      <w:r w:rsidRPr="00CF6989">
        <w:rPr>
          <w:rFonts w:ascii="Times New Roman" w:hAnsi="Times New Roman" w:cs="Times New Roman" w:hint="eastAsia"/>
          <w:szCs w:val="24"/>
          <w:lang w:eastAsia="zh-HK"/>
        </w:rPr>
        <w:t xml:space="preserve"> 8</w:t>
      </w:r>
      <w:r w:rsidRPr="00CF6989">
        <w:rPr>
          <w:rFonts w:ascii="Times New Roman" w:hAnsi="Times New Roman" w:cs="Times New Roman"/>
          <w:szCs w:val="24"/>
          <w:lang w:eastAsia="zh-HK"/>
        </w:rPr>
        <w:t xml:space="preserve"> applicable characters have states that are the same as </w:t>
      </w:r>
      <w:r w:rsidRPr="00CF6989">
        <w:rPr>
          <w:rFonts w:ascii="Times New Roman" w:hAnsi="Times New Roman" w:cs="Times New Roman"/>
          <w:i/>
          <w:szCs w:val="24"/>
          <w:lang w:eastAsia="zh-HK"/>
        </w:rPr>
        <w:t>Paralycoptera</w:t>
      </w:r>
      <w:r w:rsidRPr="00CF6989">
        <w:rPr>
          <w:rFonts w:ascii="Times New Roman" w:hAnsi="Times New Roman" w:cs="Times New Roman"/>
          <w:szCs w:val="24"/>
          <w:lang w:eastAsia="zh-HK"/>
        </w:rPr>
        <w:t>.</w:t>
      </w:r>
    </w:p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40C0F" w:rsidRPr="00CF6989" w:rsidTr="00AE099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</w:rPr>
              <w:t>Character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b/>
                <w:szCs w:val="24"/>
                <w:lang w:eastAsia="zh-HK"/>
              </w:rPr>
              <w:t>36</w:t>
            </w:r>
          </w:p>
        </w:tc>
      </w:tr>
      <w:tr w:rsidR="00540C0F" w:rsidRPr="00CF6989" w:rsidTr="00AE099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SHGM L275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</w:p>
        </w:tc>
      </w:tr>
      <w:tr w:rsidR="00540C0F" w:rsidRPr="00EA0973" w:rsidTr="00AE099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i/>
                <w:iCs/>
                <w:szCs w:val="24"/>
              </w:rPr>
              <w:t>Paralycoptera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2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</w:p>
        </w:tc>
      </w:tr>
    </w:tbl>
    <w:p w:rsidR="00540C0F" w:rsidRPr="00EA0973" w:rsidRDefault="00540C0F" w:rsidP="00540C0F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 xml:space="preserve">Table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S2</w:t>
      </w:r>
      <w:r w:rsidRPr="00EA0973">
        <w:rPr>
          <w:rFonts w:ascii="Times New Roman" w:hAnsi="Times New Roman" w:cs="Times New Roman"/>
          <w:b/>
          <w:szCs w:val="24"/>
          <w:lang w:eastAsia="zh-HK"/>
        </w:rPr>
        <w:t>B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Shen (1996) </w:t>
      </w:r>
      <w:r>
        <w:rPr>
          <w:rFonts w:ascii="Times New Roman" w:hAnsi="Times New Roman" w:cs="Times New Roman"/>
          <w:szCs w:val="24"/>
          <w:lang w:eastAsia="zh-HK"/>
        </w:rPr>
        <w:t>p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hylogenetic characters used </w:t>
      </w:r>
      <w:r>
        <w:rPr>
          <w:rFonts w:ascii="Times New Roman" w:hAnsi="Times New Roman" w:cs="Times New Roman"/>
          <w:szCs w:val="24"/>
          <w:lang w:eastAsia="zh-HK"/>
        </w:rPr>
        <w:t xml:space="preserve">to </w:t>
      </w:r>
      <w:r w:rsidRPr="00EA0973">
        <w:rPr>
          <w:rFonts w:ascii="Times New Roman" w:hAnsi="Times New Roman" w:cs="Times New Roman"/>
          <w:szCs w:val="24"/>
          <w:lang w:eastAsia="zh-HK"/>
        </w:rPr>
        <w:t>identify</w:t>
      </w:r>
      <w:r>
        <w:rPr>
          <w:rFonts w:ascii="Times New Roman" w:hAnsi="Times New Roman" w:cs="Times New Roman"/>
          <w:szCs w:val="24"/>
          <w:lang w:eastAsia="zh-HK"/>
        </w:rPr>
        <w:t xml:space="preserve"> SHGM L275.</w:t>
      </w:r>
    </w:p>
    <w:p w:rsidR="00540C0F" w:rsidRPr="00E9325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TableGrid"/>
        <w:tblW w:w="9149" w:type="dxa"/>
        <w:tblLook w:val="04A0" w:firstRow="1" w:lastRow="0" w:firstColumn="1" w:lastColumn="0" w:noHBand="0" w:noVBand="1"/>
      </w:tblPr>
      <w:tblGrid>
        <w:gridCol w:w="675"/>
        <w:gridCol w:w="8433"/>
        <w:gridCol w:w="41"/>
      </w:tblGrid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 #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Character description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tabs>
                <w:tab w:val="left" w:pos="288"/>
              </w:tabs>
              <w:spacing w:before="8"/>
              <w:ind w:left="7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The neural spine on the 1st preural centrum: [0] = absent or short; 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[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]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= full neural spine (T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averne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1977, P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atterson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&amp; R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osen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1977)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tabs>
                <w:tab w:val="left" w:pos="288"/>
              </w:tabs>
              <w:spacing w:before="5"/>
              <w:ind w:left="72"/>
              <w:jc w:val="both"/>
              <w:textAlignment w:val="baseline"/>
              <w:rPr>
                <w:rFonts w:ascii="Times New Roman" w:hAnsi="Times New Roman" w:cs="Times New Roman"/>
                <w:spacing w:val="1"/>
                <w:sz w:val="20"/>
                <w:szCs w:val="20"/>
              </w:rPr>
            </w:pP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The neural spine on the 1st ural centrum: [0] = absent or short; [1</w:t>
            </w: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  <w:lang w:eastAsia="zh-HK"/>
              </w:rPr>
              <w:t>]</w:t>
            </w: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= full neural spine (T</w:t>
            </w: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  <w:lang w:eastAsia="zh-HK"/>
              </w:rPr>
              <w:t>averne</w:t>
            </w: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1977)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tabs>
                <w:tab w:val="left" w:pos="288"/>
              </w:tabs>
              <w:ind w:left="72"/>
              <w:jc w:val="both"/>
              <w:textAlignment w:val="baseline"/>
              <w:rPr>
                <w:rFonts w:ascii="Times New Roman" w:hAnsi="Times New Roman" w:cs="Times New Roman"/>
                <w:spacing w:val="1"/>
                <w:sz w:val="20"/>
                <w:szCs w:val="20"/>
                <w:lang w:eastAsia="zh-HK"/>
              </w:rPr>
            </w:pP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The 1st preural and 1st ural centra: [0</w:t>
            </w: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  <w:lang w:eastAsia="zh-HK"/>
              </w:rPr>
              <w:t xml:space="preserve">] </w:t>
            </w:r>
            <w:r w:rsidRPr="00EA0973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= separate; [1] = fused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tabs>
                <w:tab w:val="left" w:pos="288"/>
              </w:tabs>
              <w:ind w:left="7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Uroneurals: [0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] 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= three or more pass the 2nd ural centrum; [1] = two or one pass the 2nd ural centrum; [2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] 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= none pass the 2nd ural centrum (P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atterson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&amp; R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osen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1977, S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chultze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&amp; A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rratia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1988)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lastRenderedPageBreak/>
              <w:t>33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tabs>
                <w:tab w:val="left" w:pos="288"/>
              </w:tabs>
              <w:spacing w:before="1"/>
              <w:ind w:left="7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Number of epurals: [0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 xml:space="preserve">] 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= three or more; [1] = two; [2] = one; [3] = none (G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reenwood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1970)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40C0F" w:rsidRPr="00EA0973" w:rsidRDefault="00540C0F" w:rsidP="00AE0993">
            <w:pPr>
              <w:tabs>
                <w:tab w:val="left" w:pos="288"/>
              </w:tabs>
              <w:ind w:left="7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>Number of hypurals: [0] = seven or more; [1] = six or less (P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atterson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&amp; R</w:t>
            </w:r>
            <w:r w:rsidRPr="00EA0973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osen</w:t>
            </w:r>
            <w:r w:rsidRPr="00EA0973">
              <w:rPr>
                <w:rFonts w:ascii="Times New Roman" w:hAnsi="Times New Roman" w:cs="Times New Roman"/>
                <w:sz w:val="20"/>
                <w:szCs w:val="20"/>
              </w:rPr>
              <w:t xml:space="preserve"> 1977)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35</w:t>
            </w: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36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noWrap/>
          </w:tcPr>
          <w:p w:rsidR="00540C0F" w:rsidRPr="00CF6989" w:rsidRDefault="00540C0F" w:rsidP="00AE0993">
            <w:pPr>
              <w:tabs>
                <w:tab w:val="left" w:pos="288"/>
              </w:tabs>
              <w:ind w:left="72"/>
              <w:jc w:val="both"/>
              <w:textAlignment w:val="baseline"/>
              <w:rPr>
                <w:rFonts w:ascii="Times New Roman" w:hAnsi="Times New Roman" w:cs="Times New Roman"/>
                <w:spacing w:val="1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>Hypurals: [0] = separate; [1] = hypurals of lower lobe fused; [2] = both of lower and upper lobes fused</w:t>
            </w:r>
          </w:p>
          <w:p w:rsidR="00540C0F" w:rsidRPr="00CF6989" w:rsidRDefault="00540C0F" w:rsidP="00AE0993">
            <w:pPr>
              <w:tabs>
                <w:tab w:val="left" w:pos="288"/>
              </w:tabs>
              <w:ind w:left="72"/>
              <w:jc w:val="both"/>
              <w:textAlignment w:val="baseline"/>
              <w:rPr>
                <w:rFonts w:ascii="Times New Roman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Number of </w:t>
            </w:r>
            <w:r w:rsidRPr="00CF698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principal</w:t>
            </w:r>
            <w:r w:rsidRPr="00CF698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 branched rays of caudal fin: [0] = 17 or more; [1] = 16; [2] = fewer than 16 </w:t>
            </w: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>(P</w:t>
            </w:r>
            <w:r w:rsidRPr="00CF698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atterson</w:t>
            </w: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 xml:space="preserve"> &amp; R</w:t>
            </w:r>
            <w:r w:rsidRPr="00CF6989">
              <w:rPr>
                <w:rFonts w:ascii="Times New Roman" w:hAnsi="Times New Roman" w:cs="Times New Roman"/>
                <w:sz w:val="20"/>
                <w:szCs w:val="20"/>
                <w:lang w:eastAsia="zh-HK"/>
              </w:rPr>
              <w:t>osen</w:t>
            </w: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 xml:space="preserve"> 1977)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Table 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S3</w:t>
            </w: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A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Phylogenetic matrix showing the Zhang (2006) characters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applicable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to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SHGM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L275 and the codings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it and 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the most closely-matched taxa. </w:t>
            </w: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10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 xml:space="preserve"> out of the 1</w:t>
            </w: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3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 xml:space="preserve"> applicable characters are coded with the same states as </w:t>
            </w:r>
            <w:r w:rsidRPr="00CF6989">
              <w:rPr>
                <w:rFonts w:ascii="Times New Roman" w:hAnsi="Times New Roman" w:cs="Times New Roman"/>
                <w:i/>
                <w:szCs w:val="24"/>
                <w:lang w:eastAsia="zh-HK"/>
              </w:rPr>
              <w:t>Paralycoptera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 xml:space="preserve">, but for </w:t>
            </w:r>
            <w:r w:rsidRPr="00CF6989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Singida 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are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.</w:t>
            </w:r>
          </w:p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8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540C0F" w:rsidRPr="00EA0973" w:rsidTr="00AE099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</w:pPr>
                  <w:r w:rsidRPr="00EA0973"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  <w:t>Character number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46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47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48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49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53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56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60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b/>
                      <w:szCs w:val="24"/>
                      <w:lang w:eastAsia="zh-HK"/>
                    </w:rPr>
                    <w:t>61</w:t>
                  </w:r>
                </w:p>
              </w:tc>
            </w:tr>
            <w:tr w:rsidR="00540C0F" w:rsidRPr="00EA0973" w:rsidTr="00AE0993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40C0F" w:rsidRPr="00EA0973" w:rsidRDefault="00540C0F" w:rsidP="00AE0993">
                  <w:pPr>
                    <w:jc w:val="right"/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SHGM</w:t>
                  </w: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 xml:space="preserve"> L275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2</w:t>
                  </w:r>
                </w:p>
              </w:tc>
            </w:tr>
            <w:tr w:rsidR="00540C0F" w:rsidRPr="00EA0973" w:rsidTr="00AE09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40C0F" w:rsidRPr="00EA0973" w:rsidRDefault="00540C0F" w:rsidP="00AE0993">
                  <w:pPr>
                    <w:jc w:val="right"/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eastAsia="PMingLiU" w:hAnsi="Times New Roman" w:cs="Times New Roman"/>
                      <w:i/>
                      <w:iCs/>
                      <w:szCs w:val="24"/>
                    </w:rPr>
                    <w:t>Paralycoptera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2</w:t>
                  </w:r>
                </w:p>
              </w:tc>
            </w:tr>
            <w:tr w:rsidR="00540C0F" w:rsidRPr="00EA0973" w:rsidTr="00AE09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40C0F" w:rsidRPr="00EA0973" w:rsidRDefault="00540C0F" w:rsidP="00AE0993">
                  <w:pPr>
                    <w:jc w:val="right"/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eastAsia="PMingLiU" w:hAnsi="Times New Roman" w:cs="Times New Roman"/>
                      <w:i/>
                      <w:iCs/>
                      <w:szCs w:val="24"/>
                      <w:lang w:eastAsia="zh-HK"/>
                    </w:rPr>
                    <w:t>Singida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EA0973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2</w:t>
                  </w:r>
                </w:p>
              </w:tc>
            </w:tr>
          </w:tbl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</w:p>
          <w:p w:rsidR="00540C0F" w:rsidRPr="00EA0973" w:rsidRDefault="00540C0F" w:rsidP="00AE0993">
            <w:pPr>
              <w:rPr>
                <w:rFonts w:ascii="Times New Roman" w:hAnsi="Times New Roman" w:cs="Times New Roman"/>
                <w:spacing w:val="7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Table 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S3</w:t>
            </w: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B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Z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hang (2006)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hylogenetic characters used for identifying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SHGM L275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(based on the characters of 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</w:rPr>
              <w:t xml:space="preserve">Li &amp; Wilson 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  <w:lang w:eastAsia="zh-HK"/>
              </w:rPr>
              <w:t>(1996) and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</w:rPr>
              <w:t xml:space="preserve"> Zhang 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  <w:lang w:eastAsia="zh-HK"/>
              </w:rPr>
              <w:t>(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</w:rPr>
              <w:t>1998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  <w:lang w:eastAsia="zh-HK"/>
              </w:rPr>
              <w:t>;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</w:rPr>
              <w:t xml:space="preserve"> 2004</w:t>
            </w:r>
            <w:r w:rsidRPr="00DF6FA7">
              <w:rPr>
                <w:rFonts w:ascii="Times New Roman" w:hAnsi="Times New Roman" w:cs="Times New Roman"/>
                <w:spacing w:val="7"/>
                <w:szCs w:val="24"/>
                <w:lang w:eastAsia="zh-HK"/>
              </w:rPr>
              <w:t>)</w:t>
            </w:r>
            <w:r w:rsidRPr="00EA0973">
              <w:rPr>
                <w:rFonts w:ascii="Times New Roman" w:hAnsi="Times New Roman" w:cs="Times New Roman"/>
                <w:spacing w:val="7"/>
                <w:szCs w:val="24"/>
                <w:lang w:eastAsia="zh-HK"/>
              </w:rPr>
              <w:t>)</w:t>
            </w:r>
          </w:p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 #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Character description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Length of neural spine on preural 2: [0] = shorter than the neural spine on preural centrum 3; [1] = as long as the neural spine on preural centrum 3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Neural spine of preural centrum 1: [0] = rudimentary or short; [1] = long, close to, or reaching the dorsal margin of the body; [2]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Neural spine on ural centra 1 and 2: [0] = rudimentary; [1] = 1 full; [2] = 2 full; [3]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Number of epurals: [0] = 3 or more; [1] = 2; [2] = 1; [3] = none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1st uroneural reaches: [0] = preural centrum 2 or 3; [1] = preural centrum 1; [2] = ural centra; [3] = no uroneural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2 or more uroneurals extending forward beyond the 2nd ural centrum (U3+4): [0] = present; [1]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Last uroneural much shorter than the first one: [0] = present; [1] = absent; [2] = other condition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Number of hypurals in adult individuals: [0] = 7 or more; [1] = 6 or less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Hypural 1 fused but hypural 2 autogenous with ural centra 1 and 2: [0] = absent; [1] = present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Parhypural of adult individuals fused with preural centrum 1: [0] = absent; [1] = present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Urodermals: [0] = present; [1]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60</w:t>
            </w: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61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Anal fin and caudal fin: [0] = separate; [1] = connected</w:t>
            </w:r>
          </w:p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Principal branched caudal fin rays: [0] = 17 or more; [1] = 16 or more; [2] = 15 or fewer; [3] = no separated caudal fin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910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  <w:p w:rsidR="00540C0F" w:rsidRPr="00CF6989" w:rsidRDefault="00540C0F" w:rsidP="00AE0993">
            <w:pPr>
              <w:rPr>
                <w:rFonts w:ascii="Times New Roman" w:hAnsi="Times New Roman" w:cs="Times New Roman"/>
                <w:strike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Table 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S4</w:t>
            </w: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A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Phylogenetic matrix showing 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Wilson &amp; Murray (2008) characters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applicable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to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SHGM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L275 and the codings for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 xml:space="preserve">it and 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the most closely-matched t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 xml:space="preserve">axa. </w:t>
            </w: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 xml:space="preserve">8 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 xml:space="preserve">out of the </w:t>
            </w: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11</w:t>
            </w: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 xml:space="preserve"> applicable characters are coded with the same states as</w:t>
            </w:r>
            <w:r w:rsidR="003E426E">
              <w:rPr>
                <w:rFonts w:ascii="Times New Roman" w:hAnsi="Times New Roman" w:cs="Times New Roman"/>
                <w:szCs w:val="24"/>
                <w:lang w:eastAsia="zh-HK"/>
              </w:rPr>
              <w:t xml:space="preserve"> </w:t>
            </w:r>
            <w:r w:rsidRPr="00CF6989">
              <w:rPr>
                <w:rFonts w:ascii="Times New Roman" w:hAnsi="Times New Roman" w:cs="Times New Roman"/>
                <w:i/>
                <w:szCs w:val="24"/>
                <w:lang w:eastAsia="zh-HK"/>
              </w:rPr>
              <w:t>Paralycoptera</w:t>
            </w:r>
            <w:r w:rsidR="003E426E">
              <w:rPr>
                <w:rFonts w:ascii="Times New Roman" w:hAnsi="Times New Roman" w:cs="Times New Roman"/>
                <w:szCs w:val="24"/>
                <w:lang w:eastAsia="zh-HK"/>
              </w:rPr>
              <w:t xml:space="preserve"> and </w:t>
            </w:r>
            <w:r w:rsidR="003E426E">
              <w:rPr>
                <w:rFonts w:ascii="Times New Roman" w:hAnsi="Times New Roman" w:cs="Times New Roman"/>
                <w:i/>
                <w:szCs w:val="24"/>
                <w:lang w:eastAsia="zh-HK"/>
              </w:rPr>
              <w:t>Singida</w:t>
            </w:r>
            <w:r w:rsidR="003E426E">
              <w:rPr>
                <w:rFonts w:ascii="Times New Roman" w:hAnsi="Times New Roman" w:cs="Times New Roman"/>
                <w:szCs w:val="24"/>
                <w:lang w:eastAsia="zh-HK"/>
              </w:rPr>
              <w:t>.</w:t>
            </w:r>
            <w:r w:rsidRPr="00CF6989">
              <w:rPr>
                <w:rFonts w:ascii="Times New Roman" w:hAnsi="Times New Roman" w:cs="Times New Roman"/>
                <w:i/>
                <w:szCs w:val="24"/>
                <w:lang w:eastAsia="zh-HK"/>
              </w:rPr>
              <w:t xml:space="preserve"> </w:t>
            </w:r>
          </w:p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38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  <w:gridCol w:w="456"/>
            </w:tblGrid>
            <w:tr w:rsidR="00540C0F" w:rsidRPr="00CF6989" w:rsidTr="00AE0993"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</w:pPr>
                  <w:r w:rsidRPr="00CF6989">
                    <w:rPr>
                      <w:rFonts w:ascii="Times New Roman" w:eastAsia="PMingLiU" w:hAnsi="Times New Roman" w:cs="Times New Roman"/>
                      <w:b/>
                      <w:szCs w:val="24"/>
                    </w:rPr>
                    <w:t>Character number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single" w:sz="4" w:space="0" w:color="auto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b/>
                      <w:szCs w:val="24"/>
                      <w:lang w:eastAsia="zh-HK"/>
                    </w:rPr>
                    <w:t>64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b/>
                      <w:szCs w:val="24"/>
                      <w:lang w:eastAsia="zh-HK"/>
                    </w:rPr>
                    <w:t>65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66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67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68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69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70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71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b/>
                      <w:szCs w:val="24"/>
                      <w:lang w:eastAsia="zh-HK"/>
                    </w:rPr>
                    <w:t>77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79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b/>
                      <w:szCs w:val="24"/>
                      <w:lang w:eastAsia="zh-HK"/>
                    </w:rPr>
                    <w:t>80</w:t>
                  </w:r>
                </w:p>
              </w:tc>
            </w:tr>
            <w:tr w:rsidR="00540C0F" w:rsidRPr="00CF6989" w:rsidTr="00AE0993"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40C0F" w:rsidRPr="00CF6989" w:rsidRDefault="00540C0F" w:rsidP="00AE0993">
                  <w:pPr>
                    <w:jc w:val="right"/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SHGM L275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</w:tr>
            <w:tr w:rsidR="00540C0F" w:rsidRPr="00CF6989" w:rsidTr="00AE09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40C0F" w:rsidRPr="00CF6989" w:rsidRDefault="00540C0F" w:rsidP="00AE0993">
                  <w:pPr>
                    <w:jc w:val="right"/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eastAsia="PMingLiU" w:hAnsi="Times New Roman" w:cs="Times New Roman"/>
                      <w:i/>
                      <w:iCs/>
                      <w:szCs w:val="24"/>
                    </w:rPr>
                    <w:t>Paralycoptera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?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</w:tr>
            <w:tr w:rsidR="00540C0F" w:rsidRPr="00EA0973" w:rsidTr="00AE0993"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hideMark/>
                </w:tcPr>
                <w:p w:rsidR="00540C0F" w:rsidRPr="00CF6989" w:rsidRDefault="00540C0F" w:rsidP="00AE0993">
                  <w:pPr>
                    <w:jc w:val="right"/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eastAsia="PMingLiU" w:hAnsi="Times New Roman" w:cs="Times New Roman"/>
                      <w:i/>
                      <w:iCs/>
                      <w:szCs w:val="24"/>
                      <w:lang w:eastAsia="zh-HK"/>
                    </w:rPr>
                    <w:t>Singida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</w:tcBorders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1</w:t>
                  </w:r>
                </w:p>
              </w:tc>
              <w:tc>
                <w:tcPr>
                  <w:tcW w:w="0" w:type="auto"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 w:hint="eastAsia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CF6989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  <w:tc>
                <w:tcPr>
                  <w:tcW w:w="0" w:type="auto"/>
                  <w:hideMark/>
                </w:tcPr>
                <w:p w:rsidR="00540C0F" w:rsidRPr="00EA0973" w:rsidRDefault="00540C0F" w:rsidP="00AE0993">
                  <w:pPr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</w:pPr>
                  <w:r w:rsidRPr="00CF6989">
                    <w:rPr>
                      <w:rFonts w:ascii="Times New Roman" w:hAnsi="Times New Roman" w:cs="Times New Roman"/>
                      <w:szCs w:val="24"/>
                      <w:lang w:eastAsia="zh-HK"/>
                    </w:rPr>
                    <w:t>0</w:t>
                  </w:r>
                </w:p>
              </w:tc>
            </w:tr>
          </w:tbl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</w:p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b/>
                <w:szCs w:val="24"/>
                <w:lang w:eastAsia="zh-HK"/>
              </w:rPr>
              <w:t xml:space="preserve">Table </w:t>
            </w:r>
            <w:r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S4</w:t>
            </w: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B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Wilson &amp; Murray (2008)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p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hylogenetic characters used for identifying </w:t>
            </w:r>
            <w:r>
              <w:rPr>
                <w:rFonts w:ascii="Times New Roman" w:hAnsi="Times New Roman" w:cs="Times New Roman"/>
                <w:szCs w:val="24"/>
                <w:lang w:eastAsia="zh-HK"/>
              </w:rPr>
              <w:t>SHGM L275.</w:t>
            </w:r>
          </w:p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Cs w:val="24"/>
                <w:lang w:eastAsia="zh-HK"/>
              </w:rPr>
            </w:pP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 #</w:t>
            </w:r>
          </w:p>
        </w:tc>
        <w:tc>
          <w:tcPr>
            <w:tcW w:w="847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Character description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64</w:t>
            </w: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65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Posterior end of anal fin: [0] = separate from caudal fin; [1] = continuous with caudal fin</w:t>
            </w:r>
          </w:p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Number of principal caudal fin rays: [0] = 19 or more; [1] = 18; [2] = 17 or fewer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Uroneurals: [0] = 3 or more; [1] = 2 or 1; [2]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Neural spine on ural centrum 1: [0] = absent or rudimentary; [1] = 1 or more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Epurals: [0] = 2 or 3; [1] = 1; [2]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Neural spine on the 1st preural centrum: [0] = complete; [1] = rudimentary; [2] = absent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Number of neural spines on the 2nd preural centrum: [0] = 1; [1] = 2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71</w:t>
            </w: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77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Number of hypurals: [0] = 7; [1] = 6 or fewer</w:t>
            </w:r>
          </w:p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Upper hypurals and second ural: [0] = not fused; [1] = fused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79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Dorsal fin shape: [0] = base moderately long, fin triangular or falcate; [1] = base very short, much shorter than fin height, or fin absent; [2] = base moderately long to very long, fin with rounded outline anteriorly and posteriorly</w:t>
            </w:r>
          </w:p>
        </w:tc>
      </w:tr>
      <w:tr w:rsidR="00540C0F" w:rsidRPr="00EA0973" w:rsidTr="00AE0993">
        <w:trPr>
          <w:gridAfter w:val="1"/>
          <w:wAfter w:w="41" w:type="dxa"/>
          <w:trHeight w:val="330"/>
        </w:trPr>
        <w:tc>
          <w:tcPr>
            <w:tcW w:w="675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8433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Posterior rays of dorsal and anal fin: [0] = shorter than anterior ones; [1] = longer than or as long as anterior ones</w:t>
            </w:r>
          </w:p>
        </w:tc>
      </w:tr>
    </w:tbl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p w:rsidR="00540C0F" w:rsidRPr="00D63981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  <w:proofErr w:type="gramStart"/>
      <w:r>
        <w:rPr>
          <w:rFonts w:ascii="Times New Roman" w:hAnsi="Times New Roman" w:cs="Times New Roman"/>
          <w:b/>
          <w:szCs w:val="24"/>
          <w:lang w:eastAsia="zh-HK"/>
        </w:rPr>
        <w:t xml:space="preserve">Table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S5</w:t>
      </w:r>
      <w:r w:rsidRPr="00EA0973">
        <w:rPr>
          <w:rFonts w:ascii="Times New Roman" w:hAnsi="Times New Roman" w:cs="Times New Roman"/>
          <w:b/>
          <w:szCs w:val="24"/>
          <w:lang w:eastAsia="zh-HK"/>
        </w:rPr>
        <w:t>A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Phylogenetic matrix showing the Xu &amp; Chang (2009) characters</w:t>
      </w:r>
      <w:r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EA0973">
        <w:rPr>
          <w:rFonts w:ascii="Times New Roman" w:hAnsi="Times New Roman" w:cs="Times New Roman"/>
          <w:szCs w:val="24"/>
          <w:lang w:eastAsia="zh-HK"/>
        </w:rPr>
        <w:t>applicable</w:t>
      </w:r>
      <w:r>
        <w:rPr>
          <w:rFonts w:ascii="Times New Roman" w:hAnsi="Times New Roman" w:cs="Times New Roman"/>
          <w:szCs w:val="24"/>
          <w:lang w:eastAsia="zh-HK"/>
        </w:rPr>
        <w:t xml:space="preserve"> to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</w:t>
      </w:r>
      <w:r>
        <w:rPr>
          <w:rFonts w:ascii="Times New Roman" w:hAnsi="Times New Roman" w:cs="Times New Roman"/>
          <w:szCs w:val="24"/>
          <w:lang w:eastAsia="zh-HK"/>
        </w:rPr>
        <w:t>SHGM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L275 and the codings for </w:t>
      </w:r>
      <w:r>
        <w:rPr>
          <w:rFonts w:ascii="Times New Roman" w:hAnsi="Times New Roman" w:cs="Times New Roman"/>
          <w:szCs w:val="24"/>
          <w:lang w:eastAsia="zh-HK"/>
        </w:rPr>
        <w:t xml:space="preserve">it and </w:t>
      </w:r>
      <w:r w:rsidRPr="00EA0973">
        <w:rPr>
          <w:rFonts w:ascii="Times New Roman" w:hAnsi="Times New Roman" w:cs="Times New Roman"/>
          <w:szCs w:val="24"/>
          <w:lang w:eastAsia="zh-HK"/>
        </w:rPr>
        <w:t>the most closely-matched taxon.</w:t>
      </w:r>
      <w:proofErr w:type="gramEnd"/>
      <w:r w:rsidRPr="00EA0973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CF6989">
        <w:rPr>
          <w:rFonts w:ascii="Times New Roman" w:hAnsi="Times New Roman" w:cs="Times New Roman" w:hint="eastAsia"/>
          <w:szCs w:val="24"/>
          <w:lang w:eastAsia="zh-HK"/>
        </w:rPr>
        <w:t>6</w:t>
      </w:r>
      <w:r w:rsidRPr="00CF6989">
        <w:rPr>
          <w:rFonts w:ascii="Times New Roman" w:hAnsi="Times New Roman" w:cs="Times New Roman"/>
          <w:szCs w:val="24"/>
          <w:lang w:eastAsia="zh-HK"/>
        </w:rPr>
        <w:t xml:space="preserve"> out of</w:t>
      </w:r>
      <w:r w:rsidRPr="00CF6989">
        <w:rPr>
          <w:rFonts w:ascii="Times New Roman" w:hAnsi="Times New Roman" w:cs="Times New Roman" w:hint="eastAsia"/>
          <w:szCs w:val="24"/>
          <w:lang w:eastAsia="zh-HK"/>
        </w:rPr>
        <w:t xml:space="preserve"> 8</w:t>
      </w:r>
      <w:r w:rsidRPr="00CF6989">
        <w:rPr>
          <w:rFonts w:ascii="Times New Roman" w:hAnsi="Times New Roman" w:cs="Times New Roman"/>
          <w:szCs w:val="24"/>
          <w:lang w:eastAsia="zh-HK"/>
        </w:rPr>
        <w:t xml:space="preserve"> ap</w:t>
      </w:r>
      <w:r w:rsidRPr="00EA0973">
        <w:rPr>
          <w:rFonts w:ascii="Times New Roman" w:hAnsi="Times New Roman" w:cs="Times New Roman"/>
          <w:szCs w:val="24"/>
          <w:lang w:eastAsia="zh-HK"/>
        </w:rPr>
        <w:t>plicable characters have states that are the same as</w:t>
      </w:r>
      <w:r w:rsidR="003E426E">
        <w:rPr>
          <w:rFonts w:ascii="Times New Roman" w:hAnsi="Times New Roman" w:cs="Times New Roman"/>
          <w:szCs w:val="24"/>
          <w:lang w:eastAsia="zh-HK"/>
        </w:rPr>
        <w:t xml:space="preserve"> </w:t>
      </w:r>
      <w:r w:rsidRPr="00EA0973">
        <w:rPr>
          <w:rFonts w:ascii="Times New Roman" w:hAnsi="Times New Roman" w:cs="Times New Roman"/>
          <w:i/>
          <w:szCs w:val="24"/>
          <w:lang w:eastAsia="zh-HK"/>
        </w:rPr>
        <w:t>Paralycoptera</w:t>
      </w:r>
      <w:r w:rsidR="003E426E">
        <w:rPr>
          <w:rFonts w:ascii="Times New Roman" w:hAnsi="Times New Roman" w:cs="Times New Roman"/>
          <w:szCs w:val="24"/>
          <w:lang w:eastAsia="zh-HK"/>
        </w:rPr>
        <w:t xml:space="preserve"> </w:t>
      </w:r>
      <w:r w:rsidR="003E426E" w:rsidRPr="003E426E">
        <w:rPr>
          <w:rFonts w:ascii="Times New Roman" w:hAnsi="Times New Roman" w:cs="Times New Roman"/>
          <w:szCs w:val="24"/>
          <w:lang w:eastAsia="zh-HK"/>
        </w:rPr>
        <w:t xml:space="preserve">and </w:t>
      </w:r>
      <w:r w:rsidR="003E426E">
        <w:rPr>
          <w:rFonts w:ascii="Times New Roman" w:hAnsi="Times New Roman" w:cs="Times New Roman"/>
          <w:i/>
          <w:szCs w:val="24"/>
          <w:lang w:eastAsia="zh-HK"/>
        </w:rPr>
        <w:t>Singida</w:t>
      </w:r>
      <w:r w:rsidR="00D63981" w:rsidRPr="00D63981">
        <w:rPr>
          <w:rFonts w:ascii="Times New Roman" w:hAnsi="Times New Roman" w:cs="Times New Roman" w:hint="eastAsia"/>
          <w:szCs w:val="24"/>
          <w:lang w:eastAsia="zh-HK"/>
        </w:rPr>
        <w:t>.</w:t>
      </w:r>
      <w:r w:rsidR="00D63981">
        <w:rPr>
          <w:rFonts w:ascii="Times New Roman" w:hAnsi="Times New Roman" w:cs="Times New Roman" w:hint="eastAsia"/>
          <w:szCs w:val="24"/>
          <w:lang w:eastAsia="zh-HK"/>
        </w:rPr>
        <w:t xml:space="preserve"> *This character state should be 1</w:t>
      </w:r>
      <w:r w:rsidR="00BB7BDC">
        <w:rPr>
          <w:rFonts w:ascii="Times New Roman" w:hAnsi="Times New Roman" w:cs="Times New Roman" w:hint="eastAsia"/>
          <w:szCs w:val="24"/>
          <w:lang w:eastAsia="zh-HK"/>
        </w:rPr>
        <w:t xml:space="preserve">, </w:t>
      </w:r>
      <w:r w:rsidR="00BB7BDC">
        <w:rPr>
          <w:rFonts w:ascii="Times New Roman" w:hAnsi="Times New Roman" w:cs="Times New Roman"/>
          <w:szCs w:val="24"/>
          <w:lang w:eastAsia="zh-HK"/>
        </w:rPr>
        <w:t>‘</w:t>
      </w:r>
      <w:r w:rsidR="00BB7BDC" w:rsidRPr="00BB7BDC">
        <w:rPr>
          <w:rFonts w:ascii="Times New Roman" w:eastAsia="PMingLiU" w:hAnsi="Times New Roman" w:cs="Times New Roman"/>
          <w:szCs w:val="24"/>
        </w:rPr>
        <w:t>completely developed</w:t>
      </w:r>
      <w:r w:rsidR="00BB7BDC">
        <w:rPr>
          <w:rFonts w:ascii="Times New Roman" w:eastAsia="PMingLiU" w:hAnsi="Times New Roman" w:cs="Times New Roman"/>
          <w:szCs w:val="24"/>
          <w:lang w:eastAsia="zh-HK"/>
        </w:rPr>
        <w:t>’</w:t>
      </w:r>
      <w:r w:rsidR="00BB7BDC">
        <w:rPr>
          <w:rFonts w:ascii="Times New Roman" w:hAnsi="Times New Roman" w:cs="Times New Roman" w:hint="eastAsia"/>
          <w:szCs w:val="24"/>
          <w:lang w:eastAsia="zh-HK"/>
        </w:rPr>
        <w:t>, as the original entry is an error that contradicts the main body of Xu &amp; Chang</w:t>
      </w:r>
      <w:r w:rsidR="00BB7BDC">
        <w:rPr>
          <w:rFonts w:ascii="Times New Roman" w:hAnsi="Times New Roman" w:cs="Times New Roman"/>
          <w:szCs w:val="24"/>
          <w:lang w:eastAsia="zh-HK"/>
        </w:rPr>
        <w:t>’</w:t>
      </w:r>
      <w:r w:rsidR="00BB7BDC">
        <w:rPr>
          <w:rFonts w:ascii="Times New Roman" w:hAnsi="Times New Roman" w:cs="Times New Roman" w:hint="eastAsia"/>
          <w:szCs w:val="24"/>
          <w:lang w:eastAsia="zh-HK"/>
        </w:rPr>
        <w:t>s (2009) paper.</w:t>
      </w:r>
    </w:p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8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540C0F" w:rsidRPr="00EA0973" w:rsidTr="00AE0993"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b/>
                <w:szCs w:val="24"/>
              </w:rPr>
            </w:pPr>
            <w:r w:rsidRPr="00EA0973">
              <w:rPr>
                <w:rFonts w:ascii="Times New Roman" w:eastAsia="PMingLiU" w:hAnsi="Times New Roman" w:cs="Times New Roman"/>
                <w:b/>
                <w:szCs w:val="24"/>
              </w:rPr>
              <w:t>Character number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b/>
                <w:szCs w:val="24"/>
                <w:lang w:eastAsia="zh-HK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b/>
                <w:szCs w:val="24"/>
                <w:lang w:eastAsia="zh-HK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b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b/>
                <w:szCs w:val="24"/>
                <w:lang w:eastAsia="zh-HK"/>
              </w:rPr>
              <w:t>62</w:t>
            </w:r>
          </w:p>
        </w:tc>
      </w:tr>
      <w:tr w:rsidR="00540C0F" w:rsidRPr="00EA0973" w:rsidTr="00AE0993"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SHGM</w:t>
            </w: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 xml:space="preserve"> L275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</w:p>
        </w:tc>
      </w:tr>
      <w:tr w:rsidR="00540C0F" w:rsidRPr="00EA0973" w:rsidTr="00AE099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szCs w:val="24"/>
              </w:rPr>
              <w:t>Paralycoptera</w:t>
            </w:r>
          </w:p>
        </w:tc>
        <w:tc>
          <w:tcPr>
            <w:tcW w:w="0" w:type="auto"/>
            <w:hideMark/>
          </w:tcPr>
          <w:p w:rsidR="00540C0F" w:rsidRPr="00EA0973" w:rsidRDefault="00D63981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>
              <w:rPr>
                <w:rFonts w:ascii="Times New Roman" w:hAnsi="Times New Roman" w:cs="Times New Roman" w:hint="eastAsia"/>
                <w:szCs w:val="24"/>
                <w:lang w:eastAsia="zh-HK"/>
              </w:rPr>
              <w:t>0*</w:t>
            </w:r>
          </w:p>
        </w:tc>
        <w:tc>
          <w:tcPr>
            <w:tcW w:w="0" w:type="auto"/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EA0973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EA0973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/>
                <w:szCs w:val="24"/>
                <w:lang w:eastAsia="zh-HK"/>
              </w:rPr>
              <w:t>0</w:t>
            </w:r>
          </w:p>
        </w:tc>
        <w:tc>
          <w:tcPr>
            <w:tcW w:w="0" w:type="auto"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</w:p>
        </w:tc>
      </w:tr>
      <w:tr w:rsidR="00540C0F" w:rsidRPr="00EA0973" w:rsidTr="00AE0993"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i/>
                <w:iCs/>
                <w:szCs w:val="24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i/>
                <w:iCs/>
                <w:szCs w:val="24"/>
                <w:lang w:eastAsia="zh-HK"/>
              </w:rPr>
              <w:lastRenderedPageBreak/>
              <w:t>Singida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1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0</w:t>
            </w:r>
          </w:p>
        </w:tc>
        <w:tc>
          <w:tcPr>
            <w:tcW w:w="0" w:type="auto"/>
            <w:hideMark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0</w:t>
            </w:r>
          </w:p>
        </w:tc>
        <w:tc>
          <w:tcPr>
            <w:tcW w:w="0" w:type="auto"/>
          </w:tcPr>
          <w:p w:rsidR="00540C0F" w:rsidRPr="00CF6989" w:rsidRDefault="00540C0F" w:rsidP="00AE0993">
            <w:pPr>
              <w:rPr>
                <w:rFonts w:ascii="Times New Roman" w:hAnsi="Times New Roman" w:cs="Times New Roman"/>
                <w:szCs w:val="24"/>
                <w:lang w:eastAsia="zh-HK"/>
              </w:rPr>
            </w:pPr>
            <w:r w:rsidRPr="00CF6989">
              <w:rPr>
                <w:rFonts w:ascii="Times New Roman" w:hAnsi="Times New Roman" w:cs="Times New Roman" w:hint="eastAsia"/>
                <w:szCs w:val="24"/>
                <w:lang w:eastAsia="zh-HK"/>
              </w:rPr>
              <w:t>2</w:t>
            </w:r>
          </w:p>
        </w:tc>
      </w:tr>
    </w:tbl>
    <w:p w:rsidR="00540C0F" w:rsidRPr="00EA0973" w:rsidRDefault="00540C0F" w:rsidP="00540C0F">
      <w:pPr>
        <w:rPr>
          <w:rFonts w:ascii="Times New Roman" w:hAnsi="Times New Roman" w:cs="Times New Roman"/>
          <w:b/>
          <w:szCs w:val="24"/>
          <w:lang w:eastAsia="zh-HK"/>
        </w:rPr>
      </w:pPr>
    </w:p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 xml:space="preserve">Table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S5</w:t>
      </w:r>
      <w:r w:rsidRPr="00EA0973">
        <w:rPr>
          <w:rFonts w:ascii="Times New Roman" w:hAnsi="Times New Roman" w:cs="Times New Roman"/>
          <w:b/>
          <w:szCs w:val="24"/>
          <w:lang w:eastAsia="zh-HK"/>
        </w:rPr>
        <w:t>B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Xu &amp; Chang (2009) </w:t>
      </w:r>
      <w:r>
        <w:rPr>
          <w:rFonts w:ascii="Times New Roman" w:hAnsi="Times New Roman" w:cs="Times New Roman"/>
          <w:szCs w:val="24"/>
          <w:lang w:eastAsia="zh-HK"/>
        </w:rPr>
        <w:t>p</w:t>
      </w:r>
      <w:r w:rsidRPr="00EA0973">
        <w:rPr>
          <w:rFonts w:ascii="Times New Roman" w:hAnsi="Times New Roman" w:cs="Times New Roman"/>
          <w:szCs w:val="24"/>
          <w:lang w:eastAsia="zh-HK"/>
        </w:rPr>
        <w:t>hylogenetic characters used for identifying</w:t>
      </w:r>
      <w:r>
        <w:rPr>
          <w:rFonts w:ascii="Times New Roman" w:hAnsi="Times New Roman" w:cs="Times New Roman"/>
          <w:szCs w:val="24"/>
          <w:lang w:eastAsia="zh-HK"/>
        </w:rPr>
        <w:t xml:space="preserve"> SHGM L275.</w:t>
      </w:r>
    </w:p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  <w:r w:rsidRPr="00EA0973">
        <w:rPr>
          <w:rFonts w:ascii="Times New Roman" w:hAnsi="Times New Roman" w:cs="Times New Roman"/>
          <w:szCs w:val="24"/>
          <w:lang w:eastAsia="zh-HK"/>
        </w:rPr>
        <w:t xml:space="preserve"> </w:t>
      </w:r>
    </w:p>
    <w:tbl>
      <w:tblPr>
        <w:tblStyle w:val="TableGrid"/>
        <w:tblW w:w="8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8305"/>
      </w:tblGrid>
      <w:tr w:rsidR="00540C0F" w:rsidRPr="00EA0973" w:rsidTr="00AE0993">
        <w:trPr>
          <w:trHeight w:val="330"/>
        </w:trPr>
        <w:tc>
          <w:tcPr>
            <w:tcW w:w="675" w:type="dxa"/>
            <w:tcBorders>
              <w:bottom w:val="single" w:sz="4" w:space="0" w:color="auto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 #</w:t>
            </w:r>
          </w:p>
        </w:tc>
        <w:tc>
          <w:tcPr>
            <w:tcW w:w="8305" w:type="dxa"/>
            <w:tcBorders>
              <w:left w:val="single" w:sz="4" w:space="0" w:color="auto"/>
              <w:bottom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b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b/>
                <w:sz w:val="20"/>
                <w:szCs w:val="20"/>
              </w:rPr>
              <w:t>Character description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top w:val="single" w:sz="4" w:space="0" w:color="auto"/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8305" w:type="dxa"/>
            <w:tcBorders>
              <w:top w:val="single" w:sz="4" w:space="0" w:color="auto"/>
              <w:lef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Neural spine on pu1: [0] = rudimentary or absent; [1] = completely developed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8305" w:type="dxa"/>
            <w:tcBorders>
              <w:lef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Neural spine on u1: [0] = rudimentary or absent; [1] = completely developed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8305" w:type="dxa"/>
            <w:tcBorders>
              <w:lef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Epural: [0] = two or more; [1] = one or absent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8305" w:type="dxa"/>
            <w:tcBorders>
              <w:lef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Number of uroneurals: [0] = five or more; [1] = two to four; [2] = one; [3] = absent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8305" w:type="dxa"/>
            <w:tcBorders>
              <w:left w:val="single" w:sz="4" w:space="0" w:color="auto"/>
            </w:tcBorders>
            <w:noWrap/>
            <w:hideMark/>
          </w:tcPr>
          <w:p w:rsidR="00540C0F" w:rsidRPr="00EA0973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EA0973">
              <w:rPr>
                <w:rFonts w:ascii="Times New Roman" w:eastAsia="PMingLiU" w:hAnsi="Times New Roman" w:cs="Times New Roman"/>
                <w:sz w:val="20"/>
                <w:szCs w:val="20"/>
              </w:rPr>
              <w:t>Number of upper hypurals: [0] = five or more; [1] = four or fewer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8305" w:type="dxa"/>
            <w:tcBorders>
              <w:lef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Most upper hypurals: [0] = independent; [1] = fused with last centrum</w:t>
            </w:r>
          </w:p>
        </w:tc>
      </w:tr>
      <w:tr w:rsidR="00540C0F" w:rsidRPr="00EA0973" w:rsidTr="00AE0993">
        <w:trPr>
          <w:trHeight w:val="330"/>
        </w:trPr>
        <w:tc>
          <w:tcPr>
            <w:tcW w:w="675" w:type="dxa"/>
            <w:tcBorders>
              <w:righ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61</w:t>
            </w: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</w:p>
          <w:p w:rsidR="00540C0F" w:rsidRPr="00CF6989" w:rsidRDefault="00540C0F" w:rsidP="00AE0993">
            <w:pPr>
              <w:jc w:val="right"/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 w:hint="eastAsia"/>
                <w:sz w:val="20"/>
                <w:szCs w:val="20"/>
                <w:lang w:eastAsia="zh-HK"/>
              </w:rPr>
              <w:t>62</w:t>
            </w:r>
          </w:p>
        </w:tc>
        <w:tc>
          <w:tcPr>
            <w:tcW w:w="8305" w:type="dxa"/>
            <w:tcBorders>
              <w:left w:val="single" w:sz="4" w:space="0" w:color="auto"/>
            </w:tcBorders>
            <w:noWrap/>
            <w:hideMark/>
          </w:tcPr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eastAsia="PMingLiU" w:hAnsi="Times New Roman" w:cs="Times New Roman"/>
                <w:sz w:val="20"/>
                <w:szCs w:val="20"/>
              </w:rPr>
              <w:t>Lower hypurals: [0] = two, separated or partly fused; [1] = one large hypural; [2] = three, anterior two partly joined proximally</w:t>
            </w:r>
          </w:p>
          <w:p w:rsidR="00540C0F" w:rsidRPr="00CF6989" w:rsidRDefault="00540C0F" w:rsidP="00AE0993">
            <w:pPr>
              <w:rPr>
                <w:rFonts w:ascii="Times New Roman" w:eastAsia="PMingLiU" w:hAnsi="Times New Roman" w:cs="Times New Roman"/>
                <w:sz w:val="20"/>
                <w:szCs w:val="20"/>
                <w:lang w:eastAsia="zh-HK"/>
              </w:rPr>
            </w:pP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 xml:space="preserve">Principal branched caudal fin rays: </w:t>
            </w:r>
            <w:r w:rsidRPr="00CF698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[0] = </w:t>
            </w: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 xml:space="preserve">17 or more; </w:t>
            </w:r>
            <w:r w:rsidRPr="00CF698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[1] = </w:t>
            </w: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 xml:space="preserve">16; </w:t>
            </w:r>
            <w:r w:rsidRPr="00CF6989">
              <w:rPr>
                <w:rFonts w:ascii="Times New Roman" w:hAnsi="Times New Roman" w:cs="Times New Roman" w:hint="eastAsia"/>
                <w:sz w:val="20"/>
                <w:szCs w:val="20"/>
                <w:lang w:eastAsia="zh-HK"/>
              </w:rPr>
              <w:t xml:space="preserve">[2] = </w:t>
            </w:r>
            <w:r w:rsidRPr="00CF6989">
              <w:rPr>
                <w:rFonts w:ascii="Times New Roman" w:hAnsi="Times New Roman" w:cs="Times New Roman"/>
                <w:sz w:val="20"/>
                <w:szCs w:val="20"/>
              </w:rPr>
              <w:t>15 or fewer</w:t>
            </w:r>
          </w:p>
        </w:tc>
      </w:tr>
    </w:tbl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p w:rsidR="00540C0F" w:rsidRPr="00EC1807" w:rsidRDefault="00540C0F" w:rsidP="00540C0F">
      <w:pPr>
        <w:rPr>
          <w:rFonts w:ascii="Times New Roman" w:hAnsi="Times New Roman" w:cs="Times New Roman"/>
          <w:color w:val="FF0000"/>
          <w:szCs w:val="24"/>
          <w:lang w:eastAsia="zh-HK"/>
        </w:rPr>
      </w:pPr>
      <w:r>
        <w:rPr>
          <w:rFonts w:ascii="Times New Roman" w:hAnsi="Times New Roman" w:cs="Times New Roman"/>
          <w:b/>
          <w:szCs w:val="24"/>
          <w:lang w:eastAsia="zh-HK"/>
        </w:rPr>
        <w:t xml:space="preserve">Table </w:t>
      </w:r>
      <w:r>
        <w:rPr>
          <w:rFonts w:ascii="Times New Roman" w:hAnsi="Times New Roman" w:cs="Times New Roman" w:hint="eastAsia"/>
          <w:b/>
          <w:szCs w:val="24"/>
          <w:lang w:eastAsia="zh-HK"/>
        </w:rPr>
        <w:t>S6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Spore taxa found in</w:t>
      </w:r>
      <w:r>
        <w:rPr>
          <w:rFonts w:ascii="Times New Roman" w:hAnsi="Times New Roman" w:cs="Times New Roman"/>
          <w:szCs w:val="24"/>
          <w:lang w:eastAsia="zh-HK"/>
        </w:rPr>
        <w:t xml:space="preserve"> the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Lai Chi Chong Formation and their temporal ranges (based on</w:t>
      </w:r>
      <w:r>
        <w:rPr>
          <w:rFonts w:ascii="Times New Roman" w:hAnsi="Times New Roman" w:cs="Times New Roman"/>
          <w:szCs w:val="24"/>
          <w:lang w:eastAsia="zh-HK"/>
        </w:rPr>
        <w:t xml:space="preserve"> data from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Lee </w:t>
      </w:r>
      <w:r w:rsidRPr="00EA0973">
        <w:rPr>
          <w:rFonts w:ascii="Times New Roman" w:hAnsi="Times New Roman" w:cs="Times New Roman"/>
          <w:i/>
          <w:szCs w:val="24"/>
          <w:lang w:eastAsia="zh-HK"/>
        </w:rPr>
        <w:t>et al.</w:t>
      </w:r>
      <w:r>
        <w:rPr>
          <w:rFonts w:ascii="Times New Roman" w:hAnsi="Times New Roman" w:cs="Times New Roman"/>
          <w:szCs w:val="24"/>
          <w:lang w:eastAsia="zh-HK"/>
        </w:rPr>
        <w:t xml:space="preserve"> 1997 and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 fossilworks.org)</w:t>
      </w:r>
      <w:r>
        <w:rPr>
          <w:rFonts w:ascii="Times New Roman" w:hAnsi="Times New Roman" w:cs="Times New Roman"/>
          <w:szCs w:val="24"/>
          <w:lang w:eastAsia="zh-HK"/>
        </w:rPr>
        <w:t xml:space="preserve">. 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Taxa in bold </w:t>
      </w:r>
      <w:r>
        <w:rPr>
          <w:rFonts w:ascii="Times New Roman" w:hAnsi="Times New Roman" w:cs="Times New Roman"/>
          <w:szCs w:val="24"/>
          <w:lang w:eastAsia="zh-HK"/>
        </w:rPr>
        <w:t xml:space="preserve">font are </w:t>
      </w:r>
      <w:r w:rsidRPr="00EA0973">
        <w:rPr>
          <w:rFonts w:ascii="Times New Roman" w:hAnsi="Times New Roman" w:cs="Times New Roman"/>
          <w:szCs w:val="24"/>
          <w:lang w:eastAsia="zh-HK"/>
        </w:rPr>
        <w:t xml:space="preserve">the most abundant ones in the </w:t>
      </w:r>
      <w:r>
        <w:rPr>
          <w:rFonts w:ascii="Times New Roman" w:hAnsi="Times New Roman" w:cs="Times New Roman"/>
          <w:szCs w:val="24"/>
          <w:lang w:eastAsia="zh-HK"/>
        </w:rPr>
        <w:t>formation.</w:t>
      </w:r>
    </w:p>
    <w:p w:rsidR="00540C0F" w:rsidRPr="00EA0973" w:rsidRDefault="00540C0F" w:rsidP="00540C0F">
      <w:pPr>
        <w:rPr>
          <w:rFonts w:ascii="Times New Roman" w:hAnsi="Times New Roman" w:cs="Times New Roman"/>
          <w:szCs w:val="24"/>
          <w:lang w:eastAsia="zh-HK"/>
        </w:rPr>
      </w:pPr>
    </w:p>
    <w:tbl>
      <w:tblPr>
        <w:tblW w:w="6252" w:type="dxa"/>
        <w:tblInd w:w="1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880"/>
        <w:gridCol w:w="2372"/>
      </w:tblGrid>
      <w:tr w:rsidR="00540C0F" w:rsidRPr="00EA0973" w:rsidTr="00AE0993">
        <w:trPr>
          <w:trHeight w:val="315"/>
        </w:trPr>
        <w:tc>
          <w:tcPr>
            <w:tcW w:w="388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Pr="00EC1807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b/>
                <w:color w:val="FF0000"/>
                <w:kern w:val="0"/>
                <w:szCs w:val="24"/>
              </w:rPr>
            </w:pPr>
            <w:r w:rsidRPr="00EA0973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Taxon</w:t>
            </w:r>
          </w:p>
        </w:tc>
        <w:tc>
          <w:tcPr>
            <w:tcW w:w="237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Pr="00EA0973" w:rsidRDefault="00540C0F" w:rsidP="00AE0993">
            <w:pPr>
              <w:widowControl/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b/>
                <w:kern w:val="0"/>
                <w:szCs w:val="24"/>
              </w:rPr>
              <w:t>Temporal range</w:t>
            </w:r>
            <w:r w:rsidRPr="00EA0973">
              <w:rPr>
                <w:rFonts w:ascii="Times New Roman" w:eastAsia="PMingLiU" w:hAnsi="Times New Roman" w:cs="Times New Roman"/>
                <w:b/>
                <w:kern w:val="0"/>
                <w:szCs w:val="24"/>
                <w:lang w:eastAsia="zh-HK"/>
              </w:rPr>
              <w:t xml:space="preserve"> (Ma)</w:t>
            </w:r>
          </w:p>
        </w:tc>
      </w:tr>
      <w:tr w:rsidR="00540C0F" w:rsidRPr="00EA0973" w:rsidTr="00AE0993">
        <w:trPr>
          <w:trHeight w:val="315"/>
        </w:trPr>
        <w:tc>
          <w:tcPr>
            <w:tcW w:w="388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Pr="00DC3A45" w:rsidRDefault="00540C0F" w:rsidP="00AE0993">
            <w:pPr>
              <w:widowControl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>
              <w:rPr>
                <w:rStyle w:val="HTMLDefinition"/>
                <w:rFonts w:ascii="Times New Roman" w:hAnsi="Times New Roman" w:cs="Times New Roman" w:hint="eastAsia"/>
                <w:b/>
                <w:color w:val="000000"/>
                <w:szCs w:val="24"/>
                <w:shd w:val="clear" w:color="auto" w:fill="FFFFFF"/>
                <w:lang w:eastAsia="zh-HK"/>
              </w:rPr>
              <w:t>Ferns</w:t>
            </w:r>
            <w:r w:rsidRPr="00DC3A45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 xml:space="preserve"> 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>Cicatricosisporites minutaestriatus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>Cicatricosisporite</w:t>
            </w:r>
            <w:r>
              <w:rPr>
                <w:rFonts w:ascii="Times New Roman" w:eastAsia="PMingLiU" w:hAnsi="Times New Roman" w:cs="Times New Roman" w:hint="eastAsia"/>
                <w:b/>
                <w:i/>
                <w:iCs/>
                <w:kern w:val="0"/>
                <w:szCs w:val="24"/>
                <w:lang w:eastAsia="zh-HK"/>
              </w:rPr>
              <w:t>s</w:t>
            </w:r>
            <w:r w:rsidRPr="00EA0973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 xml:space="preserve"> subrotundus  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Pilosisporites verus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>Cicatricosisporites australiensis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 w:rsidRPr="00E205FA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>Cyathidites australis</w:t>
            </w:r>
          </w:p>
          <w:p w:rsidR="00540C0F" w:rsidRPr="00E205FA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Trilobosporites sp</w:t>
            </w:r>
            <w:r>
              <w:rPr>
                <w:rFonts w:ascii="Times New Roman" w:eastAsia="PMingLiU" w:hAnsi="Times New Roman" w:cs="Times New Roman" w:hint="eastAsia"/>
                <w:i/>
                <w:iCs/>
                <w:kern w:val="0"/>
                <w:szCs w:val="24"/>
                <w:lang w:eastAsia="zh-HK"/>
              </w:rPr>
              <w:t>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 w:rsidRPr="00E205FA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>Cyathidites minor</w:t>
            </w:r>
          </w:p>
          <w:p w:rsidR="00540C0F" w:rsidRDefault="00540C0F" w:rsidP="00AE0993">
            <w:pPr>
              <w:widowControl/>
              <w:wordWrap w:val="0"/>
              <w:jc w:val="right"/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i/>
                <w:iCs/>
                <w:kern w:val="0"/>
                <w:szCs w:val="24"/>
                <w:lang w:eastAsia="zh-HK"/>
              </w:rPr>
              <w:t>Klukisporites pseudoreticulatus</w:t>
            </w:r>
          </w:p>
          <w:p w:rsidR="00540C0F" w:rsidRDefault="00540C0F" w:rsidP="00AE0993">
            <w:pPr>
              <w:widowControl/>
              <w:wordWrap w:val="0"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i/>
                <w:iCs/>
                <w:kern w:val="0"/>
                <w:szCs w:val="24"/>
                <w:lang w:eastAsia="zh-HK"/>
              </w:rPr>
              <w:t>Todisporites minor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Osmundacidites wellmanii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Neoraistrickia sp.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Apiculatisporis sp.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Punctatisporites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Lophotriletes sp.</w:t>
            </w:r>
          </w:p>
          <w:p w:rsidR="00540C0F" w:rsidRPr="00EA0973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Acanthotriletes sp.</w:t>
            </w:r>
          </w:p>
        </w:tc>
        <w:tc>
          <w:tcPr>
            <w:tcW w:w="2372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112.6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109.0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122.46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112.6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125.45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99.7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136.4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66.043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136.4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61.7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145.5 - 70.6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164.7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5.332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183 - 5.332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196.5 </w:t>
            </w:r>
            <w:r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>–</w:t>
            </w:r>
            <w:r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 xml:space="preserve"> 5.332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252.3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66.043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383.7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66.043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409.1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99.7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439.0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99.7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383.7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251.3</w:t>
            </w:r>
          </w:p>
          <w:p w:rsidR="00540C0F" w:rsidRPr="00EA0973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409.1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66.043</w:t>
            </w:r>
          </w:p>
        </w:tc>
      </w:tr>
      <w:tr w:rsidR="00540C0F" w:rsidRPr="00EA0973" w:rsidTr="00AE0993">
        <w:trPr>
          <w:trHeight w:val="315"/>
        </w:trPr>
        <w:tc>
          <w:tcPr>
            <w:tcW w:w="38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Pr="00F01B26" w:rsidRDefault="00540C0F" w:rsidP="00AE0993">
            <w:pPr>
              <w:widowControl/>
              <w:rPr>
                <w:rFonts w:ascii="Times New Roman" w:eastAsia="PMingLiU" w:hAnsi="Times New Roman" w:cs="Times New Roman"/>
                <w:b/>
                <w:iCs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b/>
                <w:iCs/>
                <w:kern w:val="0"/>
                <w:szCs w:val="24"/>
                <w:lang w:eastAsia="zh-HK"/>
              </w:rPr>
              <w:t>Gymnosperms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lastRenderedPageBreak/>
              <w:t>Classopollis classoides</w:t>
            </w:r>
          </w:p>
          <w:p w:rsidR="00540C0F" w:rsidRPr="00EA0973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b/>
                <w:i/>
                <w:iCs/>
                <w:kern w:val="0"/>
                <w:szCs w:val="24"/>
              </w:rPr>
              <w:t>Classopollis annulatus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lastRenderedPageBreak/>
              <w:t>196.5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-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66.043</w:t>
            </w:r>
          </w:p>
          <w:p w:rsidR="00540C0F" w:rsidRPr="00EA0973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205.6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61.7</w:t>
            </w:r>
          </w:p>
        </w:tc>
      </w:tr>
      <w:tr w:rsidR="00540C0F" w:rsidRPr="00EA0973" w:rsidTr="00AE0993">
        <w:trPr>
          <w:trHeight w:val="315"/>
        </w:trPr>
        <w:tc>
          <w:tcPr>
            <w:tcW w:w="3880" w:type="dxa"/>
            <w:tcBorders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lastRenderedPageBreak/>
              <w:t>Abietineaepollenites sp.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Podocarpidites sp.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Protopinus sp.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Pinuspollenites sp.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Ginkgocycadophytus nitidus</w:t>
            </w:r>
          </w:p>
          <w:p w:rsidR="00540C0F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Psophosphaera sp</w:t>
            </w:r>
            <w:r>
              <w:rPr>
                <w:rFonts w:ascii="Times New Roman" w:eastAsia="PMingLiU" w:hAnsi="Times New Roman" w:cs="Times New Roman" w:hint="eastAsia"/>
                <w:i/>
                <w:iCs/>
                <w:kern w:val="0"/>
                <w:szCs w:val="24"/>
                <w:lang w:eastAsia="zh-HK"/>
              </w:rPr>
              <w:t>.</w:t>
            </w:r>
          </w:p>
          <w:p w:rsidR="00540C0F" w:rsidRPr="00EA0973" w:rsidRDefault="00540C0F" w:rsidP="00AE0993">
            <w:pPr>
              <w:widowControl/>
              <w:jc w:val="right"/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</w:pPr>
            <w:r w:rsidRPr="00EA0973">
              <w:rPr>
                <w:rFonts w:ascii="Times New Roman" w:eastAsia="PMingLiU" w:hAnsi="Times New Roman" w:cs="Times New Roman"/>
                <w:i/>
                <w:iCs/>
                <w:kern w:val="0"/>
                <w:szCs w:val="24"/>
              </w:rPr>
              <w:t>Ephedripites sp.</w:t>
            </w:r>
          </w:p>
        </w:tc>
        <w:tc>
          <w:tcPr>
            <w:tcW w:w="2372" w:type="dxa"/>
            <w:tcBorders>
              <w:lef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161.2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23.03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196.5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5.332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235.0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201.6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247.2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33.9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259.0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55.8</w:t>
            </w:r>
          </w:p>
          <w:p w:rsidR="00540C0F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>
              <w:rPr>
                <w:rFonts w:ascii="Times New Roman" w:eastAsia="PMingLiU" w:hAnsi="Times New Roman" w:cs="Times New Roman" w:hint="eastAsia"/>
                <w:kern w:val="0"/>
                <w:szCs w:val="24"/>
                <w:lang w:eastAsia="zh-HK"/>
              </w:rPr>
              <w:t>2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65.0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112.6</w:t>
            </w:r>
          </w:p>
          <w:p w:rsidR="00540C0F" w:rsidRPr="00EA0973" w:rsidRDefault="00540C0F" w:rsidP="00AE0993">
            <w:pPr>
              <w:widowControl/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</w:pP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268.0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-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  <w:lang w:eastAsia="zh-HK"/>
              </w:rPr>
              <w:t xml:space="preserve"> </w:t>
            </w:r>
            <w:r w:rsidRPr="00EA0973">
              <w:rPr>
                <w:rFonts w:ascii="Times New Roman" w:eastAsia="PMingLiU" w:hAnsi="Times New Roman" w:cs="Times New Roman"/>
                <w:kern w:val="0"/>
                <w:szCs w:val="24"/>
              </w:rPr>
              <w:t>40.4</w:t>
            </w:r>
          </w:p>
        </w:tc>
      </w:tr>
    </w:tbl>
    <w:p w:rsidR="00540C0F" w:rsidRDefault="00540C0F" w:rsidP="001B2A2C">
      <w:pP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</w:p>
    <w:p w:rsidR="00540C0F" w:rsidRPr="00540C0F" w:rsidRDefault="00540C0F" w:rsidP="001B2A2C">
      <w:pPr>
        <w:rPr>
          <w:rFonts w:ascii="Times New Roman" w:eastAsia="PMingLiU" w:hAnsi="Times New Roman" w:cs="Times New Roman"/>
          <w:b/>
          <w:color w:val="000000" w:themeColor="text1"/>
          <w:szCs w:val="24"/>
          <w:shd w:val="clear" w:color="auto" w:fill="FFFFFF"/>
          <w:lang w:eastAsia="zh-HK"/>
        </w:rPr>
      </w:pPr>
      <w:r w:rsidRPr="00540C0F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>Chinese</w:t>
      </w:r>
      <w:r w:rsidR="003E426E">
        <w:rPr>
          <w:rFonts w:ascii="Times New Roman" w:eastAsia="PMingLiU" w:hAnsi="Times New Roman" w:cs="Times New Roman"/>
          <w:b/>
          <w:color w:val="000000" w:themeColor="text1"/>
          <w:szCs w:val="24"/>
          <w:shd w:val="clear" w:color="auto" w:fill="FFFFFF"/>
          <w:lang w:eastAsia="zh-HK"/>
        </w:rPr>
        <w:t>-version</w:t>
      </w:r>
      <w:r w:rsidR="003E426E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 xml:space="preserve"> </w:t>
      </w:r>
      <w:r w:rsidR="003E426E">
        <w:rPr>
          <w:rFonts w:ascii="Times New Roman" w:eastAsia="PMingLiU" w:hAnsi="Times New Roman" w:cs="Times New Roman"/>
          <w:b/>
          <w:color w:val="000000" w:themeColor="text1"/>
          <w:szCs w:val="24"/>
          <w:shd w:val="clear" w:color="auto" w:fill="FFFFFF"/>
          <w:lang w:eastAsia="zh-HK"/>
        </w:rPr>
        <w:t>a</w:t>
      </w:r>
      <w:r w:rsidRPr="00540C0F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>bstract</w:t>
      </w:r>
    </w:p>
    <w:p w:rsidR="001B2A2C" w:rsidRDefault="003E426E" w:rsidP="001B2A2C">
      <w:pP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  <w: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  <w:t>B</w:t>
      </w:r>
      <w:r w:rsidR="001B2A2C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>elow are traditional and simplified Chinese versions of the paper</w:t>
      </w:r>
      <w:r w:rsidR="001B2A2C"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  <w:t>’</w:t>
      </w:r>
      <w:r w:rsidR="001B2A2C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>s abstract</w:t>
      </w:r>
      <w: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  <w:t xml:space="preserve"> to allow</w:t>
      </w:r>
      <w:r w:rsidR="001B2A2C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 xml:space="preserve"> </w:t>
      </w:r>
      <w: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  <w:t>non-English-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>speak</w:t>
      </w:r>
      <w: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  <w:t>ing Chinese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 xml:space="preserve"> audiences</w:t>
      </w:r>
      <w: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  <w:t xml:space="preserve"> to read the paper’s main conclusions.</w:t>
      </w:r>
    </w:p>
    <w:p w:rsidR="001B2A2C" w:rsidRDefault="001B2A2C" w:rsidP="001B2A2C">
      <w:pP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</w:p>
    <w:p w:rsidR="001B2A2C" w:rsidRPr="001B2A2C" w:rsidRDefault="00540C0F" w:rsidP="001B2A2C">
      <w:pPr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  <w:r w:rsidRPr="00540C0F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>Abstract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 xml:space="preserve"> </w:t>
      </w:r>
      <w:r w:rsidRPr="00540C0F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>S1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 xml:space="preserve"> (</w:t>
      </w:r>
      <w:r w:rsidR="001B2A2C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>Traditional Chinese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>)</w:t>
      </w:r>
      <w:r w:rsidR="001B2A2C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>:</w:t>
      </w:r>
    </w:p>
    <w:p w:rsidR="001B2A2C" w:rsidRPr="009957A3" w:rsidRDefault="001B2A2C" w:rsidP="001B2A2C">
      <w:pPr>
        <w:jc w:val="center"/>
        <w:rPr>
          <w:rFonts w:ascii="Times New Roman" w:eastAsia="SimSun" w:hAnsi="Times New Roman" w:cs="Times New Roman"/>
          <w:b/>
          <w:color w:val="000000" w:themeColor="text1"/>
          <w:szCs w:val="24"/>
          <w:shd w:val="clear" w:color="auto" w:fill="FFFFFF"/>
          <w:lang w:eastAsia="zh-HK"/>
        </w:rPr>
      </w:pPr>
      <w:r w:rsidRPr="003209C6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</w:rPr>
        <w:t>香港首個中生代魚化石研究</w:t>
      </w:r>
    </w:p>
    <w:p w:rsidR="001B2A2C" w:rsidRPr="009957A3" w:rsidRDefault="001B2A2C" w:rsidP="001B2A2C">
      <w:pPr>
        <w:jc w:val="center"/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</w:pP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謝子旗</w:t>
      </w:r>
      <w:r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文嘉棋</w:t>
      </w:r>
      <w:r w:rsidRPr="003209C6"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</w:rPr>
        <w:t xml:space="preserve"> </w:t>
      </w: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張彌曼</w:t>
      </w:r>
      <w:r w:rsidRPr="009957A3">
        <w:rPr>
          <w:rFonts w:ascii="Times New Roman" w:hAnsi="Times New Roman" w:cs="Times New Roman"/>
          <w:color w:val="000000" w:themeColor="text1"/>
          <w:szCs w:val="24"/>
          <w:shd w:val="clear" w:color="auto" w:fill="FFFFFF"/>
        </w:rPr>
        <w:tab/>
      </w:r>
    </w:p>
    <w:p w:rsidR="001B2A2C" w:rsidRPr="009957A3" w:rsidRDefault="001B2A2C" w:rsidP="001B2A2C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</w:p>
    <w:p w:rsidR="001B2A2C" w:rsidRPr="009957A3" w:rsidRDefault="001B2A2C" w:rsidP="001B2A2C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摘要：我們在</w:t>
      </w:r>
      <w:r w:rsidRPr="003209C6"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</w:rPr>
        <w:t>2013</w:t>
      </w: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年在香港大學地球科學系的收藏中發現一塊從荔枝莊收集的魚化石。透過顯微鏡觀察與文獻比較，該魚鑒定為伍氏副狼鰭魚</w:t>
      </w:r>
      <w:r w:rsidRPr="003209C6"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</w:rPr>
        <w:t>(</w:t>
      </w:r>
      <w:r w:rsidRPr="003209C6">
        <w:rPr>
          <w:rFonts w:ascii="Times New Roman" w:eastAsia="PMingLiU" w:hAnsi="Times New Roman" w:cs="Times New Roman"/>
          <w:i/>
          <w:color w:val="000000" w:themeColor="text1"/>
          <w:szCs w:val="24"/>
          <w:shd w:val="clear" w:color="auto" w:fill="FFFFFF"/>
        </w:rPr>
        <w:t>Paralycoptera</w:t>
      </w:r>
      <w:r w:rsidRPr="003209C6">
        <w:rPr>
          <w:rFonts w:ascii="Times New Roman" w:eastAsia="PMingLiU" w:hAnsi="Times New Roman" w:cs="Times New Roman"/>
          <w:color w:val="000000" w:themeColor="text1"/>
          <w:szCs w:val="24"/>
          <w:shd w:val="clear" w:color="auto" w:fill="FFFFFF"/>
        </w:rPr>
        <w:t>)</w:t>
      </w: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。這項研究擴展了副狼鰭魚的地理範圍，並把副狼鰭魚的年代推前至晚侏羅紀。此外，香港化石可能隱藏著更多的研究問題和答案，故香港化石可成為今後的研究目標。這項研究提供了對瞭解香港中生代脊椎動物群的重要一步。</w:t>
      </w:r>
      <w:r w:rsidRPr="009957A3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  <w:t xml:space="preserve"> </w:t>
      </w:r>
    </w:p>
    <w:p w:rsidR="001B2A2C" w:rsidRPr="009957A3" w:rsidRDefault="001B2A2C" w:rsidP="001B2A2C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  <w:r w:rsidRPr="003209C6"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</w:rPr>
        <w:t>關鍵字：中生代，魚，香港，副狼鰭魚，荔枝莊組</w:t>
      </w:r>
    </w:p>
    <w:p w:rsidR="001B2A2C" w:rsidRPr="00872B2F" w:rsidRDefault="001B2A2C">
      <w:pPr>
        <w:rPr>
          <w:lang w:eastAsia="zh-HK"/>
        </w:rPr>
      </w:pPr>
    </w:p>
    <w:p w:rsidR="001B2A2C" w:rsidRPr="001B2A2C" w:rsidRDefault="00540C0F">
      <w:pPr>
        <w:rPr>
          <w:rFonts w:ascii="Times New Roman" w:hAnsi="Times New Roman" w:cs="Times New Roman"/>
          <w:lang w:eastAsia="zh-HK"/>
        </w:rPr>
      </w:pPr>
      <w:r w:rsidRPr="00540C0F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>Abstract</w:t>
      </w:r>
      <w:r>
        <w:rPr>
          <w:rFonts w:ascii="Times New Roman" w:eastAsia="PMingLiU" w:hAnsi="Times New Roman" w:cs="Times New Roman" w:hint="eastAsia"/>
          <w:color w:val="000000" w:themeColor="text1"/>
          <w:szCs w:val="24"/>
          <w:shd w:val="clear" w:color="auto" w:fill="FFFFFF"/>
          <w:lang w:eastAsia="zh-HK"/>
        </w:rPr>
        <w:t xml:space="preserve"> </w:t>
      </w:r>
      <w:r w:rsidRPr="00540C0F">
        <w:rPr>
          <w:rFonts w:ascii="Times New Roman" w:eastAsia="PMingLiU" w:hAnsi="Times New Roman" w:cs="Times New Roman" w:hint="eastAsia"/>
          <w:b/>
          <w:color w:val="000000" w:themeColor="text1"/>
          <w:szCs w:val="24"/>
          <w:shd w:val="clear" w:color="auto" w:fill="FFFFFF"/>
          <w:lang w:eastAsia="zh-HK"/>
        </w:rPr>
        <w:t>S</w:t>
      </w:r>
      <w:r w:rsidRPr="00540C0F">
        <w:rPr>
          <w:rFonts w:ascii="Times New Roman" w:hAnsi="Times New Roman" w:cs="Times New Roman"/>
          <w:b/>
          <w:lang w:eastAsia="zh-HK"/>
        </w:rPr>
        <w:t>2</w:t>
      </w:r>
      <w:r>
        <w:rPr>
          <w:rFonts w:ascii="Times New Roman" w:hAnsi="Times New Roman" w:cs="Times New Roman" w:hint="eastAsia"/>
          <w:lang w:eastAsia="zh-HK"/>
        </w:rPr>
        <w:t xml:space="preserve"> (</w:t>
      </w:r>
      <w:r w:rsidR="001B2A2C" w:rsidRPr="001B2A2C">
        <w:rPr>
          <w:rFonts w:ascii="Times New Roman" w:hAnsi="Times New Roman" w:cs="Times New Roman"/>
          <w:lang w:eastAsia="zh-HK"/>
        </w:rPr>
        <w:t>Simplified Chinese</w:t>
      </w:r>
      <w:r>
        <w:rPr>
          <w:rFonts w:ascii="Times New Roman" w:hAnsi="Times New Roman" w:cs="Times New Roman" w:hint="eastAsia"/>
          <w:lang w:eastAsia="zh-HK"/>
        </w:rPr>
        <w:t>)</w:t>
      </w:r>
      <w:r w:rsidR="001B2A2C">
        <w:rPr>
          <w:rFonts w:ascii="Times New Roman" w:hAnsi="Times New Roman" w:cs="Times New Roman" w:hint="eastAsia"/>
          <w:lang w:eastAsia="zh-HK"/>
        </w:rPr>
        <w:t>:</w:t>
      </w:r>
    </w:p>
    <w:p w:rsidR="001B2A2C" w:rsidRPr="009957A3" w:rsidRDefault="001B2A2C" w:rsidP="001B2A2C">
      <w:pPr>
        <w:jc w:val="center"/>
        <w:rPr>
          <w:rFonts w:ascii="Times New Roman" w:eastAsia="SimSun" w:hAnsi="Times New Roman" w:cs="Times New Roman"/>
          <w:b/>
          <w:color w:val="000000" w:themeColor="text1"/>
          <w:szCs w:val="24"/>
          <w:shd w:val="clear" w:color="auto" w:fill="FFFFFF"/>
          <w:lang w:eastAsia="zh-HK"/>
        </w:rPr>
      </w:pPr>
      <w:r w:rsidRPr="001B2A2C">
        <w:rPr>
          <w:rFonts w:ascii="Times New Roman" w:eastAsia="SimSun" w:hAnsi="Times New Roman" w:cs="Times New Roman" w:hint="eastAsia"/>
          <w:b/>
          <w:color w:val="000000" w:themeColor="text1"/>
          <w:szCs w:val="24"/>
          <w:shd w:val="clear" w:color="auto" w:fill="FFFFFF"/>
          <w:lang w:eastAsia="zh-CN"/>
        </w:rPr>
        <w:t>香港首个中生代鱼化石研究</w:t>
      </w:r>
    </w:p>
    <w:p w:rsidR="001B2A2C" w:rsidRPr="009957A3" w:rsidRDefault="001B2A2C" w:rsidP="001B2A2C">
      <w:pPr>
        <w:jc w:val="center"/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CN"/>
        </w:rPr>
      </w:pP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谢子旗</w:t>
      </w:r>
      <w:r w:rsidRPr="001B2A2C">
        <w:rPr>
          <w:rFonts w:ascii="Times New Roman" w:eastAsia="SimSun" w:hAnsi="Times New Roman" w:cs="Times New Roman"/>
          <w:color w:val="000000" w:themeColor="text1"/>
          <w:szCs w:val="24"/>
          <w:shd w:val="clear" w:color="auto" w:fill="FFFFFF"/>
          <w:lang w:eastAsia="zh-CN"/>
        </w:rPr>
        <w:t xml:space="preserve"> </w:t>
      </w: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文嘉棋</w:t>
      </w:r>
      <w:r w:rsidRPr="001B2A2C">
        <w:rPr>
          <w:rFonts w:ascii="Times New Roman" w:eastAsia="SimSun" w:hAnsi="Times New Roman" w:cs="Times New Roman"/>
          <w:color w:val="000000" w:themeColor="text1"/>
          <w:szCs w:val="24"/>
          <w:shd w:val="clear" w:color="auto" w:fill="FFFFFF"/>
          <w:lang w:eastAsia="zh-CN"/>
        </w:rPr>
        <w:t xml:space="preserve"> </w:t>
      </w: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张弥曼</w:t>
      </w:r>
      <w:r w:rsidRPr="009957A3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CN"/>
        </w:rPr>
        <w:tab/>
      </w:r>
    </w:p>
    <w:p w:rsidR="001B2A2C" w:rsidRPr="009957A3" w:rsidRDefault="001B2A2C" w:rsidP="001B2A2C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</w:p>
    <w:p w:rsidR="001B2A2C" w:rsidRPr="009957A3" w:rsidRDefault="001B2A2C" w:rsidP="001B2A2C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摘要：我们在</w:t>
      </w:r>
      <w:r w:rsidRPr="001B2A2C">
        <w:rPr>
          <w:rFonts w:ascii="Times New Roman" w:eastAsia="SimSun" w:hAnsi="Times New Roman" w:cs="Times New Roman"/>
          <w:color w:val="000000" w:themeColor="text1"/>
          <w:szCs w:val="24"/>
          <w:shd w:val="clear" w:color="auto" w:fill="FFFFFF"/>
          <w:lang w:eastAsia="zh-CN"/>
        </w:rPr>
        <w:t>2013</w:t>
      </w: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年在香港大学地球科学系的收藏中发现一块从荔枝庄收集的鱼化石。透过显微镜观察与文献比较，该鱼鉴定为伍氏副狼鳍鱼</w:t>
      </w:r>
      <w:r w:rsidRPr="001B2A2C">
        <w:rPr>
          <w:rFonts w:ascii="Times New Roman" w:eastAsia="SimSun" w:hAnsi="Times New Roman" w:cs="Times New Roman"/>
          <w:color w:val="000000" w:themeColor="text1"/>
          <w:szCs w:val="24"/>
          <w:shd w:val="clear" w:color="auto" w:fill="FFFFFF"/>
          <w:lang w:eastAsia="zh-CN"/>
        </w:rPr>
        <w:t>(</w:t>
      </w:r>
      <w:r w:rsidR="003E426E">
        <w:rPr>
          <w:rFonts w:ascii="Times New Roman" w:eastAsia="SimSun" w:hAnsi="Times New Roman" w:cs="Times New Roman"/>
          <w:i/>
          <w:color w:val="000000" w:themeColor="text1"/>
          <w:szCs w:val="24"/>
          <w:shd w:val="clear" w:color="auto" w:fill="FFFFFF"/>
          <w:lang w:eastAsia="zh-CN"/>
        </w:rPr>
        <w:t>Paralycoptera</w:t>
      </w:r>
      <w:r w:rsidRPr="001B2A2C">
        <w:rPr>
          <w:rFonts w:ascii="Times New Roman" w:eastAsia="SimSun" w:hAnsi="Times New Roman" w:cs="Times New Roman"/>
          <w:color w:val="000000" w:themeColor="text1"/>
          <w:szCs w:val="24"/>
          <w:shd w:val="clear" w:color="auto" w:fill="FFFFFF"/>
          <w:lang w:eastAsia="zh-CN"/>
        </w:rPr>
        <w:t>)</w:t>
      </w: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。这项研究扩展了副狼鳍鱼的地理范围，并把副狼鳍鱼的年代推前至晚侏罗纪。此外，香港化石可能隐藏着更多的研究问题和答案，故香港化石可成为今后的研究目标。这项研究提供了对了解香港中生代脊椎动物群的重要一步。</w:t>
      </w:r>
      <w:r w:rsidRPr="009957A3"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  <w:t xml:space="preserve"> </w:t>
      </w:r>
    </w:p>
    <w:p w:rsidR="001B2A2C" w:rsidRPr="009957A3" w:rsidRDefault="001B2A2C" w:rsidP="001B2A2C">
      <w:pPr>
        <w:rPr>
          <w:rFonts w:ascii="Times New Roman" w:hAnsi="Times New Roman" w:cs="Times New Roman"/>
          <w:color w:val="000000" w:themeColor="text1"/>
          <w:szCs w:val="24"/>
          <w:shd w:val="clear" w:color="auto" w:fill="FFFFFF"/>
          <w:lang w:eastAsia="zh-HK"/>
        </w:rPr>
      </w:pPr>
      <w:r w:rsidRPr="001B2A2C">
        <w:rPr>
          <w:rFonts w:ascii="Times New Roman" w:eastAsia="SimSun" w:hAnsi="Times New Roman" w:cs="Times New Roman" w:hint="eastAsia"/>
          <w:color w:val="000000" w:themeColor="text1"/>
          <w:szCs w:val="24"/>
          <w:shd w:val="clear" w:color="auto" w:fill="FFFFFF"/>
          <w:lang w:eastAsia="zh-CN"/>
        </w:rPr>
        <w:t>关键词：中生代，鱼，香港，副狼鳍鱼，荔枝庄组</w:t>
      </w:r>
    </w:p>
    <w:p w:rsidR="001B2A2C" w:rsidRPr="001B2A2C" w:rsidRDefault="001B2A2C">
      <w:pPr>
        <w:rPr>
          <w:lang w:eastAsia="zh-HK"/>
        </w:rPr>
      </w:pPr>
    </w:p>
    <w:sectPr w:rsidR="001B2A2C" w:rsidRPr="001B2A2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7E0B" w:rsidRDefault="002D7E0B" w:rsidP="00872B2F">
      <w:r>
        <w:separator/>
      </w:r>
    </w:p>
  </w:endnote>
  <w:endnote w:type="continuationSeparator" w:id="0">
    <w:p w:rsidR="002D7E0B" w:rsidRDefault="002D7E0B" w:rsidP="0087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7E0B" w:rsidRDefault="002D7E0B" w:rsidP="00872B2F">
      <w:r>
        <w:separator/>
      </w:r>
    </w:p>
  </w:footnote>
  <w:footnote w:type="continuationSeparator" w:id="0">
    <w:p w:rsidR="002D7E0B" w:rsidRDefault="002D7E0B" w:rsidP="00872B2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A2C"/>
    <w:rsid w:val="001B2A2C"/>
    <w:rsid w:val="002C7105"/>
    <w:rsid w:val="002D7E0B"/>
    <w:rsid w:val="003E426E"/>
    <w:rsid w:val="00540C0F"/>
    <w:rsid w:val="005B4A48"/>
    <w:rsid w:val="00872B2F"/>
    <w:rsid w:val="009711A3"/>
    <w:rsid w:val="00AF0827"/>
    <w:rsid w:val="00B11771"/>
    <w:rsid w:val="00BB7BDC"/>
    <w:rsid w:val="00CF4FB1"/>
    <w:rsid w:val="00D63981"/>
    <w:rsid w:val="00FB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2B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2B2F"/>
    <w:rPr>
      <w:sz w:val="20"/>
      <w:szCs w:val="20"/>
    </w:rPr>
  </w:style>
  <w:style w:type="table" w:styleId="TableGrid">
    <w:name w:val="Table Grid"/>
    <w:basedOn w:val="TableNormal"/>
    <w:uiPriority w:val="59"/>
    <w:rsid w:val="0054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efinition">
    <w:name w:val="HTML Definition"/>
    <w:basedOn w:val="DefaultParagraphFont"/>
    <w:uiPriority w:val="99"/>
    <w:semiHidden/>
    <w:unhideWhenUsed/>
    <w:rsid w:val="00540C0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A2C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7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72B2F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72B2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72B2F"/>
    <w:rPr>
      <w:sz w:val="20"/>
      <w:szCs w:val="20"/>
    </w:rPr>
  </w:style>
  <w:style w:type="table" w:styleId="TableGrid">
    <w:name w:val="Table Grid"/>
    <w:basedOn w:val="TableNormal"/>
    <w:uiPriority w:val="59"/>
    <w:rsid w:val="00540C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Definition">
    <w:name w:val="HTML Definition"/>
    <w:basedOn w:val="DefaultParagraphFont"/>
    <w:uiPriority w:val="99"/>
    <w:semiHidden/>
    <w:unhideWhenUsed/>
    <w:rsid w:val="00540C0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1315</Words>
  <Characters>7499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Mr. TK Tse;Dr. M Pittman;Prof. MM Chang</dc:creator>
  <cp:lastModifiedBy>Michael_Pittman</cp:lastModifiedBy>
  <cp:revision>2</cp:revision>
  <dcterms:created xsi:type="dcterms:W3CDTF">2014-12-18T11:39:00Z</dcterms:created>
  <dcterms:modified xsi:type="dcterms:W3CDTF">2014-12-18T11:39:00Z</dcterms:modified>
</cp:coreProperties>
</file>