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F2" w:rsidRPr="008252DE" w:rsidRDefault="002E0BF2" w:rsidP="002E0BF2">
      <w:pPr>
        <w:rPr>
          <w:b/>
          <w:color w:val="000000"/>
        </w:rPr>
      </w:pPr>
      <w:r w:rsidRPr="008252DE">
        <w:rPr>
          <w:b/>
          <w:color w:val="000000"/>
        </w:rPr>
        <w:t>Appendix 2</w:t>
      </w:r>
    </w:p>
    <w:p w:rsidR="002E0BF2" w:rsidRPr="00DF3A3C" w:rsidRDefault="002E0BF2" w:rsidP="002E0BF2">
      <w:pPr>
        <w:rPr>
          <w:color w:val="000000"/>
          <w:sz w:val="20"/>
          <w:szCs w:val="20"/>
        </w:rPr>
      </w:pPr>
      <w:proofErr w:type="gramStart"/>
      <w:r w:rsidRPr="00DF3A3C">
        <w:rPr>
          <w:color w:val="000000"/>
          <w:sz w:val="20"/>
          <w:szCs w:val="20"/>
        </w:rPr>
        <w:t>Underlying model and coefficients for Table 2.</w:t>
      </w:r>
      <w:proofErr w:type="gramEnd"/>
      <w:r w:rsidRPr="00DF3A3C">
        <w:rPr>
          <w:color w:val="000000"/>
          <w:sz w:val="20"/>
          <w:szCs w:val="20"/>
        </w:rPr>
        <w:t xml:space="preserve"> </w:t>
      </w:r>
    </w:p>
    <w:p w:rsidR="002E0BF2" w:rsidRPr="008252DE" w:rsidRDefault="002E0BF2" w:rsidP="002E0BF2">
      <w:pPr>
        <w:rPr>
          <w:color w:val="000000"/>
        </w:rPr>
      </w:pPr>
    </w:p>
    <w:p w:rsidR="002E0BF2" w:rsidRPr="00DF3A3C" w:rsidRDefault="002E0BF2" w:rsidP="002E0BF2">
      <w:pPr>
        <w:rPr>
          <w:color w:val="000000"/>
          <w:sz w:val="20"/>
          <w:szCs w:val="20"/>
        </w:rPr>
      </w:pPr>
      <w:r>
        <w:rPr>
          <w:smallCaps/>
          <w:noProof/>
          <w:color w:val="000000"/>
          <w:lang w:eastAsia="en-US"/>
        </w:rPr>
        <w:drawing>
          <wp:inline distT="0" distB="0" distL="0" distR="0" wp14:anchorId="59D9A38E" wp14:editId="0D6460AC">
            <wp:extent cx="8921363" cy="2202511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115" cy="22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A3C">
        <w:rPr>
          <w:color w:val="000000"/>
          <w:sz w:val="20"/>
          <w:szCs w:val="20"/>
        </w:rPr>
        <w:t>Underlying model and coefficients for Table 2 with tachycardia defined as heart rate &gt;97</w:t>
      </w:r>
      <w:r w:rsidRPr="00DF3A3C">
        <w:rPr>
          <w:color w:val="000000"/>
          <w:sz w:val="20"/>
          <w:szCs w:val="20"/>
          <w:vertAlign w:val="superscript"/>
        </w:rPr>
        <w:t>th</w:t>
      </w:r>
      <w:r w:rsidRPr="00DF3A3C">
        <w:rPr>
          <w:color w:val="000000"/>
          <w:sz w:val="20"/>
          <w:szCs w:val="20"/>
        </w:rPr>
        <w:t xml:space="preserve"> centile for age. </w:t>
      </w:r>
    </w:p>
    <w:p w:rsidR="002E0BF2" w:rsidRDefault="002E0BF2" w:rsidP="002E0BF2">
      <w:pPr>
        <w:rPr>
          <w:b/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 wp14:anchorId="5EDD510B" wp14:editId="6B7AF36D">
            <wp:extent cx="4595854" cy="210582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398" cy="21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F2" w:rsidRDefault="002E0BF2" w:rsidP="002E0BF2">
      <w:pPr>
        <w:rPr>
          <w:color w:val="000000"/>
        </w:rPr>
      </w:pPr>
      <w:proofErr w:type="gramStart"/>
      <w:r w:rsidRPr="00DF3A3C">
        <w:rPr>
          <w:color w:val="000000"/>
          <w:sz w:val="20"/>
          <w:szCs w:val="20"/>
        </w:rPr>
        <w:t xml:space="preserve">Underlying model and coefficients for Table 2 including the meningismus or bulging </w:t>
      </w:r>
      <w:proofErr w:type="spellStart"/>
      <w:r w:rsidRPr="00DF3A3C">
        <w:rPr>
          <w:color w:val="000000"/>
          <w:sz w:val="20"/>
          <w:szCs w:val="20"/>
        </w:rPr>
        <w:t>fontanelle</w:t>
      </w:r>
      <w:proofErr w:type="spellEnd"/>
      <w:r w:rsidRPr="00DF3A3C">
        <w:rPr>
          <w:color w:val="000000"/>
          <w:sz w:val="20"/>
          <w:szCs w:val="20"/>
        </w:rPr>
        <w:t>.</w:t>
      </w:r>
      <w:proofErr w:type="gramEnd"/>
    </w:p>
    <w:p w:rsidR="002E0BF2" w:rsidRPr="008252DE" w:rsidRDefault="002E0BF2" w:rsidP="002E0BF2">
      <w:pPr>
        <w:rPr>
          <w:b/>
          <w:color w:val="000000"/>
        </w:rPr>
      </w:pPr>
      <w:r>
        <w:rPr>
          <w:b/>
          <w:noProof/>
          <w:color w:val="000000"/>
          <w:lang w:eastAsia="en-US"/>
        </w:rPr>
        <w:drawing>
          <wp:inline distT="0" distB="0" distL="0" distR="0" wp14:anchorId="66D99408" wp14:editId="4410E547">
            <wp:extent cx="7372398" cy="2099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429" cy="209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F2" w:rsidRPr="000448A1" w:rsidRDefault="002E0BF2" w:rsidP="002E0BF2">
      <w:pPr>
        <w:rPr>
          <w:b/>
          <w:color w:val="000000"/>
          <w:sz w:val="20"/>
          <w:szCs w:val="20"/>
        </w:rPr>
      </w:pPr>
      <w:r w:rsidRPr="000448A1">
        <w:rPr>
          <w:b/>
          <w:color w:val="000000"/>
          <w:sz w:val="20"/>
          <w:szCs w:val="20"/>
        </w:rPr>
        <w:t>Variables</w:t>
      </w:r>
    </w:p>
    <w:p w:rsidR="002E0BF2" w:rsidRPr="000448A1" w:rsidRDefault="002E0BF2" w:rsidP="002E0BF2">
      <w:pPr>
        <w:rPr>
          <w:color w:val="000000"/>
          <w:sz w:val="20"/>
          <w:szCs w:val="20"/>
        </w:rPr>
      </w:pPr>
      <w:proofErr w:type="gramStart"/>
      <w:r w:rsidRPr="000448A1">
        <w:rPr>
          <w:b/>
          <w:color w:val="000000"/>
          <w:sz w:val="20"/>
          <w:szCs w:val="20"/>
        </w:rPr>
        <w:t>age</w:t>
      </w:r>
      <w:proofErr w:type="gramEnd"/>
      <w:r w:rsidRPr="000448A1">
        <w:rPr>
          <w:color w:val="000000"/>
          <w:sz w:val="20"/>
          <w:szCs w:val="20"/>
        </w:rPr>
        <w:t xml:space="preserve">: age in months,  </w:t>
      </w:r>
      <w:r w:rsidRPr="000448A1">
        <w:rPr>
          <w:b/>
          <w:color w:val="000000"/>
          <w:sz w:val="20"/>
          <w:szCs w:val="20"/>
        </w:rPr>
        <w:t>antipyretic</w:t>
      </w:r>
      <w:r w:rsidRPr="000448A1">
        <w:rPr>
          <w:color w:val="000000"/>
          <w:sz w:val="20"/>
          <w:szCs w:val="20"/>
        </w:rPr>
        <w:t>: Antipyretic at home</w:t>
      </w:r>
      <w:r w:rsidRPr="000448A1">
        <w:rPr>
          <w:b/>
          <w:color w:val="000000"/>
          <w:sz w:val="20"/>
          <w:szCs w:val="20"/>
        </w:rPr>
        <w:t xml:space="preserve">,  </w:t>
      </w:r>
      <w:proofErr w:type="spellStart"/>
      <w:r w:rsidRPr="000448A1">
        <w:rPr>
          <w:b/>
          <w:color w:val="000000"/>
          <w:sz w:val="20"/>
          <w:szCs w:val="20"/>
        </w:rPr>
        <w:t>antibx</w:t>
      </w:r>
      <w:proofErr w:type="spellEnd"/>
      <w:r w:rsidRPr="000448A1">
        <w:rPr>
          <w:color w:val="000000"/>
          <w:sz w:val="20"/>
          <w:szCs w:val="20"/>
        </w:rPr>
        <w:t>: Antibiotic at home</w:t>
      </w:r>
    </w:p>
    <w:p w:rsidR="002E0BF2" w:rsidRPr="000448A1" w:rsidRDefault="002E0BF2" w:rsidP="002E0BF2">
      <w:pPr>
        <w:rPr>
          <w:color w:val="000000"/>
          <w:sz w:val="20"/>
          <w:szCs w:val="20"/>
        </w:rPr>
      </w:pPr>
      <w:proofErr w:type="spellStart"/>
      <w:r w:rsidRPr="000448A1">
        <w:rPr>
          <w:b/>
          <w:color w:val="000000"/>
          <w:sz w:val="20"/>
          <w:szCs w:val="20"/>
        </w:rPr>
        <w:t>quain_</w:t>
      </w:r>
      <w:proofErr w:type="gramStart"/>
      <w:r w:rsidRPr="000448A1">
        <w:rPr>
          <w:b/>
          <w:color w:val="000000"/>
          <w:sz w:val="20"/>
          <w:szCs w:val="20"/>
        </w:rPr>
        <w:t>wt</w:t>
      </w:r>
      <w:proofErr w:type="spellEnd"/>
      <w:r w:rsidRPr="000448A1">
        <w:rPr>
          <w:color w:val="000000"/>
          <w:sz w:val="20"/>
          <w:szCs w:val="20"/>
        </w:rPr>
        <w:t xml:space="preserve"> :</w:t>
      </w:r>
      <w:proofErr w:type="gramEnd"/>
      <w:r w:rsidRPr="000448A1">
        <w:rPr>
          <w:color w:val="000000"/>
          <w:sz w:val="20"/>
          <w:szCs w:val="20"/>
        </w:rPr>
        <w:t xml:space="preserve"> Quintile weight</w:t>
      </w:r>
    </w:p>
    <w:p w:rsidR="002E0BF2" w:rsidRPr="000448A1" w:rsidRDefault="002E0BF2" w:rsidP="002E0BF2">
      <w:pPr>
        <w:rPr>
          <w:color w:val="000000"/>
          <w:sz w:val="20"/>
          <w:szCs w:val="20"/>
        </w:rPr>
      </w:pPr>
      <w:r w:rsidRPr="000448A1">
        <w:rPr>
          <w:b/>
          <w:color w:val="000000"/>
          <w:sz w:val="20"/>
          <w:szCs w:val="20"/>
        </w:rPr>
        <w:t>tachy_2</w:t>
      </w:r>
      <w:r w:rsidRPr="000448A1">
        <w:rPr>
          <w:color w:val="000000"/>
          <w:sz w:val="20"/>
          <w:szCs w:val="20"/>
        </w:rPr>
        <w:t>: tachycardia defined as heart rate &gt;150</w:t>
      </w:r>
    </w:p>
    <w:p w:rsidR="002E0BF2" w:rsidRPr="000448A1" w:rsidRDefault="002E0BF2" w:rsidP="002E0BF2">
      <w:pPr>
        <w:rPr>
          <w:color w:val="000000"/>
          <w:sz w:val="20"/>
          <w:szCs w:val="20"/>
        </w:rPr>
      </w:pPr>
      <w:r w:rsidRPr="000448A1">
        <w:rPr>
          <w:b/>
          <w:color w:val="000000"/>
          <w:sz w:val="20"/>
          <w:szCs w:val="20"/>
        </w:rPr>
        <w:t>tachy_3</w:t>
      </w:r>
      <w:r w:rsidRPr="000448A1">
        <w:rPr>
          <w:color w:val="000000"/>
          <w:sz w:val="20"/>
          <w:szCs w:val="20"/>
        </w:rPr>
        <w:t>: tachycardia defined as heart rate &gt;97</w:t>
      </w:r>
      <w:r w:rsidRPr="000448A1">
        <w:rPr>
          <w:color w:val="000000"/>
          <w:sz w:val="20"/>
          <w:szCs w:val="20"/>
          <w:vertAlign w:val="superscript"/>
        </w:rPr>
        <w:t>th</w:t>
      </w:r>
      <w:r w:rsidRPr="000448A1">
        <w:rPr>
          <w:color w:val="000000"/>
          <w:sz w:val="20"/>
          <w:szCs w:val="20"/>
        </w:rPr>
        <w:t xml:space="preserve"> centile for aged2: defined as dehydration coded a 0= None, 1 = Mild, 2</w:t>
      </w:r>
      <w:proofErr w:type="gramStart"/>
      <w:r w:rsidRPr="000448A1">
        <w:rPr>
          <w:color w:val="000000"/>
          <w:sz w:val="20"/>
          <w:szCs w:val="20"/>
        </w:rPr>
        <w:t>=  Moderate</w:t>
      </w:r>
      <w:proofErr w:type="gramEnd"/>
      <w:r w:rsidRPr="000448A1">
        <w:rPr>
          <w:color w:val="000000"/>
          <w:sz w:val="20"/>
          <w:szCs w:val="20"/>
        </w:rPr>
        <w:t>, 3= Severe</w:t>
      </w:r>
    </w:p>
    <w:p w:rsidR="006D3196" w:rsidRPr="002E0BF2" w:rsidRDefault="002E0BF2">
      <w:pPr>
        <w:rPr>
          <w:color w:val="000000"/>
          <w:sz w:val="20"/>
          <w:szCs w:val="20"/>
        </w:rPr>
      </w:pPr>
      <w:proofErr w:type="spellStart"/>
      <w:r w:rsidRPr="000448A1">
        <w:rPr>
          <w:b/>
          <w:color w:val="000000"/>
          <w:sz w:val="20"/>
          <w:szCs w:val="20"/>
        </w:rPr>
        <w:t>fast_rr</w:t>
      </w:r>
      <w:proofErr w:type="spellEnd"/>
      <w:r w:rsidRPr="000448A1">
        <w:rPr>
          <w:color w:val="000000"/>
          <w:sz w:val="20"/>
          <w:szCs w:val="20"/>
        </w:rPr>
        <w:t xml:space="preserve">: Tachypnea defend by age, </w:t>
      </w:r>
      <w:proofErr w:type="spellStart"/>
      <w:r w:rsidRPr="000448A1">
        <w:rPr>
          <w:color w:val="000000"/>
          <w:sz w:val="20"/>
          <w:szCs w:val="20"/>
        </w:rPr>
        <w:t>bulging_or_mengismus</w:t>
      </w:r>
      <w:proofErr w:type="spellEnd"/>
      <w:r w:rsidRPr="000448A1">
        <w:rPr>
          <w:color w:val="000000"/>
          <w:sz w:val="20"/>
          <w:szCs w:val="20"/>
        </w:rPr>
        <w:t xml:space="preserve">: Bulging anterior </w:t>
      </w:r>
      <w:proofErr w:type="spellStart"/>
      <w:r w:rsidRPr="000448A1">
        <w:rPr>
          <w:color w:val="000000"/>
          <w:sz w:val="20"/>
          <w:szCs w:val="20"/>
        </w:rPr>
        <w:t>fontanelle</w:t>
      </w:r>
      <w:proofErr w:type="spellEnd"/>
      <w:r w:rsidRPr="000448A1">
        <w:rPr>
          <w:color w:val="000000"/>
          <w:sz w:val="20"/>
          <w:szCs w:val="20"/>
        </w:rPr>
        <w:t xml:space="preserve"> or meningismus</w:t>
      </w:r>
      <w:bookmarkStart w:id="0" w:name="_GoBack"/>
      <w:bookmarkEnd w:id="0"/>
    </w:p>
    <w:sectPr w:rsidR="006D3196" w:rsidRPr="002E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F2"/>
    <w:rsid w:val="002E0BF2"/>
    <w:rsid w:val="006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F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F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8core</dc:creator>
  <cp:lastModifiedBy>8core</cp:lastModifiedBy>
  <cp:revision>1</cp:revision>
  <dcterms:created xsi:type="dcterms:W3CDTF">2014-10-06T02:59:00Z</dcterms:created>
  <dcterms:modified xsi:type="dcterms:W3CDTF">2014-10-06T02:59:00Z</dcterms:modified>
</cp:coreProperties>
</file>