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14B33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Table 3.</w:t>
      </w:r>
      <w:proofErr w:type="gramEnd"/>
      <w:r w:rsidRPr="00914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Antibodies</w:t>
      </w:r>
    </w:p>
    <w:p w:rsidR="00914B33" w:rsidRPr="00914B33" w:rsidRDefault="00914B33" w:rsidP="00914B33">
      <w:pPr>
        <w:keepNext/>
        <w:keepLines/>
        <w:pBdr>
          <w:top w:val="single" w:sz="4" w:space="1" w:color="auto"/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 xml:space="preserve">Antigen  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ab/>
        <w:t>host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>dilution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ab/>
        <w:t>cat.</w:t>
      </w:r>
      <w:proofErr w:type="gramEnd"/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Number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ab/>
        <w:t>vendor</w:t>
      </w:r>
    </w:p>
    <w:p w:rsidR="00914B33" w:rsidRPr="00914B33" w:rsidRDefault="00914B33" w:rsidP="00914B33">
      <w:pPr>
        <w:keepNext/>
        <w:keepLines/>
        <w:tabs>
          <w:tab w:val="left" w:pos="990"/>
          <w:tab w:val="left" w:pos="2160"/>
        </w:tabs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Oct3/4      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1:300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sc-5279     Santa Cruz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Sox2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 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1:200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MAB4343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proofErr w:type="spell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Chemicon</w:t>
      </w:r>
      <w:proofErr w:type="spellEnd"/>
      <w:r w:rsidRPr="00914B33">
        <w:rPr>
          <w:rFonts w:ascii="Courier New" w:eastAsia="Times New Roman" w:hAnsi="Courier New" w:cs="Courier New"/>
          <w:bCs/>
          <w:sz w:val="20"/>
          <w:szCs w:val="20"/>
        </w:rPr>
        <w:t>/Millipore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proofErr w:type="spell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Nanog</w:t>
      </w:r>
      <w:proofErr w:type="spellEnd"/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rabbit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4903S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Cell Signaling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Sox1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 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goat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sc-17317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Santa Cruz</w:t>
      </w:r>
    </w:p>
    <w:p w:rsidR="00914B33" w:rsidRPr="00914B33" w:rsidRDefault="00914B33" w:rsidP="00914B33">
      <w:pPr>
        <w:keepNext/>
        <w:keepLines/>
        <w:tabs>
          <w:tab w:val="left" w:pos="1170"/>
          <w:tab w:val="left" w:pos="2160"/>
        </w:tabs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Pax6        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1:15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PAX6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proofErr w:type="spell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DHSB</w:t>
      </w:r>
      <w:r w:rsidRPr="00914B33">
        <w:rPr>
          <w:rFonts w:ascii="Courier New" w:eastAsia="Times New Roman" w:hAnsi="Courier New" w:cs="Courier New"/>
          <w:bCs/>
          <w:sz w:val="20"/>
          <w:szCs w:val="20"/>
          <w:vertAlign w:val="superscript"/>
        </w:rPr>
        <w:t>b</w:t>
      </w:r>
      <w:proofErr w:type="spellEnd"/>
    </w:p>
    <w:p w:rsidR="00914B33" w:rsidRPr="00914B33" w:rsidRDefault="00914B33" w:rsidP="00914B33">
      <w:pPr>
        <w:keepNext/>
        <w:keepLines/>
        <w:tabs>
          <w:tab w:val="left" w:pos="1170"/>
          <w:tab w:val="left" w:pos="2160"/>
        </w:tabs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Pax7        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1:15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PAX7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DHSB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Otx2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goat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AF1979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R&amp;D Systems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Islet1/2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39.3F7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DHSB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Eg5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rabbit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NB500-181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Novus Biologicals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proofErr w:type="spellStart"/>
      <w:proofErr w:type="gram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nestin</w:t>
      </w:r>
      <w:proofErr w:type="spellEnd"/>
      <w:proofErr w:type="gramEnd"/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rabbit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ab5968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proofErr w:type="spell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abCAM</w:t>
      </w:r>
      <w:proofErr w:type="spellEnd"/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proofErr w:type="spellStart"/>
      <w:proofErr w:type="gram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vimentin</w:t>
      </w:r>
      <w:proofErr w:type="spellEnd"/>
      <w:proofErr w:type="gramEnd"/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goat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1:200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sc-7557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Santa Cruz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GFAP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rabbit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ab7779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proofErr w:type="spell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abCAM</w:t>
      </w:r>
      <w:proofErr w:type="spellEnd"/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Symbol" w:eastAsia="Times New Roman" w:hAnsi="Symbol" w:cs="Courier New"/>
          <w:bCs/>
          <w:sz w:val="20"/>
          <w:szCs w:val="20"/>
        </w:rPr>
        <w:t>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>III-Tubulin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1:1000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MAB1195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R&amp;D Systems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 xml:space="preserve"> </w:t>
      </w:r>
    </w:p>
    <w:p w:rsidR="00914B33" w:rsidRPr="00914B33" w:rsidRDefault="00914B33" w:rsidP="00914B33">
      <w:pPr>
        <w:keepNext/>
        <w:keepLines/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>SSEA5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ab3355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proofErr w:type="spellStart"/>
      <w:r w:rsidRPr="00914B33">
        <w:rPr>
          <w:rFonts w:ascii="Courier New" w:eastAsia="Times New Roman" w:hAnsi="Courier New" w:cs="Courier New"/>
          <w:bCs/>
          <w:sz w:val="20"/>
          <w:szCs w:val="20"/>
        </w:rPr>
        <w:t>abCAM</w:t>
      </w:r>
      <w:proofErr w:type="spellEnd"/>
    </w:p>
    <w:p w:rsidR="00914B33" w:rsidRPr="00914B33" w:rsidRDefault="00914B33" w:rsidP="00914B33">
      <w:pPr>
        <w:keepNext/>
        <w:keepLines/>
        <w:pBdr>
          <w:bottom w:val="single" w:sz="4" w:space="1" w:color="auto"/>
        </w:pBdr>
        <w:spacing w:after="0" w:line="240" w:lineRule="auto"/>
        <w:outlineLvl w:val="0"/>
        <w:rPr>
          <w:rFonts w:ascii="Courier New" w:eastAsia="Times New Roman" w:hAnsi="Courier New" w:cs="Courier New"/>
          <w:bCs/>
          <w:sz w:val="20"/>
          <w:szCs w:val="20"/>
        </w:rPr>
      </w:pPr>
      <w:r w:rsidRPr="00914B33">
        <w:rPr>
          <w:rFonts w:ascii="Courier New" w:eastAsia="Times New Roman" w:hAnsi="Courier New" w:cs="Courier New"/>
          <w:bCs/>
          <w:sz w:val="20"/>
          <w:szCs w:val="20"/>
        </w:rPr>
        <w:t xml:space="preserve">Tra-1-81 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mouse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1:500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560793</w:t>
      </w:r>
      <w:r w:rsidRPr="00914B33">
        <w:rPr>
          <w:rFonts w:ascii="Courier New" w:eastAsia="Times New Roman" w:hAnsi="Courier New" w:cs="Courier New"/>
          <w:bCs/>
          <w:sz w:val="20"/>
          <w:szCs w:val="20"/>
        </w:rPr>
        <w:tab/>
        <w:t>BD Biosciences</w:t>
      </w:r>
    </w:p>
    <w:p w:rsidR="00914B33" w:rsidRPr="00914B33" w:rsidRDefault="00914B33" w:rsidP="00914B33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14B3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a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>Monoclonal</w:t>
      </w:r>
      <w:proofErr w:type="spellEnd"/>
      <w:proofErr w:type="gramEnd"/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antibodies were stored in small aliquots at -80C and working stocks were maintained undiluted at 4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o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>C; all other antibodies were maintained in 40% glycerol at -20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o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>C  as working stocks or -80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o</w:t>
      </w:r>
      <w:r w:rsidRPr="00914B33">
        <w:rPr>
          <w:rFonts w:ascii="Times New Roman" w:eastAsia="Times New Roman" w:hAnsi="Times New Roman" w:cs="Times New Roman"/>
          <w:bCs/>
          <w:sz w:val="24"/>
          <w:szCs w:val="24"/>
        </w:rPr>
        <w:t>C for long term storage.</w:t>
      </w:r>
    </w:p>
    <w:p w:rsidR="00F90795" w:rsidRPr="00914B33" w:rsidRDefault="00914B33" w:rsidP="00914B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B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914B33">
        <w:rPr>
          <w:rFonts w:ascii="Times New Roman" w:eastAsia="Times New Roman" w:hAnsi="Times New Roman" w:cs="Times New Roman"/>
          <w:sz w:val="24"/>
          <w:szCs w:val="24"/>
        </w:rPr>
        <w:t>Developmental</w:t>
      </w:r>
      <w:proofErr w:type="spellEnd"/>
      <w:r w:rsidRPr="00914B33">
        <w:rPr>
          <w:rFonts w:ascii="Times New Roman" w:eastAsia="Times New Roman" w:hAnsi="Times New Roman" w:cs="Times New Roman"/>
          <w:sz w:val="24"/>
          <w:szCs w:val="24"/>
        </w:rPr>
        <w:t xml:space="preserve"> Studies </w:t>
      </w:r>
      <w:proofErr w:type="spellStart"/>
      <w:r w:rsidRPr="00914B33">
        <w:rPr>
          <w:rFonts w:ascii="Times New Roman" w:eastAsia="Times New Roman" w:hAnsi="Times New Roman" w:cs="Times New Roman"/>
          <w:sz w:val="24"/>
          <w:szCs w:val="24"/>
        </w:rPr>
        <w:t>Hybridoma</w:t>
      </w:r>
      <w:proofErr w:type="spellEnd"/>
      <w:r w:rsidRPr="00914B33">
        <w:rPr>
          <w:rFonts w:ascii="Times New Roman" w:eastAsia="Times New Roman" w:hAnsi="Times New Roman" w:cs="Times New Roman"/>
          <w:sz w:val="24"/>
          <w:szCs w:val="24"/>
        </w:rPr>
        <w:t xml:space="preserve"> Bank.</w:t>
      </w:r>
      <w:bookmarkStart w:id="0" w:name="_GoBack"/>
      <w:bookmarkEnd w:id="0"/>
    </w:p>
    <w:sectPr w:rsidR="00F90795" w:rsidRPr="00914B33" w:rsidSect="00914B3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33"/>
    <w:rsid w:val="0002647A"/>
    <w:rsid w:val="001B5BCE"/>
    <w:rsid w:val="009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14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1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1</cp:revision>
  <dcterms:created xsi:type="dcterms:W3CDTF">2014-07-29T11:20:00Z</dcterms:created>
  <dcterms:modified xsi:type="dcterms:W3CDTF">2014-07-29T11:20:00Z</dcterms:modified>
</cp:coreProperties>
</file>