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2B" w:rsidRDefault="0093652B" w:rsidP="0093652B">
      <w:pPr>
        <w:tabs>
          <w:tab w:val="right" w:pos="360"/>
          <w:tab w:val="left" w:pos="540"/>
        </w:tabs>
        <w:spacing w:line="480" w:lineRule="auto"/>
        <w:rPr>
          <w:lang w:val="en-US"/>
        </w:rPr>
      </w:pPr>
      <w:r>
        <w:rPr>
          <w:lang w:val="en-US"/>
        </w:rPr>
        <w:t xml:space="preserve">Table 3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543"/>
        <w:gridCol w:w="1573"/>
        <w:gridCol w:w="1599"/>
        <w:gridCol w:w="1599"/>
        <w:gridCol w:w="876"/>
        <w:gridCol w:w="1543"/>
        <w:gridCol w:w="1573"/>
        <w:gridCol w:w="1599"/>
        <w:gridCol w:w="1599"/>
      </w:tblGrid>
      <w:tr w:rsidR="0093652B" w:rsidTr="000A6941"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4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Intravenous treatment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4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Intraperitoneal treatment</w:t>
            </w:r>
          </w:p>
        </w:tc>
      </w:tr>
      <w:tr w:rsidR="0093652B" w:rsidTr="000A6941"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Group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en-US"/>
              </w:rPr>
              <w:t>ip</w:t>
            </w:r>
            <w:proofErr w:type="spellEnd"/>
            <w:proofErr w:type="gramEnd"/>
            <w:r>
              <w:rPr>
                <w:sz w:val="22"/>
                <w:szCs w:val="22"/>
                <w:lang w:val="en-US"/>
              </w:rPr>
              <w:t>-TM-weight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Sc</w:t>
            </w:r>
            <w:proofErr w:type="spellEnd"/>
            <w:r>
              <w:rPr>
                <w:sz w:val="22"/>
                <w:szCs w:val="22"/>
                <w:lang w:val="en-US"/>
              </w:rPr>
              <w:t>-TM-weight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en-US"/>
              </w:rPr>
              <w:t>bw</w:t>
            </w:r>
            <w:proofErr w:type="spellEnd"/>
            <w:proofErr w:type="gramEnd"/>
            <w:r>
              <w:rPr>
                <w:sz w:val="22"/>
                <w:szCs w:val="22"/>
                <w:lang w:val="en-US"/>
              </w:rPr>
              <w:t xml:space="preserve"> day 1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en-US"/>
              </w:rPr>
              <w:t>bw</w:t>
            </w:r>
            <w:proofErr w:type="spellEnd"/>
            <w:proofErr w:type="gramEnd"/>
            <w:r>
              <w:rPr>
                <w:sz w:val="22"/>
                <w:szCs w:val="22"/>
                <w:lang w:val="en-US"/>
              </w:rPr>
              <w:t xml:space="preserve"> day 28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Group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en-US"/>
              </w:rPr>
              <w:t>ip</w:t>
            </w:r>
            <w:proofErr w:type="spellEnd"/>
            <w:proofErr w:type="gramEnd"/>
            <w:r>
              <w:rPr>
                <w:sz w:val="22"/>
                <w:szCs w:val="22"/>
                <w:lang w:val="en-US"/>
              </w:rPr>
              <w:t>-TM-weight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Sc</w:t>
            </w:r>
            <w:proofErr w:type="spellEnd"/>
            <w:r>
              <w:rPr>
                <w:sz w:val="22"/>
                <w:szCs w:val="22"/>
                <w:lang w:val="en-US"/>
              </w:rPr>
              <w:t>-TM-weight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en-US"/>
              </w:rPr>
              <w:t>bw</w:t>
            </w:r>
            <w:proofErr w:type="spellEnd"/>
            <w:proofErr w:type="gramEnd"/>
            <w:r>
              <w:rPr>
                <w:sz w:val="22"/>
                <w:szCs w:val="22"/>
                <w:lang w:val="en-US"/>
              </w:rPr>
              <w:t xml:space="preserve"> day 1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en-US"/>
              </w:rPr>
              <w:t>bw</w:t>
            </w:r>
            <w:proofErr w:type="spellEnd"/>
            <w:proofErr w:type="gramEnd"/>
            <w:r>
              <w:rPr>
                <w:sz w:val="22"/>
                <w:szCs w:val="22"/>
                <w:lang w:val="en-US"/>
              </w:rPr>
              <w:t xml:space="preserve"> day 28</w:t>
            </w:r>
          </w:p>
        </w:tc>
      </w:tr>
      <w:tr w:rsidR="0093652B" w:rsidTr="000A6941"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.80 (0-3.0)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.13 (0-.53)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242 (230-299)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271 (257-302)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VII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.02 (&lt;</w:t>
            </w:r>
            <w:proofErr w:type="gramStart"/>
            <w:r>
              <w:rPr>
                <w:sz w:val="22"/>
                <w:szCs w:val="22"/>
                <w:lang w:val="en-US"/>
              </w:rPr>
              <w:t>.01</w:t>
            </w:r>
            <w:proofErr w:type="gramEnd"/>
            <w:r>
              <w:rPr>
                <w:sz w:val="22"/>
                <w:szCs w:val="22"/>
                <w:lang w:val="en-US"/>
              </w:rPr>
              <w:t>-1.2)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&lt;.01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(0-.3)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242 (206-262)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270 (246-281)</w:t>
            </w:r>
          </w:p>
        </w:tc>
      </w:tr>
      <w:tr w:rsidR="0093652B" w:rsidTr="000A6941"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.07 (&lt;</w:t>
            </w:r>
            <w:proofErr w:type="gramStart"/>
            <w:r>
              <w:rPr>
                <w:sz w:val="22"/>
                <w:szCs w:val="22"/>
                <w:lang w:val="en-US"/>
              </w:rPr>
              <w:t>.01</w:t>
            </w:r>
            <w:proofErr w:type="gramEnd"/>
            <w:r>
              <w:rPr>
                <w:sz w:val="22"/>
                <w:szCs w:val="22"/>
                <w:lang w:val="en-US"/>
              </w:rPr>
              <w:t>-0.8)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&lt;.01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(0-.4)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257 (228-356)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281 (250-350)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VIII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.01 (0-1.6)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&lt;.01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(0-0.19)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235 (219-266)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261 (245-294)</w:t>
            </w:r>
          </w:p>
        </w:tc>
      </w:tr>
      <w:tr w:rsidR="0093652B" w:rsidTr="000A6941"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.59 (.01-3.3)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.01 (0-.4)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 (223-374)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275 (249-364)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IX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.01 (0-1.6)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.02 (0-.16)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232 (223-272)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261 (250-298)</w:t>
            </w:r>
          </w:p>
        </w:tc>
      </w:tr>
      <w:tr w:rsidR="0093652B" w:rsidTr="000A6941"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1.85 (.13-4.3)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.1 (&lt;</w:t>
            </w:r>
            <w:proofErr w:type="gramStart"/>
            <w:r>
              <w:rPr>
                <w:sz w:val="22"/>
                <w:szCs w:val="22"/>
                <w:lang w:val="en-US"/>
              </w:rPr>
              <w:t>.01</w:t>
            </w:r>
            <w:proofErr w:type="gramEnd"/>
            <w:r>
              <w:rPr>
                <w:sz w:val="22"/>
                <w:szCs w:val="22"/>
                <w:lang w:val="en-US"/>
              </w:rPr>
              <w:t>-.42)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242 (219-262)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 (244-284)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.01(0-.22)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&lt;.01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(0-.19)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239 (209-258)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270 (240-290)</w:t>
            </w:r>
          </w:p>
        </w:tc>
      </w:tr>
      <w:tr w:rsidR="0093652B" w:rsidTr="000A6941"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.08 (&lt;</w:t>
            </w:r>
            <w:proofErr w:type="gramStart"/>
            <w:r>
              <w:rPr>
                <w:sz w:val="22"/>
                <w:szCs w:val="22"/>
                <w:lang w:val="en-US"/>
              </w:rPr>
              <w:t>.01</w:t>
            </w:r>
            <w:proofErr w:type="gramEnd"/>
            <w:r>
              <w:rPr>
                <w:sz w:val="22"/>
                <w:szCs w:val="22"/>
                <w:lang w:val="en-US"/>
              </w:rPr>
              <w:t>-3.5)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.01 (0-0.28)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241 (224-256)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266 (253-276)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XI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.03 (0-.51)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&lt;.01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(0-.02)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238 (206-251)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259 (235-272)</w:t>
            </w:r>
          </w:p>
        </w:tc>
      </w:tr>
      <w:tr w:rsidR="0093652B" w:rsidTr="000A6941"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VI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-----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-----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-----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-----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XII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.05 (&lt;</w:t>
            </w:r>
            <w:proofErr w:type="gramStart"/>
            <w:r>
              <w:rPr>
                <w:sz w:val="22"/>
                <w:szCs w:val="22"/>
                <w:lang w:val="en-US"/>
              </w:rPr>
              <w:t>.01</w:t>
            </w:r>
            <w:proofErr w:type="gramEnd"/>
            <w:r>
              <w:rPr>
                <w:sz w:val="22"/>
                <w:szCs w:val="22"/>
                <w:lang w:val="en-US"/>
              </w:rPr>
              <w:t>-.69)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&lt;.01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(0-.44)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238 (216-256)</w:t>
            </w:r>
          </w:p>
        </w:tc>
        <w:tc>
          <w:tcPr>
            <w:tcW w:w="0" w:type="auto"/>
          </w:tcPr>
          <w:p w:rsidR="0093652B" w:rsidRDefault="0093652B" w:rsidP="000A6941">
            <w:pPr>
              <w:tabs>
                <w:tab w:val="right" w:pos="360"/>
                <w:tab w:val="left" w:pos="540"/>
              </w:tabs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257 (238-280)</w:t>
            </w:r>
          </w:p>
        </w:tc>
      </w:tr>
    </w:tbl>
    <w:p w:rsidR="0093652B" w:rsidRDefault="0093652B" w:rsidP="0093652B">
      <w:pPr>
        <w:tabs>
          <w:tab w:val="right" w:pos="360"/>
          <w:tab w:val="left" w:pos="540"/>
        </w:tabs>
        <w:spacing w:line="480" w:lineRule="auto"/>
        <w:rPr>
          <w:lang w:val="en-US"/>
        </w:rPr>
      </w:pPr>
    </w:p>
    <w:p w:rsidR="0093652B" w:rsidRDefault="0093652B" w:rsidP="0093652B">
      <w:pPr>
        <w:tabs>
          <w:tab w:val="right" w:pos="360"/>
          <w:tab w:val="left" w:pos="540"/>
        </w:tabs>
        <w:spacing w:line="480" w:lineRule="auto"/>
        <w:rPr>
          <w:lang w:val="en-US"/>
        </w:rPr>
        <w:sectPr w:rsidR="0093652B" w:rsidSect="007E4CC5"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  <w:r>
        <w:rPr>
          <w:lang w:val="en-US"/>
        </w:rPr>
        <w:t xml:space="preserve">For assignment of the groups see table 1. </w:t>
      </w:r>
      <w:proofErr w:type="spellStart"/>
      <w:r>
        <w:rPr>
          <w:lang w:val="en-US"/>
        </w:rPr>
        <w:t>Ip</w:t>
      </w:r>
      <w:proofErr w:type="spellEnd"/>
      <w:r>
        <w:rPr>
          <w:lang w:val="en-US"/>
        </w:rPr>
        <w:t xml:space="preserve">-TM-weight: intraperitoneal tumor weight, </w:t>
      </w:r>
      <w:proofErr w:type="spellStart"/>
      <w:r>
        <w:rPr>
          <w:lang w:val="en-US"/>
        </w:rPr>
        <w:t>sc</w:t>
      </w:r>
      <w:proofErr w:type="spellEnd"/>
      <w:r>
        <w:rPr>
          <w:lang w:val="en-US"/>
        </w:rPr>
        <w:t xml:space="preserve">-TM-weight: subcutaneous tumor weight; tumor load is given in gram (g) – median and range; </w:t>
      </w:r>
      <w:proofErr w:type="spellStart"/>
      <w:proofErr w:type="gramStart"/>
      <w:r>
        <w:rPr>
          <w:lang w:val="en-US"/>
        </w:rPr>
        <w:t>bw</w:t>
      </w:r>
      <w:proofErr w:type="spellEnd"/>
      <w:proofErr w:type="gramEnd"/>
      <w:r>
        <w:rPr>
          <w:lang w:val="en-US"/>
        </w:rPr>
        <w:t xml:space="preserve">: body weight; day 1: beginning of treatment; day 28: weight at autopsy; group V: only one animal evaluated, group VI all animals died </w:t>
      </w:r>
    </w:p>
    <w:p w:rsidR="00A33179" w:rsidRDefault="00A33179">
      <w:bookmarkStart w:id="0" w:name="_GoBack"/>
      <w:bookmarkEnd w:id="0"/>
    </w:p>
    <w:sectPr w:rsidR="00A33179" w:rsidSect="00A331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2B"/>
    <w:rsid w:val="0093652B"/>
    <w:rsid w:val="00A3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B51B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2B"/>
    <w:pPr>
      <w:widowControl w:val="0"/>
      <w:suppressAutoHyphens/>
    </w:pPr>
    <w:rPr>
      <w:rFonts w:ascii="Arial" w:eastAsia="Lucida Sans Unicode" w:hAnsi="Arial" w:cs="Arial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2B"/>
    <w:pPr>
      <w:widowControl w:val="0"/>
      <w:suppressAutoHyphens/>
    </w:pPr>
    <w:rPr>
      <w:rFonts w:ascii="Arial" w:eastAsia="Lucida Sans Unicode" w:hAnsi="Arial" w:cs="Arial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975</Characters>
  <Application>Microsoft Macintosh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Rogalla</dc:creator>
  <cp:keywords/>
  <dc:description/>
  <cp:lastModifiedBy>Rogalla</cp:lastModifiedBy>
  <cp:revision>1</cp:revision>
  <dcterms:created xsi:type="dcterms:W3CDTF">2014-03-25T22:00:00Z</dcterms:created>
  <dcterms:modified xsi:type="dcterms:W3CDTF">2014-03-25T22:00:00Z</dcterms:modified>
</cp:coreProperties>
</file>