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52D1D" w14:textId="3C1567B8" w:rsidR="00A644C4" w:rsidRPr="001000AE" w:rsidRDefault="00A644C4" w:rsidP="003445F5">
      <w:pPr>
        <w:rPr>
          <w:rFonts w:ascii="Times New Roman" w:hAnsi="Times New Roman" w:cs="Times New Roman"/>
          <w:b/>
          <w:lang w:val="en-GB"/>
        </w:rPr>
      </w:pPr>
    </w:p>
    <w:p w14:paraId="016D3ECE" w14:textId="77777777" w:rsidR="008A5D64" w:rsidRPr="001000AE" w:rsidRDefault="008A5D64" w:rsidP="008A5D64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570F1071" w14:textId="3519D915" w:rsidR="008A5D64" w:rsidRPr="001000AE" w:rsidRDefault="00D00BC3" w:rsidP="008A5D64">
      <w:pPr>
        <w:spacing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56E5BD7" wp14:editId="6B8AF5EB">
            <wp:extent cx="3942722" cy="4513580"/>
            <wp:effectExtent l="0" t="0" r="0" b="7620"/>
            <wp:docPr id="1" name="Picture 1" descr="Macintosh HD:Users:Gamfeldt:Dropbox:marine_BEF:Manuscript:Figures &amp; Tables:LRs by Trophic level &amp; directio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mfeldt:Dropbox:marine_BEF:Manuscript:Figures &amp; Tables:LRs by Trophic level &amp; direction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22" cy="451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6B450" w14:textId="13DFF6DA" w:rsidR="008A5D64" w:rsidRPr="001000AE" w:rsidRDefault="008A5D64" w:rsidP="00B7626C">
      <w:pPr>
        <w:rPr>
          <w:rFonts w:ascii="Times New Roman" w:hAnsi="Times New Roman" w:cs="Times New Roman"/>
          <w:lang w:val="en-GB"/>
        </w:rPr>
      </w:pPr>
      <w:r w:rsidRPr="001000AE">
        <w:rPr>
          <w:rFonts w:ascii="Times New Roman" w:hAnsi="Times New Roman" w:cs="Times New Roman"/>
          <w:b/>
          <w:lang w:val="en-GB"/>
        </w:rPr>
        <w:t>Fig. A</w:t>
      </w:r>
      <w:r w:rsidR="00D00BC3">
        <w:rPr>
          <w:rFonts w:ascii="Times New Roman" w:hAnsi="Times New Roman" w:cs="Times New Roman"/>
          <w:b/>
          <w:lang w:val="en-GB"/>
        </w:rPr>
        <w:t>1</w:t>
      </w:r>
      <w:r w:rsidRPr="001000AE">
        <w:rPr>
          <w:rFonts w:ascii="Times New Roman" w:hAnsi="Times New Roman" w:cs="Times New Roman"/>
          <w:lang w:val="en-GB"/>
        </w:rPr>
        <w:t>. The two log response</w:t>
      </w:r>
      <w:r w:rsidR="00B7626C" w:rsidRPr="001000AE">
        <w:rPr>
          <w:rFonts w:ascii="Times New Roman" w:hAnsi="Times New Roman" w:cs="Times New Roman"/>
          <w:lang w:val="en-GB"/>
        </w:rPr>
        <w:t xml:space="preserve"> ratios (</w:t>
      </w:r>
      <w:proofErr w:type="spellStart"/>
      <w:r w:rsidR="00B7626C" w:rsidRPr="001000AE">
        <w:rPr>
          <w:rFonts w:ascii="Times New Roman" w:hAnsi="Times New Roman" w:cs="Times New Roman"/>
          <w:lang w:val="en-GB"/>
        </w:rPr>
        <w:t>LR</w:t>
      </w:r>
      <w:r w:rsidR="00B7626C" w:rsidRPr="001000AE">
        <w:rPr>
          <w:rFonts w:ascii="Times New Roman" w:hAnsi="Times New Roman" w:cs="Times New Roman"/>
          <w:vertAlign w:val="subscript"/>
          <w:lang w:val="en-GB"/>
        </w:rPr>
        <w:t>net</w:t>
      </w:r>
      <w:proofErr w:type="spellEnd"/>
      <w:r w:rsidR="00B7626C" w:rsidRPr="001000AE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="00B7626C" w:rsidRPr="001000AE">
        <w:rPr>
          <w:rFonts w:ascii="Times New Roman" w:hAnsi="Times New Roman" w:cs="Times New Roman"/>
          <w:lang w:val="en-GB"/>
        </w:rPr>
        <w:t>LR</w:t>
      </w:r>
      <w:r w:rsidR="00B7626C" w:rsidRPr="001000AE">
        <w:rPr>
          <w:rFonts w:ascii="Times New Roman" w:hAnsi="Times New Roman" w:cs="Times New Roman"/>
          <w:vertAlign w:val="subscript"/>
          <w:lang w:val="en-GB"/>
        </w:rPr>
        <w:t>ext</w:t>
      </w:r>
      <w:proofErr w:type="spellEnd"/>
      <w:r w:rsidR="00B7626C" w:rsidRPr="001000AE">
        <w:rPr>
          <w:rFonts w:ascii="Times New Roman" w:hAnsi="Times New Roman" w:cs="Times New Roman"/>
          <w:lang w:val="en-GB"/>
        </w:rPr>
        <w:t>)</w:t>
      </w:r>
      <w:r w:rsidRPr="001000AE">
        <w:rPr>
          <w:rFonts w:ascii="Times New Roman" w:hAnsi="Times New Roman" w:cs="Times New Roman"/>
          <w:lang w:val="en-GB"/>
        </w:rPr>
        <w:t xml:space="preserve"> based on whether the response variable was measured at</w:t>
      </w:r>
      <w:r w:rsidR="00B7626C" w:rsidRPr="001000AE">
        <w:rPr>
          <w:rFonts w:ascii="Times New Roman" w:hAnsi="Times New Roman" w:cs="Times New Roman"/>
          <w:lang w:val="en-GB"/>
        </w:rPr>
        <w:t xml:space="preserve"> the focal</w:t>
      </w:r>
      <w:r w:rsidRPr="001000AE">
        <w:rPr>
          <w:rFonts w:ascii="Times New Roman" w:hAnsi="Times New Roman" w:cs="Times New Roman"/>
          <w:lang w:val="en-GB"/>
        </w:rPr>
        <w:t xml:space="preserve"> </w:t>
      </w:r>
      <w:r w:rsidR="00B7626C" w:rsidRPr="001000AE">
        <w:rPr>
          <w:rFonts w:ascii="Times New Roman" w:hAnsi="Times New Roman" w:cs="Times New Roman"/>
          <w:lang w:val="en-GB"/>
        </w:rPr>
        <w:t xml:space="preserve">(within) trophic level or at </w:t>
      </w:r>
      <w:r w:rsidRPr="001000AE">
        <w:rPr>
          <w:rFonts w:ascii="Times New Roman" w:hAnsi="Times New Roman" w:cs="Times New Roman"/>
          <w:lang w:val="en-GB"/>
        </w:rPr>
        <w:t xml:space="preserve">adjacent </w:t>
      </w:r>
      <w:r w:rsidR="00B7626C" w:rsidRPr="001000AE">
        <w:rPr>
          <w:rFonts w:ascii="Times New Roman" w:hAnsi="Times New Roman" w:cs="Times New Roman"/>
          <w:lang w:val="en-GB"/>
        </w:rPr>
        <w:t>(bottom-up and top-down) trophic levels</w:t>
      </w:r>
      <w:r w:rsidRPr="001000AE">
        <w:rPr>
          <w:rFonts w:ascii="Times New Roman" w:hAnsi="Times New Roman" w:cs="Times New Roman"/>
          <w:lang w:val="en-GB"/>
        </w:rPr>
        <w:t xml:space="preserve">. </w:t>
      </w:r>
      <w:r w:rsidR="00B7626C" w:rsidRPr="001000AE">
        <w:rPr>
          <w:rFonts w:ascii="Times New Roman" w:hAnsi="Times New Roman" w:cs="Times New Roman"/>
          <w:lang w:val="en-GB"/>
        </w:rPr>
        <w:t xml:space="preserve">Bottom-up means the effect of producer richness on herbivores or associated invertebrates, and top-down means the effect of </w:t>
      </w:r>
      <w:r w:rsidR="00637CD5" w:rsidRPr="001000AE">
        <w:rPr>
          <w:rFonts w:ascii="Times New Roman" w:hAnsi="Times New Roman" w:cs="Times New Roman"/>
          <w:lang w:val="en-GB"/>
        </w:rPr>
        <w:t xml:space="preserve">changes in </w:t>
      </w:r>
      <w:r w:rsidR="00B7626C" w:rsidRPr="001000AE">
        <w:rPr>
          <w:rFonts w:ascii="Times New Roman" w:hAnsi="Times New Roman" w:cs="Times New Roman"/>
          <w:lang w:val="en-GB"/>
        </w:rPr>
        <w:t xml:space="preserve">species richness at any trophic level on the level of </w:t>
      </w:r>
      <w:r w:rsidR="00637CD5" w:rsidRPr="001000AE">
        <w:rPr>
          <w:rFonts w:ascii="Times New Roman" w:hAnsi="Times New Roman" w:cs="Times New Roman"/>
          <w:lang w:val="en-GB"/>
        </w:rPr>
        <w:t xml:space="preserve">the </w:t>
      </w:r>
      <w:r w:rsidR="00B7626C" w:rsidRPr="001000AE">
        <w:rPr>
          <w:rFonts w:ascii="Times New Roman" w:hAnsi="Times New Roman" w:cs="Times New Roman"/>
          <w:lang w:val="en-GB"/>
        </w:rPr>
        <w:t>resources</w:t>
      </w:r>
      <w:r w:rsidR="00637CD5" w:rsidRPr="001000AE">
        <w:rPr>
          <w:rFonts w:ascii="Times New Roman" w:hAnsi="Times New Roman" w:cs="Times New Roman"/>
          <w:lang w:val="en-GB"/>
        </w:rPr>
        <w:t xml:space="preserve"> or the flux of nutrients</w:t>
      </w:r>
      <w:r w:rsidR="00B7626C" w:rsidRPr="001000AE">
        <w:rPr>
          <w:rFonts w:ascii="Times New Roman" w:hAnsi="Times New Roman" w:cs="Times New Roman"/>
          <w:lang w:val="en-GB"/>
        </w:rPr>
        <w:t xml:space="preserve">. </w:t>
      </w:r>
    </w:p>
    <w:p w14:paraId="7F829B02" w14:textId="77777777" w:rsidR="00B7626C" w:rsidRPr="001000AE" w:rsidRDefault="00B7626C">
      <w:pPr>
        <w:rPr>
          <w:rFonts w:ascii="Times New Roman" w:hAnsi="Times New Roman" w:cs="Times New Roman"/>
          <w:lang w:val="en-GB"/>
        </w:rPr>
      </w:pPr>
    </w:p>
    <w:p w14:paraId="2F9CC0A0" w14:textId="77777777" w:rsidR="00647D01" w:rsidRPr="001000AE" w:rsidRDefault="00647D01" w:rsidP="008A5D64">
      <w:pPr>
        <w:spacing w:line="276" w:lineRule="auto"/>
        <w:rPr>
          <w:rFonts w:ascii="Times New Roman" w:hAnsi="Times New Roman" w:cs="Times New Roman"/>
          <w:b/>
          <w:lang w:val="en-GB"/>
        </w:rPr>
      </w:pPr>
    </w:p>
    <w:p w14:paraId="5C60A9AC" w14:textId="77777777" w:rsidR="00D00BC3" w:rsidRDefault="00D00BC3" w:rsidP="008A5D64">
      <w:pPr>
        <w:spacing w:line="276" w:lineRule="auto"/>
        <w:rPr>
          <w:rFonts w:ascii="Times New Roman" w:hAnsi="Times New Roman" w:cs="Times New Roman"/>
          <w:b/>
          <w:lang w:val="en-GB"/>
        </w:rPr>
      </w:pPr>
    </w:p>
    <w:p w14:paraId="2B9681FC" w14:textId="63BAED50" w:rsidR="00647D01" w:rsidRDefault="00647D01" w:rsidP="008A5D64">
      <w:pPr>
        <w:spacing w:line="276" w:lineRule="auto"/>
        <w:rPr>
          <w:rFonts w:ascii="Times New Roman" w:hAnsi="Times New Roman" w:cs="Times New Roman"/>
          <w:b/>
          <w:lang w:val="en-GB"/>
        </w:rPr>
      </w:pPr>
    </w:p>
    <w:p w14:paraId="78871165" w14:textId="77777777" w:rsidR="00D00BC3" w:rsidRPr="001000AE" w:rsidRDefault="00D00BC3" w:rsidP="008A5D64">
      <w:pPr>
        <w:spacing w:line="276" w:lineRule="auto"/>
        <w:rPr>
          <w:rFonts w:ascii="Times New Roman" w:hAnsi="Times New Roman" w:cs="Times New Roman"/>
          <w:b/>
          <w:lang w:val="en-GB"/>
        </w:rPr>
      </w:pPr>
    </w:p>
    <w:p w14:paraId="70B34DF1" w14:textId="77777777" w:rsidR="00D00BC3" w:rsidRDefault="00D00BC3" w:rsidP="008A5D64">
      <w:pPr>
        <w:spacing w:line="276" w:lineRule="auto"/>
        <w:rPr>
          <w:rFonts w:ascii="Times New Roman" w:hAnsi="Times New Roman" w:cs="Times New Roman"/>
          <w:b/>
          <w:lang w:val="en-GB"/>
        </w:rPr>
      </w:pPr>
    </w:p>
    <w:p w14:paraId="29C2194D" w14:textId="77777777" w:rsidR="00D00BC3" w:rsidRDefault="00D00BC3" w:rsidP="008A5D64">
      <w:pPr>
        <w:spacing w:line="276" w:lineRule="auto"/>
        <w:rPr>
          <w:rFonts w:ascii="Times New Roman" w:hAnsi="Times New Roman" w:cs="Times New Roman"/>
          <w:b/>
          <w:lang w:val="en-GB"/>
        </w:rPr>
      </w:pPr>
    </w:p>
    <w:p w14:paraId="16517777" w14:textId="77777777" w:rsidR="00D00BC3" w:rsidRDefault="00D00BC3" w:rsidP="008A5D64">
      <w:pPr>
        <w:spacing w:line="276" w:lineRule="auto"/>
        <w:rPr>
          <w:rFonts w:ascii="Times New Roman" w:hAnsi="Times New Roman" w:cs="Times New Roman"/>
          <w:b/>
          <w:lang w:val="en-GB"/>
        </w:rPr>
      </w:pPr>
    </w:p>
    <w:p w14:paraId="4E60D790" w14:textId="77777777" w:rsidR="00D00BC3" w:rsidRDefault="00D00BC3" w:rsidP="008A5D64">
      <w:pPr>
        <w:spacing w:line="276" w:lineRule="auto"/>
        <w:rPr>
          <w:rFonts w:ascii="Times New Roman" w:hAnsi="Times New Roman" w:cs="Times New Roman"/>
          <w:b/>
          <w:lang w:val="en-GB"/>
        </w:rPr>
      </w:pPr>
    </w:p>
    <w:p w14:paraId="035A0627" w14:textId="27C2FF40" w:rsidR="00D00BC3" w:rsidRDefault="00D00BC3" w:rsidP="008A5D64">
      <w:pPr>
        <w:spacing w:line="276" w:lineRule="auto"/>
        <w:rPr>
          <w:rFonts w:ascii="Times New Roman" w:hAnsi="Times New Roman" w:cs="Times New Roman"/>
          <w:b/>
          <w:lang w:val="en-GB"/>
        </w:rPr>
      </w:pPr>
    </w:p>
    <w:p w14:paraId="743A8627" w14:textId="77777777" w:rsidR="00D00BC3" w:rsidRDefault="00D00BC3" w:rsidP="008A5D64">
      <w:pPr>
        <w:spacing w:line="276" w:lineRule="auto"/>
        <w:rPr>
          <w:rFonts w:ascii="Times New Roman" w:hAnsi="Times New Roman" w:cs="Times New Roman"/>
          <w:b/>
          <w:lang w:val="en-GB"/>
        </w:rPr>
      </w:pPr>
    </w:p>
    <w:p w14:paraId="04397404" w14:textId="7EC6FB82" w:rsidR="00D00BC3" w:rsidRDefault="00D00BC3" w:rsidP="008A5D64">
      <w:pPr>
        <w:spacing w:line="276" w:lineRule="auto"/>
        <w:rPr>
          <w:rFonts w:ascii="Times New Roman" w:hAnsi="Times New Roman" w:cs="Times New Roman"/>
          <w:b/>
          <w:lang w:val="en-GB"/>
        </w:rPr>
      </w:pPr>
      <w:r w:rsidRPr="00D00BC3">
        <w:rPr>
          <w:rFonts w:ascii="Times New Roman" w:hAnsi="Times New Roman" w:cs="Times New Roman"/>
          <w:b/>
          <w:noProof/>
          <w:lang w:val="en-US"/>
        </w:rPr>
        <w:lastRenderedPageBreak/>
        <w:drawing>
          <wp:inline distT="0" distB="0" distL="0" distR="0" wp14:anchorId="32ABB273" wp14:editId="7FE9A1F1">
            <wp:extent cx="4239965" cy="2832100"/>
            <wp:effectExtent l="0" t="0" r="1905" b="0"/>
            <wp:docPr id="2" name="Picture 2" descr="Macintosh HD:Users:Gamfeldt:Dropbox:marine_BEF:Manuscript:Figures &amp; Tables:Jackknife figur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amfeldt:Dropbox:marine_BEF:Manuscript:Figures &amp; Tables:Jackknife figure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591" cy="283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0E6C3" w14:textId="355DA4F6" w:rsidR="00647D01" w:rsidRPr="001000AE" w:rsidRDefault="00647D01" w:rsidP="008A5D64">
      <w:pPr>
        <w:spacing w:line="276" w:lineRule="auto"/>
        <w:rPr>
          <w:rFonts w:ascii="Times New Roman" w:hAnsi="Times New Roman" w:cs="Times New Roman"/>
          <w:lang w:val="en-GB"/>
        </w:rPr>
      </w:pPr>
      <w:r w:rsidRPr="001000AE">
        <w:rPr>
          <w:rFonts w:ascii="Times New Roman" w:hAnsi="Times New Roman" w:cs="Times New Roman"/>
          <w:b/>
          <w:lang w:val="en-GB"/>
        </w:rPr>
        <w:t>Fig. A</w:t>
      </w:r>
      <w:r w:rsidR="00D00BC3">
        <w:rPr>
          <w:rFonts w:ascii="Times New Roman" w:hAnsi="Times New Roman" w:cs="Times New Roman"/>
          <w:b/>
          <w:lang w:val="en-GB"/>
        </w:rPr>
        <w:t>2</w:t>
      </w:r>
      <w:r w:rsidRPr="001000AE">
        <w:rPr>
          <w:rFonts w:ascii="Times New Roman" w:hAnsi="Times New Roman" w:cs="Times New Roman"/>
          <w:lang w:val="en-GB"/>
        </w:rPr>
        <w:t xml:space="preserve">. </w:t>
      </w:r>
      <w:proofErr w:type="spellStart"/>
      <w:proofErr w:type="gramStart"/>
      <w:r w:rsidRPr="001000AE">
        <w:rPr>
          <w:rFonts w:ascii="Times New Roman" w:hAnsi="Times New Roman" w:cs="Times New Roman"/>
          <w:lang w:val="en-GB"/>
        </w:rPr>
        <w:t>Jacknife</w:t>
      </w:r>
      <w:proofErr w:type="spellEnd"/>
      <w:r w:rsidRPr="001000AE">
        <w:rPr>
          <w:rFonts w:ascii="Times New Roman" w:hAnsi="Times New Roman" w:cs="Times New Roman"/>
          <w:lang w:val="en-GB"/>
        </w:rPr>
        <w:t xml:space="preserve"> simulations </w:t>
      </w:r>
      <w:r w:rsidR="005B67A2" w:rsidRPr="001000AE">
        <w:rPr>
          <w:rFonts w:ascii="Times New Roman" w:hAnsi="Times New Roman" w:cs="Times New Roman"/>
          <w:lang w:val="en-GB"/>
        </w:rPr>
        <w:t xml:space="preserve">showing the effects </w:t>
      </w:r>
      <w:r w:rsidRPr="001000AE">
        <w:rPr>
          <w:rFonts w:ascii="Times New Roman" w:hAnsi="Times New Roman" w:cs="Times New Roman"/>
          <w:lang w:val="en-GB"/>
        </w:rPr>
        <w:t xml:space="preserve">of removing </w:t>
      </w:r>
      <w:r w:rsidR="005B67A2" w:rsidRPr="001000AE">
        <w:rPr>
          <w:rFonts w:ascii="Times New Roman" w:hAnsi="Times New Roman" w:cs="Times New Roman"/>
          <w:lang w:val="en-GB"/>
        </w:rPr>
        <w:t xml:space="preserve">each of five </w:t>
      </w:r>
      <w:r w:rsidRPr="001000AE">
        <w:rPr>
          <w:rFonts w:ascii="Times New Roman" w:hAnsi="Times New Roman" w:cs="Times New Roman"/>
          <w:lang w:val="en-GB"/>
        </w:rPr>
        <w:t xml:space="preserve">individual studies </w:t>
      </w:r>
      <w:r w:rsidR="005B67A2" w:rsidRPr="001000AE">
        <w:rPr>
          <w:rFonts w:ascii="Times New Roman" w:hAnsi="Times New Roman" w:cs="Times New Roman"/>
          <w:lang w:val="en-GB"/>
        </w:rPr>
        <w:t>(listed on the y-axis) on the relationship between</w:t>
      </w:r>
      <w:r w:rsidRPr="001000AE">
        <w:rPr>
          <w:rFonts w:ascii="Times New Roman" w:hAnsi="Times New Roman" w:cs="Times New Roman"/>
          <w:lang w:val="en-GB"/>
        </w:rPr>
        <w:t xml:space="preserve"> producer richness on consumption.</w:t>
      </w:r>
      <w:proofErr w:type="gramEnd"/>
      <w:r w:rsidRPr="001000AE">
        <w:rPr>
          <w:rFonts w:ascii="Times New Roman" w:hAnsi="Times New Roman" w:cs="Times New Roman"/>
          <w:lang w:val="en-GB"/>
        </w:rPr>
        <w:t xml:space="preserve"> </w:t>
      </w:r>
    </w:p>
    <w:p w14:paraId="356F9B21" w14:textId="77777777" w:rsidR="00647D01" w:rsidRPr="001000AE" w:rsidRDefault="00647D01" w:rsidP="008A5D64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4E7050A1" w14:textId="376193CB" w:rsidR="008A5D64" w:rsidRPr="001000AE" w:rsidRDefault="00647D01" w:rsidP="008A5D64">
      <w:pPr>
        <w:spacing w:line="276" w:lineRule="auto"/>
        <w:rPr>
          <w:rFonts w:ascii="Times New Roman" w:hAnsi="Times New Roman" w:cs="Times New Roman"/>
          <w:lang w:val="en-GB"/>
        </w:rPr>
      </w:pPr>
      <w:r w:rsidRPr="001000AE">
        <w:rPr>
          <w:rFonts w:ascii="Times New Roman" w:hAnsi="Times New Roman" w:cs="Times New Roman"/>
          <w:lang w:val="en-GB"/>
        </w:rPr>
        <w:t xml:space="preserve"> </w:t>
      </w:r>
      <w:r w:rsidR="008A5D64" w:rsidRPr="001000AE">
        <w:rPr>
          <w:rFonts w:ascii="Times New Roman" w:hAnsi="Times New Roman" w:cs="Times New Roman"/>
          <w:lang w:val="en-GB"/>
        </w:rPr>
        <w:br w:type="page"/>
      </w:r>
    </w:p>
    <w:p w14:paraId="45D21C29" w14:textId="77777777" w:rsidR="008A5D64" w:rsidRPr="001000AE" w:rsidRDefault="008A5D64" w:rsidP="008A5D64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288F2B69" w14:textId="77777777" w:rsidR="008A5D64" w:rsidRPr="001000AE" w:rsidRDefault="008A5D64" w:rsidP="008A5D64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17811ECF" w14:textId="142A4C75" w:rsidR="008A5D64" w:rsidRPr="001000AE" w:rsidRDefault="008437D9" w:rsidP="008A5D64">
      <w:pPr>
        <w:spacing w:line="276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231B8C5A" wp14:editId="37F40160">
            <wp:extent cx="3553531" cy="4150360"/>
            <wp:effectExtent l="0" t="0" r="2540" b="0"/>
            <wp:docPr id="3" name="Picture 3" descr="Macintosh HD:Users:Gamfeldt:Dropbox:marine_BEF:Manuscript:Figures &amp; Tables:LRS by states vs REAL flux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mfeldt:Dropbox:marine_BEF:Manuscript:Figures &amp; Tables:LRS by states vs REAL fluxes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531" cy="415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79F80" w14:textId="03D14A9F" w:rsidR="008A5D64" w:rsidRPr="001000AE" w:rsidRDefault="00647D01" w:rsidP="008A5D64">
      <w:pPr>
        <w:spacing w:line="276" w:lineRule="auto"/>
        <w:rPr>
          <w:rFonts w:ascii="Times New Roman" w:hAnsi="Times New Roman" w:cs="Times New Roman"/>
          <w:lang w:val="en-GB"/>
        </w:rPr>
      </w:pPr>
      <w:r w:rsidRPr="001000AE">
        <w:rPr>
          <w:rFonts w:ascii="Times New Roman" w:hAnsi="Times New Roman" w:cs="Times New Roman"/>
          <w:b/>
          <w:lang w:val="en-GB"/>
        </w:rPr>
        <w:t>Fig. A</w:t>
      </w:r>
      <w:r w:rsidR="00D00BC3">
        <w:rPr>
          <w:rFonts w:ascii="Times New Roman" w:hAnsi="Times New Roman" w:cs="Times New Roman"/>
          <w:b/>
          <w:lang w:val="en-GB"/>
        </w:rPr>
        <w:t>3</w:t>
      </w:r>
      <w:r w:rsidR="008A5D64" w:rsidRPr="001000AE">
        <w:rPr>
          <w:rFonts w:ascii="Times New Roman" w:hAnsi="Times New Roman" w:cs="Times New Roman"/>
          <w:lang w:val="en-GB"/>
        </w:rPr>
        <w:t>. Comparing log response ratios (</w:t>
      </w:r>
      <w:proofErr w:type="spellStart"/>
      <w:r w:rsidR="008A5D64" w:rsidRPr="001000AE">
        <w:rPr>
          <w:rFonts w:ascii="Times New Roman" w:hAnsi="Times New Roman" w:cs="Times New Roman"/>
          <w:lang w:val="en-GB"/>
        </w:rPr>
        <w:t>LR</w:t>
      </w:r>
      <w:r w:rsidR="008A5D64" w:rsidRPr="001000AE">
        <w:rPr>
          <w:rFonts w:ascii="Times New Roman" w:hAnsi="Times New Roman" w:cs="Times New Roman"/>
          <w:vertAlign w:val="subscript"/>
          <w:lang w:val="en-GB"/>
        </w:rPr>
        <w:t>net</w:t>
      </w:r>
      <w:proofErr w:type="spellEnd"/>
      <w:r w:rsidR="008A5D64" w:rsidRPr="001000AE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="008A5D64" w:rsidRPr="001000AE">
        <w:rPr>
          <w:rFonts w:ascii="Times New Roman" w:hAnsi="Times New Roman" w:cs="Times New Roman"/>
          <w:lang w:val="en-GB"/>
        </w:rPr>
        <w:t>LR</w:t>
      </w:r>
      <w:r w:rsidR="00D00BC3">
        <w:rPr>
          <w:rFonts w:ascii="Times New Roman" w:hAnsi="Times New Roman" w:cs="Times New Roman"/>
          <w:vertAlign w:val="subscript"/>
          <w:lang w:val="en-GB"/>
        </w:rPr>
        <w:t>ext</w:t>
      </w:r>
      <w:proofErr w:type="spellEnd"/>
      <w:r w:rsidR="008A5D64" w:rsidRPr="001000AE">
        <w:rPr>
          <w:rFonts w:ascii="Times New Roman" w:hAnsi="Times New Roman" w:cs="Times New Roman"/>
          <w:lang w:val="en-GB"/>
        </w:rPr>
        <w:t>) b</w:t>
      </w:r>
      <w:r w:rsidR="00D00BC3">
        <w:rPr>
          <w:rFonts w:ascii="Times New Roman" w:hAnsi="Times New Roman" w:cs="Times New Roman"/>
          <w:lang w:val="en-GB"/>
        </w:rPr>
        <w:t xml:space="preserve">etween </w:t>
      </w:r>
      <w:r w:rsidR="008437D9">
        <w:rPr>
          <w:rFonts w:ascii="Times New Roman" w:hAnsi="Times New Roman" w:cs="Times New Roman"/>
          <w:lang w:val="en-GB"/>
        </w:rPr>
        <w:t xml:space="preserve">state and </w:t>
      </w:r>
      <w:r w:rsidR="00D00BC3">
        <w:rPr>
          <w:rFonts w:ascii="Times New Roman" w:hAnsi="Times New Roman" w:cs="Times New Roman"/>
          <w:lang w:val="en-GB"/>
        </w:rPr>
        <w:t xml:space="preserve">rate </w:t>
      </w:r>
      <w:bookmarkStart w:id="0" w:name="_GoBack"/>
      <w:bookmarkEnd w:id="0"/>
      <w:r w:rsidR="00D00BC3">
        <w:rPr>
          <w:rFonts w:ascii="Times New Roman" w:hAnsi="Times New Roman" w:cs="Times New Roman"/>
          <w:lang w:val="en-GB"/>
        </w:rPr>
        <w:t xml:space="preserve">variables for production, consumption and biogeochemical fluxes. </w:t>
      </w:r>
      <w:r w:rsidR="008A5D64" w:rsidRPr="001000AE">
        <w:rPr>
          <w:rFonts w:ascii="Times New Roman" w:hAnsi="Times New Roman" w:cs="Times New Roman"/>
          <w:lang w:val="en-GB"/>
        </w:rPr>
        <w:t xml:space="preserve"> </w:t>
      </w:r>
    </w:p>
    <w:p w14:paraId="7947FC1C" w14:textId="77777777" w:rsidR="008A5D64" w:rsidRPr="001000AE" w:rsidRDefault="008A5D64" w:rsidP="008B0315">
      <w:pPr>
        <w:spacing w:line="360" w:lineRule="auto"/>
        <w:rPr>
          <w:rFonts w:ascii="Times New Roman" w:hAnsi="Times New Roman" w:cs="Times New Roman"/>
          <w:lang w:val="en-GB"/>
        </w:rPr>
      </w:pPr>
    </w:p>
    <w:sectPr w:rsidR="008A5D64" w:rsidRPr="001000AE" w:rsidSect="00A06707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9B428" w14:textId="77777777" w:rsidR="00D00BC3" w:rsidRDefault="00D00BC3" w:rsidP="00D00BC3">
      <w:r>
        <w:separator/>
      </w:r>
    </w:p>
  </w:endnote>
  <w:endnote w:type="continuationSeparator" w:id="0">
    <w:p w14:paraId="198FD1F9" w14:textId="77777777" w:rsidR="00D00BC3" w:rsidRDefault="00D00BC3" w:rsidP="00D0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328D9" w14:textId="77777777" w:rsidR="00D00BC3" w:rsidRDefault="00D00BC3" w:rsidP="00D00BC3">
      <w:r>
        <w:separator/>
      </w:r>
    </w:p>
  </w:footnote>
  <w:footnote w:type="continuationSeparator" w:id="0">
    <w:p w14:paraId="58789911" w14:textId="77777777" w:rsidR="00D00BC3" w:rsidRDefault="00D00BC3" w:rsidP="00D00B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AA857" w14:textId="28F80C4A" w:rsidR="00D00BC3" w:rsidRPr="00D00BC3" w:rsidRDefault="00D00BC3">
    <w:pPr>
      <w:pStyle w:val="Header"/>
      <w:rPr>
        <w:lang w:val="en-GB"/>
      </w:rPr>
    </w:pPr>
    <w:r w:rsidRPr="00D00BC3">
      <w:rPr>
        <w:lang w:val="en-GB"/>
      </w:rPr>
      <w:t xml:space="preserve">Gamfeldt et al. </w:t>
    </w:r>
    <w:r>
      <w:rPr>
        <w:lang w:val="en-GB"/>
      </w:rPr>
      <w:tab/>
    </w:r>
    <w:r>
      <w:rPr>
        <w:lang w:val="en-GB"/>
      </w:rPr>
      <w:tab/>
      <w:t>Appendix 3</w:t>
    </w:r>
  </w:p>
  <w:p w14:paraId="7CB68954" w14:textId="6E06A662" w:rsidR="00D00BC3" w:rsidRPr="00D00BC3" w:rsidRDefault="00D00BC3">
    <w:pPr>
      <w:pStyle w:val="Header"/>
      <w:rPr>
        <w:lang w:val="en-GB"/>
      </w:rPr>
    </w:pPr>
    <w:r w:rsidRPr="00D00BC3">
      <w:rPr>
        <w:lang w:val="en-GB"/>
      </w:rPr>
      <w:t>Marine biodiversity and ecosystem functioning:</w:t>
    </w:r>
    <w:r>
      <w:rPr>
        <w:lang w:val="en-GB"/>
      </w:rPr>
      <w:tab/>
      <w:t>Figures A1, A2, A3</w:t>
    </w:r>
  </w:p>
  <w:p w14:paraId="23F8018F" w14:textId="1BA1CB11" w:rsidR="00D00BC3" w:rsidRDefault="00D00BC3">
    <w:pPr>
      <w:pStyle w:val="Header"/>
      <w:rPr>
        <w:lang w:val="en-GB"/>
      </w:rPr>
    </w:pPr>
    <w:proofErr w:type="gramStart"/>
    <w:r w:rsidRPr="00D00BC3">
      <w:rPr>
        <w:lang w:val="en-GB"/>
      </w:rPr>
      <w:t>what’s</w:t>
    </w:r>
    <w:proofErr w:type="gramEnd"/>
    <w:r w:rsidRPr="00D00BC3">
      <w:rPr>
        <w:lang w:val="en-GB"/>
      </w:rPr>
      <w:t xml:space="preserve"> known and what’s next?</w:t>
    </w:r>
  </w:p>
  <w:p w14:paraId="01A764A8" w14:textId="77777777" w:rsidR="00D00BC3" w:rsidRPr="00D00BC3" w:rsidRDefault="00D00BC3">
    <w:pPr>
      <w:pStyle w:val="Header"/>
      <w:rPr>
        <w:lang w:val="en-GB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n Lefcheck">
    <w15:presenceInfo w15:providerId="Windows Live" w15:userId="abe3c1dbe6b088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9F"/>
    <w:rsid w:val="00007168"/>
    <w:rsid w:val="001000AE"/>
    <w:rsid w:val="001915EA"/>
    <w:rsid w:val="001C33D6"/>
    <w:rsid w:val="002441E3"/>
    <w:rsid w:val="002F16F5"/>
    <w:rsid w:val="003445F5"/>
    <w:rsid w:val="003A3B84"/>
    <w:rsid w:val="00417C54"/>
    <w:rsid w:val="00490BBE"/>
    <w:rsid w:val="00536251"/>
    <w:rsid w:val="00550650"/>
    <w:rsid w:val="00552794"/>
    <w:rsid w:val="005B67A2"/>
    <w:rsid w:val="005C1221"/>
    <w:rsid w:val="006102C9"/>
    <w:rsid w:val="00637CD5"/>
    <w:rsid w:val="00643DF6"/>
    <w:rsid w:val="00647D01"/>
    <w:rsid w:val="007A4778"/>
    <w:rsid w:val="007C6011"/>
    <w:rsid w:val="00814AB2"/>
    <w:rsid w:val="008437D9"/>
    <w:rsid w:val="008A5D64"/>
    <w:rsid w:val="008B0315"/>
    <w:rsid w:val="00A06707"/>
    <w:rsid w:val="00A644C4"/>
    <w:rsid w:val="00A87C21"/>
    <w:rsid w:val="00AC2EE8"/>
    <w:rsid w:val="00B04E68"/>
    <w:rsid w:val="00B7626C"/>
    <w:rsid w:val="00D00BC3"/>
    <w:rsid w:val="00E02209"/>
    <w:rsid w:val="00F3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9BB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7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79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0B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B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B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B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BB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0B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BC3"/>
  </w:style>
  <w:style w:type="paragraph" w:styleId="Footer">
    <w:name w:val="footer"/>
    <w:basedOn w:val="Normal"/>
    <w:link w:val="FooterChar"/>
    <w:uiPriority w:val="99"/>
    <w:unhideWhenUsed/>
    <w:rsid w:val="00D00B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B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7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79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0B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B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B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B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BB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0B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BC3"/>
  </w:style>
  <w:style w:type="paragraph" w:styleId="Footer">
    <w:name w:val="footer"/>
    <w:basedOn w:val="Normal"/>
    <w:link w:val="FooterChar"/>
    <w:uiPriority w:val="99"/>
    <w:unhideWhenUsed/>
    <w:rsid w:val="00D00B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116</Words>
  <Characters>666</Characters>
  <Application>Microsoft Macintosh Word</Application>
  <DocSecurity>0</DocSecurity>
  <Lines>5</Lines>
  <Paragraphs>1</Paragraphs>
  <ScaleCrop>false</ScaleCrop>
  <Company>GU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Gamfeldt</dc:creator>
  <cp:keywords/>
  <dc:description/>
  <cp:lastModifiedBy>Lars Gamfeldt</cp:lastModifiedBy>
  <cp:revision>6</cp:revision>
  <dcterms:created xsi:type="dcterms:W3CDTF">2014-02-13T17:51:00Z</dcterms:created>
  <dcterms:modified xsi:type="dcterms:W3CDTF">2014-02-17T15:08:00Z</dcterms:modified>
</cp:coreProperties>
</file>