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EF" w:rsidRDefault="000911EF">
      <w:r>
        <w:t>Table 1</w:t>
      </w:r>
    </w:p>
    <w:p w:rsidR="00ED7082" w:rsidRDefault="0016559A">
      <w:r>
        <w:t>I</w:t>
      </w:r>
      <w:r w:rsidR="002B1153">
        <w:t xml:space="preserve">nfluence of negative examples </w:t>
      </w:r>
      <w:r w:rsidR="00876457">
        <w:t>during AFP prediction</w:t>
      </w:r>
      <w:r w:rsidR="002B1153"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1628"/>
        <w:gridCol w:w="802"/>
        <w:gridCol w:w="1800"/>
        <w:gridCol w:w="1620"/>
        <w:gridCol w:w="1710"/>
        <w:gridCol w:w="1908"/>
      </w:tblGrid>
      <w:tr w:rsidR="00EE6978" w:rsidTr="0016559A">
        <w:trPr>
          <w:trHeight w:val="494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D7082" w:rsidP="002B1153">
            <w:pPr>
              <w:rPr>
                <w:b/>
              </w:rPr>
            </w:pPr>
            <w:r w:rsidRPr="0016559A">
              <w:rPr>
                <w:b/>
              </w:rPr>
              <w:t>Dataset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E6978" w:rsidP="0016559A">
            <w:pPr>
              <w:jc w:val="center"/>
              <w:rPr>
                <w:b/>
              </w:rPr>
            </w:pPr>
            <w:r w:rsidRPr="0016559A">
              <w:rPr>
                <w:b/>
              </w:rPr>
              <w:sym w:font="Symbol" w:char="F06C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E6978" w:rsidP="0016559A">
            <w:pPr>
              <w:jc w:val="center"/>
              <w:rPr>
                <w:b/>
              </w:rPr>
            </w:pPr>
            <w:r w:rsidRPr="0016559A">
              <w:rPr>
                <w:b/>
              </w:rPr>
              <w:t>MCC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E6978" w:rsidP="0016559A">
            <w:pPr>
              <w:jc w:val="center"/>
              <w:rPr>
                <w:b/>
              </w:rPr>
            </w:pPr>
            <w:r w:rsidRPr="0016559A">
              <w:rPr>
                <w:b/>
              </w:rPr>
              <w:t>Accuracy (%)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E6978" w:rsidP="0016559A">
            <w:pPr>
              <w:jc w:val="center"/>
              <w:rPr>
                <w:b/>
              </w:rPr>
            </w:pPr>
            <w:r w:rsidRPr="0016559A">
              <w:rPr>
                <w:b/>
              </w:rPr>
              <w:t>Sensitivity (%)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978" w:rsidRPr="0016559A" w:rsidRDefault="00EE6978" w:rsidP="0016559A">
            <w:pPr>
              <w:jc w:val="center"/>
              <w:rPr>
                <w:b/>
              </w:rPr>
            </w:pPr>
            <w:r w:rsidRPr="0016559A">
              <w:rPr>
                <w:b/>
              </w:rPr>
              <w:t>Specificity (%)</w:t>
            </w:r>
          </w:p>
        </w:tc>
      </w:tr>
      <w:tr w:rsidR="00ED7082" w:rsidTr="002B1153">
        <w:tc>
          <w:tcPr>
            <w:tcW w:w="1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16559A" w:rsidP="002B1153">
            <w:pPr>
              <w:rPr>
                <w:vertAlign w:val="superscript"/>
              </w:rPr>
            </w:pPr>
            <w:r>
              <w:t>300 AFPs and 300 non-</w:t>
            </w:r>
            <w:proofErr w:type="spellStart"/>
            <w:r>
              <w:t>AFPs</w:t>
            </w:r>
            <w:r w:rsidR="00ED7082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0.797 (0.0035)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89.61 (0.344)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88.45 (1.072)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91.00 (0.670)</w:t>
            </w:r>
          </w:p>
        </w:tc>
      </w:tr>
      <w:tr w:rsidR="00ED7082" w:rsidTr="002B1153"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2B1153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0.800 (0.0095)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89.69 (0.706)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88.89 (1.835)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91.00 (0.330)</w:t>
            </w:r>
          </w:p>
        </w:tc>
      </w:tr>
      <w:tr w:rsidR="00ED7082" w:rsidTr="002B1153"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2B1153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0.796 (0.0148)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89.61 (0.919)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89.22 (1.575)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90.52 (0.790)</w:t>
            </w:r>
          </w:p>
        </w:tc>
      </w:tr>
      <w:tr w:rsidR="00ED7082" w:rsidTr="0016559A"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2B1153"/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0.786 (0.0078)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89.17 (0.440)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88.89 (1.018)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90.33 (0.665)</w:t>
            </w:r>
          </w:p>
        </w:tc>
      </w:tr>
      <w:tr w:rsidR="00ED7082" w:rsidTr="0016559A">
        <w:tc>
          <w:tcPr>
            <w:tcW w:w="1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16559A" w:rsidP="0016559A">
            <w:r>
              <w:t>300 AFPs and 900 non-AFPs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90.92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78.67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96.0</w:t>
            </w:r>
          </w:p>
        </w:tc>
      </w:tr>
      <w:tr w:rsidR="00ED7082" w:rsidTr="002B1153"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ED7082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91.25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77.67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96.78</w:t>
            </w:r>
          </w:p>
        </w:tc>
      </w:tr>
      <w:tr w:rsidR="00ED7082" w:rsidTr="002B1153">
        <w:tc>
          <w:tcPr>
            <w:tcW w:w="1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ED7082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91.83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76.67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97.11</w:t>
            </w:r>
          </w:p>
        </w:tc>
      </w:tr>
      <w:tr w:rsidR="00ED7082" w:rsidTr="002B1153"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ED7082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0.773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91.83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77.33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082" w:rsidRPr="00ED7082" w:rsidRDefault="00ED7082" w:rsidP="0016559A">
            <w:pPr>
              <w:spacing w:line="360" w:lineRule="auto"/>
              <w:jc w:val="center"/>
            </w:pPr>
            <w:r w:rsidRPr="00ED7082">
              <w:t>97.22</w:t>
            </w:r>
          </w:p>
        </w:tc>
      </w:tr>
    </w:tbl>
    <w:p w:rsidR="00ED7082" w:rsidRDefault="00ED7082" w:rsidP="00ED7082">
      <w:pPr>
        <w:spacing w:after="0"/>
        <w:rPr>
          <w:vertAlign w:val="superscript"/>
        </w:rPr>
      </w:pPr>
    </w:p>
    <w:p w:rsidR="000911EF" w:rsidRPr="00ED7082" w:rsidRDefault="00ED7082" w:rsidP="00ED7082">
      <w:pPr>
        <w:spacing w:after="0" w:line="240" w:lineRule="auto"/>
      </w:pPr>
      <w:proofErr w:type="gramStart"/>
      <w:r w:rsidRPr="00ED7082">
        <w:rPr>
          <w:vertAlign w:val="superscript"/>
        </w:rPr>
        <w:t>a</w:t>
      </w:r>
      <w:r>
        <w:t>Format</w:t>
      </w:r>
      <w:proofErr w:type="gramEnd"/>
      <w:r>
        <w:t>: Average evaluation parameter (Standard deviation) upon random selection of negative examples</w:t>
      </w:r>
      <w:r w:rsidR="0016559A">
        <w:t xml:space="preserve"> three times</w:t>
      </w:r>
      <w:r>
        <w:t>.</w:t>
      </w:r>
    </w:p>
    <w:p w:rsidR="000911EF" w:rsidRDefault="000911EF"/>
    <w:p w:rsidR="000911EF" w:rsidRDefault="000911EF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16559A" w:rsidRDefault="0016559A"/>
    <w:p w:rsidR="002B39F1" w:rsidRDefault="009F40CD">
      <w:r>
        <w:lastRenderedPageBreak/>
        <w:t>Table 2</w:t>
      </w:r>
    </w:p>
    <w:p w:rsidR="009F40CD" w:rsidRDefault="00D04808">
      <w:r>
        <w:t>Performance of AFP-</w:t>
      </w:r>
      <w:proofErr w:type="spellStart"/>
      <w:r>
        <w:t>PseAAC</w:t>
      </w:r>
      <w:proofErr w:type="spellEnd"/>
      <w:r>
        <w:t xml:space="preserve"> compared with AFP-</w:t>
      </w:r>
      <w:proofErr w:type="spellStart"/>
      <w:r>
        <w:t>Pred</w:t>
      </w:r>
      <w:proofErr w:type="spellEnd"/>
      <w:r>
        <w:t xml:space="preserve"> [5] and </w:t>
      </w:r>
      <w:proofErr w:type="spellStart"/>
      <w:r>
        <w:t>iAFP</w:t>
      </w:r>
      <w:proofErr w:type="spellEnd"/>
      <w:r>
        <w:t xml:space="preserve"> [14]</w:t>
      </w:r>
      <w:r w:rsidR="002B39F1">
        <w:t xml:space="preserve"> </w:t>
      </w:r>
      <w:r w:rsidR="00980ABB">
        <w:t>on independent test dataset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2"/>
        <w:gridCol w:w="1658"/>
        <w:gridCol w:w="1710"/>
        <w:gridCol w:w="1710"/>
        <w:gridCol w:w="2358"/>
      </w:tblGrid>
      <w:tr w:rsidR="002B39F1" w:rsidTr="002B39F1"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2B39F1" w:rsidRDefault="002B39F1">
            <w:r>
              <w:t>Predictor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2B39F1" w:rsidRDefault="002B39F1">
            <w:r>
              <w:t>Accuracy (%)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B39F1" w:rsidRDefault="002B39F1">
            <w:r>
              <w:t>Sensitivity (%)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B39F1" w:rsidRDefault="002B39F1">
            <w:r>
              <w:t>Specificity (%)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2B39F1" w:rsidRPr="00980ABB" w:rsidRDefault="002B39F1" w:rsidP="00980ABB">
            <w:pPr>
              <w:rPr>
                <w:vertAlign w:val="superscript"/>
              </w:rPr>
            </w:pPr>
            <w:proofErr w:type="spellStart"/>
            <w:r>
              <w:t>Youden's</w:t>
            </w:r>
            <w:proofErr w:type="spellEnd"/>
            <w:r>
              <w:t xml:space="preserve"> </w:t>
            </w:r>
            <w:proofErr w:type="spellStart"/>
            <w:r>
              <w:t>Index</w:t>
            </w:r>
            <w:r w:rsidR="00980ABB">
              <w:rPr>
                <w:vertAlign w:val="superscript"/>
              </w:rPr>
              <w:t>a</w:t>
            </w:r>
            <w:proofErr w:type="spellEnd"/>
          </w:p>
        </w:tc>
      </w:tr>
      <w:tr w:rsidR="002B39F1" w:rsidTr="002B39F1">
        <w:tc>
          <w:tcPr>
            <w:tcW w:w="2032" w:type="dxa"/>
            <w:tcBorders>
              <w:top w:val="single" w:sz="4" w:space="0" w:color="auto"/>
            </w:tcBorders>
          </w:tcPr>
          <w:p w:rsidR="002B39F1" w:rsidRPr="009F40CD" w:rsidRDefault="000F3AB0">
            <w:pPr>
              <w:rPr>
                <w:vertAlign w:val="superscript"/>
              </w:rPr>
            </w:pPr>
            <w:r>
              <w:t>AFP-</w:t>
            </w:r>
            <w:proofErr w:type="spellStart"/>
            <w:r w:rsidR="002B39F1">
              <w:t>PseAAC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2B39F1" w:rsidRDefault="002B39F1">
            <w:r>
              <w:t xml:space="preserve">84.75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B39F1" w:rsidRDefault="002B39F1">
            <w:r>
              <w:t xml:space="preserve">86.19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B39F1" w:rsidRDefault="002B39F1">
            <w:r>
              <w:t xml:space="preserve">84.72 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2B39F1" w:rsidRDefault="00980ABB" w:rsidP="00980ABB">
            <w:r>
              <w:t>0.71</w:t>
            </w:r>
          </w:p>
        </w:tc>
      </w:tr>
      <w:tr w:rsidR="002B39F1" w:rsidTr="002B39F1">
        <w:tc>
          <w:tcPr>
            <w:tcW w:w="2032" w:type="dxa"/>
          </w:tcPr>
          <w:p w:rsidR="002B39F1" w:rsidRDefault="002B39F1">
            <w:r>
              <w:t>AFP-</w:t>
            </w:r>
            <w:proofErr w:type="spellStart"/>
            <w:r>
              <w:t>Pred</w:t>
            </w:r>
            <w:proofErr w:type="spellEnd"/>
          </w:p>
        </w:tc>
        <w:tc>
          <w:tcPr>
            <w:tcW w:w="1658" w:type="dxa"/>
          </w:tcPr>
          <w:p w:rsidR="002B39F1" w:rsidRDefault="002B39F1">
            <w:r>
              <w:t xml:space="preserve">69.86 </w:t>
            </w:r>
          </w:p>
        </w:tc>
        <w:tc>
          <w:tcPr>
            <w:tcW w:w="1710" w:type="dxa"/>
          </w:tcPr>
          <w:p w:rsidR="002B39F1" w:rsidRDefault="002B39F1">
            <w:r>
              <w:t>78.45</w:t>
            </w:r>
          </w:p>
        </w:tc>
        <w:tc>
          <w:tcPr>
            <w:tcW w:w="1710" w:type="dxa"/>
          </w:tcPr>
          <w:p w:rsidR="002B39F1" w:rsidRDefault="002B39F1">
            <w:r>
              <w:t>69.67</w:t>
            </w:r>
          </w:p>
        </w:tc>
        <w:tc>
          <w:tcPr>
            <w:tcW w:w="2358" w:type="dxa"/>
          </w:tcPr>
          <w:p w:rsidR="002B39F1" w:rsidRDefault="00F25757" w:rsidP="00980ABB">
            <w:r>
              <w:t>0.48</w:t>
            </w:r>
          </w:p>
        </w:tc>
      </w:tr>
      <w:tr w:rsidR="002B39F1" w:rsidTr="002B39F1">
        <w:tc>
          <w:tcPr>
            <w:tcW w:w="2032" w:type="dxa"/>
          </w:tcPr>
          <w:p w:rsidR="002B39F1" w:rsidRDefault="002B39F1">
            <w:proofErr w:type="spellStart"/>
            <w:r>
              <w:t>iAFP</w:t>
            </w:r>
            <w:proofErr w:type="spellEnd"/>
          </w:p>
        </w:tc>
        <w:tc>
          <w:tcPr>
            <w:tcW w:w="1658" w:type="dxa"/>
          </w:tcPr>
          <w:p w:rsidR="002B39F1" w:rsidRDefault="002B39F1">
            <w:r>
              <w:t>95.46</w:t>
            </w:r>
          </w:p>
        </w:tc>
        <w:tc>
          <w:tcPr>
            <w:tcW w:w="1710" w:type="dxa"/>
          </w:tcPr>
          <w:p w:rsidR="002B39F1" w:rsidRDefault="002B39F1">
            <w:r>
              <w:t>7.18</w:t>
            </w:r>
          </w:p>
        </w:tc>
        <w:tc>
          <w:tcPr>
            <w:tcW w:w="1710" w:type="dxa"/>
          </w:tcPr>
          <w:p w:rsidR="002B39F1" w:rsidRDefault="002B39F1">
            <w:r>
              <w:t>97.38</w:t>
            </w:r>
          </w:p>
        </w:tc>
        <w:tc>
          <w:tcPr>
            <w:tcW w:w="2358" w:type="dxa"/>
          </w:tcPr>
          <w:p w:rsidR="002B39F1" w:rsidRDefault="00F25757">
            <w:r>
              <w:t>0.0</w:t>
            </w:r>
            <w:r w:rsidR="00980ABB">
              <w:t>5</w:t>
            </w:r>
          </w:p>
        </w:tc>
      </w:tr>
    </w:tbl>
    <w:p w:rsidR="009F40CD" w:rsidRPr="00980ABB" w:rsidRDefault="00980ABB">
      <w:proofErr w:type="spellStart"/>
      <w:proofErr w:type="gramStart"/>
      <w:r>
        <w:rPr>
          <w:vertAlign w:val="superscript"/>
        </w:rPr>
        <w:t>a</w:t>
      </w:r>
      <w:r>
        <w:t>Youden’s</w:t>
      </w:r>
      <w:proofErr w:type="spellEnd"/>
      <w:proofErr w:type="gramEnd"/>
      <w:r>
        <w:t xml:space="preserve"> Index [20] = Sensitivity + Specificity - 1</w:t>
      </w:r>
    </w:p>
    <w:p w:rsidR="009F40CD" w:rsidRPr="009F40CD" w:rsidRDefault="009F40CD"/>
    <w:sectPr w:rsidR="009F40CD" w:rsidRPr="009F40CD" w:rsidSect="0074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40CD"/>
    <w:rsid w:val="000911EF"/>
    <w:rsid w:val="000F3AB0"/>
    <w:rsid w:val="0016559A"/>
    <w:rsid w:val="001C17C2"/>
    <w:rsid w:val="001D31CE"/>
    <w:rsid w:val="002B1153"/>
    <w:rsid w:val="002B39F1"/>
    <w:rsid w:val="004250FF"/>
    <w:rsid w:val="00556BE4"/>
    <w:rsid w:val="007467ED"/>
    <w:rsid w:val="007B0927"/>
    <w:rsid w:val="00876457"/>
    <w:rsid w:val="0089705E"/>
    <w:rsid w:val="00980ABB"/>
    <w:rsid w:val="009F40CD"/>
    <w:rsid w:val="00A04379"/>
    <w:rsid w:val="00C01F2D"/>
    <w:rsid w:val="00D04808"/>
    <w:rsid w:val="00ED7082"/>
    <w:rsid w:val="00EE6978"/>
    <w:rsid w:val="00F25012"/>
    <w:rsid w:val="00F2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P.N.Pai</dc:creator>
  <cp:lastModifiedBy>admin</cp:lastModifiedBy>
  <cp:revision>9</cp:revision>
  <dcterms:created xsi:type="dcterms:W3CDTF">2013-10-28T10:17:00Z</dcterms:created>
  <dcterms:modified xsi:type="dcterms:W3CDTF">2013-11-09T12:26:00Z</dcterms:modified>
</cp:coreProperties>
</file>