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17" w:rsidRPr="00EE4251" w:rsidRDefault="00944E17" w:rsidP="00944E17">
      <w:pPr>
        <w:pStyle w:val="Heading1"/>
        <w:spacing w:line="480" w:lineRule="auto"/>
        <w:rPr>
          <w:kern w:val="0"/>
          <w:sz w:val="22"/>
          <w:szCs w:val="28"/>
        </w:rPr>
      </w:pPr>
      <w:r w:rsidRPr="00EE4251">
        <w:rPr>
          <w:kern w:val="0"/>
          <w:sz w:val="22"/>
          <w:szCs w:val="28"/>
        </w:rPr>
        <w:t xml:space="preserve">Table 1. </w:t>
      </w:r>
      <w:proofErr w:type="gramStart"/>
      <w:r w:rsidRPr="00EE4251">
        <w:rPr>
          <w:kern w:val="0"/>
          <w:sz w:val="22"/>
          <w:szCs w:val="28"/>
        </w:rPr>
        <w:t>The distribution of butyric acid production genes.</w:t>
      </w:r>
      <w:proofErr w:type="gramEnd"/>
    </w:p>
    <w:p w:rsidR="00944E17" w:rsidRPr="00EE4251" w:rsidRDefault="00944E17" w:rsidP="00944E17">
      <w:pPr>
        <w:spacing w:line="480" w:lineRule="auto"/>
        <w:rPr>
          <w:rFonts w:ascii="Arial" w:hAnsi="Arial"/>
        </w:rPr>
      </w:pPr>
      <w:r w:rsidRPr="00EE4251">
        <w:rPr>
          <w:rFonts w:ascii="Arial" w:hAnsi="Arial"/>
        </w:rPr>
        <w:t xml:space="preserve">The final stage of butyric acid production can be undertaken by 2 gene groups: butyrate kinase or </w:t>
      </w:r>
      <w:proofErr w:type="spellStart"/>
      <w:r w:rsidRPr="00EE4251">
        <w:rPr>
          <w:rFonts w:ascii="Arial" w:hAnsi="Arial"/>
        </w:rPr>
        <w:t>butyryl-CoA:acetate</w:t>
      </w:r>
      <w:proofErr w:type="spellEnd"/>
      <w:r w:rsidRPr="00EE4251">
        <w:rPr>
          <w:rFonts w:ascii="Arial" w:hAnsi="Arial"/>
        </w:rPr>
        <w:t xml:space="preserve"> </w:t>
      </w:r>
      <w:proofErr w:type="spellStart"/>
      <w:r w:rsidRPr="00EE4251">
        <w:rPr>
          <w:rFonts w:ascii="Arial" w:hAnsi="Arial"/>
        </w:rPr>
        <w:t>CoA-transferase</w:t>
      </w:r>
      <w:proofErr w:type="spellEnd"/>
      <w:r w:rsidRPr="00EE4251">
        <w:rPr>
          <w:rFonts w:ascii="Arial" w:hAnsi="Arial"/>
        </w:rPr>
        <w:t>. The presence of each gene within a Lachnospiraceae genome is marked with a +.</w:t>
      </w:r>
    </w:p>
    <w:tbl>
      <w:tblPr>
        <w:tblW w:w="7900" w:type="dxa"/>
        <w:tblInd w:w="92" w:type="dxa"/>
        <w:tblLook w:val="0000"/>
      </w:tblPr>
      <w:tblGrid>
        <w:gridCol w:w="5119"/>
        <w:gridCol w:w="1281"/>
        <w:gridCol w:w="1500"/>
      </w:tblGrid>
      <w:tr w:rsidR="002055C7" w:rsidRPr="00EE4251" w:rsidTr="001C691E">
        <w:trPr>
          <w:trHeight w:val="300"/>
        </w:trPr>
        <w:tc>
          <w:tcPr>
            <w:tcW w:w="51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  <w:t>Butyrate Kinase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b/>
                <w:bCs/>
                <w:sz w:val="24"/>
                <w:szCs w:val="24"/>
                <w:lang w:val="en-GB"/>
              </w:rPr>
              <w:t>BCoAT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Anaerostipes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caccae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14662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Anaerostipes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sp. 3_2_56FAA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Butyrivibrio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crossotus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2876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Butyrivibrio proteoclasticus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B316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Catonella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morbi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ATCC 51271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Cellulosilyticum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lentocellum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5427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Coprococcus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comes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ATCC 27758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Coprococcus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eutactus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ATCC 27759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Dorea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formicigenerans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ATCC 27755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Dorea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longicatena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13814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1_1_57FAA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1_4_56FAA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Lachnospiraceae 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bacterium 2_1_46FAA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2_1_58FAA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Lachnospiraceae 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bacterium 3_1_46FAA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3_1_57FAA_CT1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4_1_37FAA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5_1_57FAA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5_1_63FAA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6_1_63FAA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bacterium 8_1_57FAA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Lachnospiraceae 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bacterium 9_1_43BFAA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Lachnospiraceae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oral taxon 107 str. F0167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Marvinbryantia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formatexigens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14469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Oribacterium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sinus</w:t>
            </w: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F0268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Oribacterium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sp. oral taxon 078 str. F0262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Oribacterium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sp. oral taxon 108 str. F0425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Roseburia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intestinalis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L1-82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Roseburia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inulinivorans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16841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</w:tr>
      <w:tr w:rsidR="002055C7" w:rsidRPr="00EE4251" w:rsidTr="001C691E">
        <w:trPr>
          <w:trHeight w:val="300"/>
        </w:trPr>
        <w:tc>
          <w:tcPr>
            <w:tcW w:w="5119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Shuttleworthia</w:t>
            </w:r>
            <w:proofErr w:type="spellEnd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E4251">
              <w:rPr>
                <w:rFonts w:ascii="Arial" w:eastAsiaTheme="minorHAnsi" w:hAnsi="Arial" w:cstheme="minorBidi"/>
                <w:i/>
                <w:iCs/>
                <w:sz w:val="24"/>
                <w:szCs w:val="24"/>
                <w:lang w:val="en-GB"/>
              </w:rPr>
              <w:t>satelles</w:t>
            </w:r>
            <w:proofErr w:type="spellEnd"/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 xml:space="preserve"> DSM 14600</w:t>
            </w:r>
          </w:p>
        </w:tc>
        <w:tc>
          <w:tcPr>
            <w:tcW w:w="1281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+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2055C7" w:rsidRPr="00EE4251" w:rsidRDefault="002055C7" w:rsidP="002055C7">
            <w:pPr>
              <w:spacing w:after="0" w:line="240" w:lineRule="auto"/>
              <w:jc w:val="center"/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</w:pPr>
            <w:r w:rsidRPr="00EE4251">
              <w:rPr>
                <w:rFonts w:ascii="Arial" w:eastAsiaTheme="minorHAnsi" w:hAnsi="Arial" w:cstheme="minorBidi"/>
                <w:sz w:val="24"/>
                <w:szCs w:val="24"/>
                <w:lang w:val="en-GB"/>
              </w:rPr>
              <w:t> </w:t>
            </w:r>
          </w:p>
        </w:tc>
      </w:tr>
    </w:tbl>
    <w:p w:rsidR="00686486" w:rsidRPr="00EE4251" w:rsidRDefault="001C691E" w:rsidP="00944E17">
      <w:pPr>
        <w:pStyle w:val="Heading1"/>
        <w:spacing w:line="480" w:lineRule="auto"/>
      </w:pPr>
    </w:p>
    <w:sectPr w:rsidR="00686486" w:rsidRPr="00EE4251" w:rsidSect="0068648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55C7"/>
    <w:rsid w:val="001C691E"/>
    <w:rsid w:val="002055C7"/>
    <w:rsid w:val="002756D8"/>
    <w:rsid w:val="00537327"/>
    <w:rsid w:val="0078322C"/>
    <w:rsid w:val="00944E17"/>
    <w:rsid w:val="00EE425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C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205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055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szCs w:val="28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055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055C7"/>
    <w:rPr>
      <w:rFonts w:ascii="Arial" w:eastAsia="Times New Roman" w:hAnsi="Arial" w:cs="Times New Roman"/>
      <w:b/>
      <w:bCs/>
      <w:sz w:val="22"/>
      <w:szCs w:val="28"/>
    </w:rPr>
  </w:style>
  <w:style w:type="character" w:styleId="Hyperlink">
    <w:name w:val="Hyperlink"/>
    <w:basedOn w:val="DefaultParagraphFont"/>
    <w:uiPriority w:val="99"/>
    <w:rsid w:val="002055C7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055C7"/>
    <w:rPr>
      <w:color w:val="993366"/>
      <w:u w:val="single"/>
    </w:rPr>
  </w:style>
  <w:style w:type="paragraph" w:customStyle="1" w:styleId="font5">
    <w:name w:val="font5"/>
    <w:basedOn w:val="Normal"/>
    <w:rsid w:val="002055C7"/>
    <w:pPr>
      <w:spacing w:beforeLines="1" w:afterLines="1" w:line="240" w:lineRule="auto"/>
    </w:pPr>
    <w:rPr>
      <w:rFonts w:ascii="Verdana" w:eastAsiaTheme="minorHAnsi" w:hAnsi="Verdana" w:cstheme="minorBidi"/>
      <w:sz w:val="16"/>
      <w:szCs w:val="16"/>
      <w:lang w:val="en-GB"/>
    </w:rPr>
  </w:style>
  <w:style w:type="paragraph" w:customStyle="1" w:styleId="font6">
    <w:name w:val="font6"/>
    <w:basedOn w:val="Normal"/>
    <w:rsid w:val="002055C7"/>
    <w:pPr>
      <w:spacing w:beforeLines="1" w:afterLines="1" w:line="240" w:lineRule="auto"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customStyle="1" w:styleId="xl24">
    <w:name w:val="xl24"/>
    <w:basedOn w:val="Normal"/>
    <w:rsid w:val="002055C7"/>
    <w:pPr>
      <w:spacing w:beforeLines="1" w:afterLines="1" w:line="240" w:lineRule="auto"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customStyle="1" w:styleId="xl25">
    <w:name w:val="xl25"/>
    <w:basedOn w:val="Normal"/>
    <w:rsid w:val="00205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 New Roman" w:eastAsiaTheme="minorHAnsi" w:hAnsi="Times New Roman" w:cstheme="minorBidi"/>
      <w:b/>
      <w:bCs/>
      <w:sz w:val="24"/>
      <w:szCs w:val="24"/>
      <w:lang w:val="en-GB"/>
    </w:rPr>
  </w:style>
  <w:style w:type="paragraph" w:customStyle="1" w:styleId="xl26">
    <w:name w:val="xl26"/>
    <w:basedOn w:val="Normal"/>
    <w:rsid w:val="00205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 w:cstheme="minorBidi"/>
      <w:b/>
      <w:bCs/>
      <w:sz w:val="24"/>
      <w:szCs w:val="24"/>
      <w:lang w:val="en-GB"/>
    </w:rPr>
  </w:style>
  <w:style w:type="paragraph" w:customStyle="1" w:styleId="xl27">
    <w:name w:val="xl27"/>
    <w:basedOn w:val="Normal"/>
    <w:rsid w:val="00205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 New Roman" w:eastAsiaTheme="minorHAnsi" w:hAnsi="Times New Roman" w:cstheme="minorBidi"/>
      <w:i/>
      <w:iCs/>
      <w:sz w:val="24"/>
      <w:szCs w:val="24"/>
      <w:lang w:val="en-GB"/>
    </w:rPr>
  </w:style>
  <w:style w:type="paragraph" w:customStyle="1" w:styleId="xl28">
    <w:name w:val="xl28"/>
    <w:basedOn w:val="Normal"/>
    <w:rsid w:val="00205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jc w:val="center"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customStyle="1" w:styleId="xl29">
    <w:name w:val="xl29"/>
    <w:basedOn w:val="Normal"/>
    <w:rsid w:val="002055C7"/>
    <w:pPr>
      <w:pBdr>
        <w:bottom w:val="single" w:sz="4" w:space="0" w:color="auto"/>
      </w:pBdr>
      <w:spacing w:beforeLines="1" w:afterLines="1" w:line="240" w:lineRule="auto"/>
      <w:textAlignment w:val="center"/>
    </w:pPr>
    <w:rPr>
      <w:rFonts w:ascii="Times New Roman" w:eastAsiaTheme="minorHAnsi" w:hAnsi="Times New Roman" w:cstheme="minorBidi"/>
      <w:sz w:val="24"/>
      <w:szCs w:val="24"/>
      <w:lang w:val="en-GB"/>
    </w:rPr>
  </w:style>
  <w:style w:type="paragraph" w:customStyle="1" w:styleId="xl30">
    <w:name w:val="xl30"/>
    <w:basedOn w:val="Normal"/>
    <w:rsid w:val="002055C7"/>
    <w:pPr>
      <w:pBdr>
        <w:bottom w:val="single" w:sz="4" w:space="0" w:color="auto"/>
      </w:pBdr>
      <w:spacing w:beforeLines="1" w:afterLines="1" w:line="240" w:lineRule="auto"/>
      <w:textAlignment w:val="center"/>
    </w:pPr>
    <w:rPr>
      <w:rFonts w:ascii="Times" w:eastAsiaTheme="minorHAnsi" w:hAnsi="Times" w:cstheme="minorBidi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Macintosh Word</Application>
  <DocSecurity>0</DocSecurity>
  <Lines>10</Lines>
  <Paragraphs>2</Paragraphs>
  <ScaleCrop>false</ScaleCrop>
  <Company>Dalhousie University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Meehan</dc:creator>
  <cp:keywords/>
  <cp:lastModifiedBy>Conor Meehan</cp:lastModifiedBy>
  <cp:revision>6</cp:revision>
  <dcterms:created xsi:type="dcterms:W3CDTF">2013-11-13T16:11:00Z</dcterms:created>
  <dcterms:modified xsi:type="dcterms:W3CDTF">2013-12-09T14:30:00Z</dcterms:modified>
</cp:coreProperties>
</file>